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t4uazcvxtjvs3gnan99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10 июня 2025 года № 328)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"Кыргыз Маданият Сервис" при Министерстве культуры, информации и молодежной политики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adifm04igfamrc0mdjr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2025 года № 852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"Кыргыз Маданият Сервис" при Министерстве культуры, информации и молодежной политики Кыргызской Республики (далее - Предприятие) создано в целях удовлетворения и формирования духовных потребностей населения в сфере культуры и искусства.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является правопреемником государственного предприятия по развитию книгоиздания и системы распространения "Кыргыз китеп" при Министерстве культуры, информации, спорта и молодежной политики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ведения, свою деятельность осуществляет на основе хозяйственного расчета.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Учредителем Предприятия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Государственным управляющим органом Предприятия является Министерство культуры, информации и молодежной политики Кыргызской Республики (далее - управляющий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в своей деятельности руководствуется </w:t>
      </w:r>
      <w:hyperlink w:history="1" r:id="rId00jnlqloaoswxgk4fle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участницей которых является Кыргызская Республика, а также актами управляющего органа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Маданият, маалымат жана жаштар саясаты министрлигине караштуу "Кыргыз Маданият Сервис"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"Кыргыз Маданият Сервис" при Министерстве культуры, информации и молодежной политики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Сокращенное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Маданият Сервис" 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"Кыргыз Маданият Сервис".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Предприятия: Кыргызская Республика, город Бишкек, улица Ч.Валиханова, 2а.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действует на принципах полного хозяйственного расчета и самофинансирования, имеет самостоятельный баланс, расчетные счета в национальной и иностранной валюте в банковских учреждениях Кыргызской Республики, печать с изображением Государственного герба Кыргызской Республики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Представительство и филиал Предприятия действуют на основании утвержденных им положений.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несет полную ответственность за деятельность своих филиалов и представительств.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Основной задачей Предприятия является: развитие и удовлетворение культурных потребностей населения, поддержка, продвижение и популяризация театрального, музыкального, изобразительного и литературного искусства, создание высокохудожественных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функциями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обменных гастролей, дней культуры, фестивалей, конкурсов, официальных церемоний в соответствии с государственными заказами;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гастрольно-концертной деятельности зарубежных творческих коллективов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гастрольно-концертной деятельности отечественных творческих коллективов в зарубежных странах;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участие в различных проектах поддержки и развития культуры и искусства;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содействие в развитии и пропаганде кыргызской фольклорно-этнографической музыкальной 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совместных мероприятий в сфере музыкального, театрального, фольклорного и циркового искусства, подготовка и прокат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привлечение инвестиций в дальнейшее развитие перспективных проектов в области культуры и искусства;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осуществление рекламно-издательской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обеспечение звукоусилительной и светотехнической аппаратурой, музыкальными инструментами и иными техническими средствами, и специальным оборудованием учреждений культуры и искусства;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взаимодействие с государственными организациями, творческими союзами и общественностью по вопросам развития культуры и искусства;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содействие созданию памятников 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развитие системы книгоиздания, распространение книг и художественного перевода;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осуществлять закупки товаров, работ и услуг для собственных нужд, и нужд управляющего органа, а также выступать от имени конкретного лица при проведении государственных закупок методом из одного источника, осуществляемых государственными органами, органами местного самоуправления и управляющим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оказание услуг скульптора, осуществление работ по проектированию и установке памятников, стел, обелисков, мемориальных досок и других мемориальных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оказание услуг по предоставлению в аренду офисных, складских и производственных помещений;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оказание услуг по предоставлению в аренду реквизитов, декораций и костюмов;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оказание услуг по перевозке грузов, оборудования, специализированных грузов, специальной техники и т.д. крупнотоннажным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оказание услуг по перевозке пассажиров автомобильным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оказание услуг по организации и проведению бизнес-мероприятий;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оказание услуг по обеспечению техническими средствами и специальным оборудованием учреждений культуры и искусства;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оказание услуг по организации и проведению семинаров, тренингов, конференций, курсов повышения квалификации в сфере культуры и искусства;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оказание услуг по реализации проектов в области нематериального 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осуществление издательской и рекламной деятельности, в том числе выпуск книг, буклетов, журналов и иной продукции культурной направленности;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оказание услуг и выполнение работ по созданию и обслуживанию цифровых платформ и сервисов для популяризации 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оказание услуг по оформлению и техническому обеспечению мероприятий (звук, свет, сцена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оказание услуг по организации и проведению платных мероприятий, в том числе продажа билетов, мерч, сувенирной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осуществление деятельности в сфере арт-менеджмента и культурного маркетинга;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осуществление иных функций и видов деятельности,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требуются лицензия или соответствующие разрешения, Предприятие осуществляет свою деятельность на основании лицензий или разрешений, выдаваемых соответствующими государственными органами в порядке, установленном законодательством Кыргызской Республики в сфере лицензирования.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производить в установленном порядке расчеты, в том числе и безналичные, с другими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заключать договоры с юридическими лицами, независимо от их организационно-правовых форм, а также с физическими лицами в соответствии с задачами и функциями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привлекать для консультирования, обучения работников Предприятия и других целей специалистов на основе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направлять в командировки работников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привлекать граждан для выполнения работ на Предприятии на основании трудовых договоров, срочных трудовых договоров, договоров подряда,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создавать в установленном порядке на территории Кыргызской Республики и за ее пределами филиалы и представительства, необходимые для осуществления производственной деятельности в соответствии с уставными задачами;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оказывать услуги в соответствии с задачами и функциями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принимать участие в качестве конкретного лица при проведении государственных закупок методом из одного источника, осуществляемых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Режим работы и отдыха работников Предприятия, их социальное обеспечение, социальное страхование регулируются нормами трудового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осуществления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работникам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своевременно представлять отчеты Предприятия в уполномоченные органы,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принимать меры по обеспечению сохранности государственного имущества, находящегося в хозяйственном ведении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эффективно управлять и извлекать прибыль от использования государственного имущества, находящегося в хозяйственном ведении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Компетенция управляющего органа государственного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компетенции управляющего органа Предприятия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устава Предприятия, подготовка предложений по внесению изменений и (или) дополнений в устав или утверждению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по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руководителя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уполномоченному органу в сфере управления государственным имуществом кандидатур на должность руководителя Предприятия для последующего представления Председателю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решение иных вопросов, отнесенных к компетенции управляющего органа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Управляющий орган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входящих в его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исполнительного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уполномоченному органу в сфере управления государственным имуществом предложения об освобождении руководителя Предприятия от должности, применении к нему мер дисциплинарного взыскания и поощрения.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Управляющий орган имеет также другие права, предусмотренные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Управляющий орган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Управляющий орган несет также другие обязанности, предусмотренные законами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ликвидации государственного органа, являющегося управляющим органом Предприятия, и отсутствия правопреемника по соответствующим государственным функциям управляющим органом Предприятия определяется государственный орган, осуществляющий функции в схожей сфере или уполномоченный орган в сфере управления государственным имуществом.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Компетенция уполномоченного органа в сфере управления государственным имуществом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 компетенции уполномоченного органа в сфере управления государственным имуществом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учредителю предложений по реорганизации или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годового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руководителя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руководителя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руководителю Предприятия и его заместителю;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Председателю Кабинета Министров Кыргызской Республики представлений о назначении на должность и освобождении от должности руководителя Предприятия по согласованию с управляющим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на должность и освобождение от должности заместителя руководителя Предприятия по представлению руководителя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выполнение прав и обязанностей работодателя в отношении руководителя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утверждение типовой формы трудового договора с руководителем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заключение трудового договора с руководителем Предприятия и его заместителем;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ведение реестра лиц, полномочия которых в качестве руководителей государственных предприятий были прекращены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решение иных вопросов, отнесенных к компетенции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Уполномоченный орган в сфере управления государственным имуществом обязан размещать на своем официальном веб-сайте следующие материалы, за исключением информации, относящейся к коммерческой и другой охраняемой законом тайне, а также информации для служебного пользования: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 функционирующих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государственных предприятий, находящихся в процессе ликвидации и банкротства;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стратегические планы развития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годовые бюджеты и отчеты о финансово-хозяйственной деятельности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результаты оценки деятельности руководителя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реестр лиц, занимающих должность руководителя государственного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реестр лиц, полномочия которых в качестве руководителей государственных предприятий были прекращены за неудовлетворительную работу.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Уполномоченный орган в сфере управления государственным имуществом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другие материалы, данные и разъяснения, необходимые для надлежащего выполнения полномочий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оценки деятельности руководителя Предприятия и анализа эффективности финансово-хозяйственной деятельности Предприятия вносить Председателю Кабинета Министров Кыргызской Республики представления об освобождении руководителя Предприятия от должности, применении к нему мер поощрения или дисциплинарного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анализа эффективности финансово-хозяйственной деятельности Предприятия освободить от должности заместителя руководителя Предприятия, применить к нему меры поощрения или дисциплинарного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инициировать проведение внешнего аудита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решение о создании службы внутреннего аудита на Предприятии;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уполномочивать ответственных сотрудников на проведение проверок и посещение территории Предприятия с целью контроля за использованием имущества по назначению, эффективностью его эксплуатации и сохранностью имущества, принадлежащего Предприятию.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Уполномоченный орган в сфере управления государственным имуществом осуществляет согласование структуры и штатного расписания Предприятия в течение 5 рабочих дней со дня поступления указанных документов от руководителя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несогласия с предлагаемым проектом структуры и штатного расписания Предприятия уполномоченный орган в сфере управления государственным имуществом направляет руководителю Предприятия мотивированный письменный отказ в течение 5 рабочих дней со дня поступления указанных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Уполномоченный орган в сфере управления государственным имуществом имеет также другие права, предусмотренные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Управление Предприятием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Директор Предприятия назначается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лиц, предложенных государственным управляющим органом, соответствующих квалификационным требованиям к должности руководителя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Директор, назначенный на должность руководителя Предприятия,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 может быть досрочно освобожден от занимаемой должности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компетенцию директора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по согласованию с государственным управляющим органом на утверждение уполномоченному органу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в государственный управляющий орган и уполномоченный орган в сфере управления государственным имуществом ежеквартальных и годовых отчетов о финансово-хозяйственной деятельности Предприятия и об исполнении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выполнения решений Кабинета Министров Кыргызской Республики и ведомственных актов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государственным управляющим органом и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решений по иным вопросам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в государственный управляющий орган и уполномоченный орган в сфере управления государственным имуществом с предложениями и рекомендациями по вопросам, входящим в компетенцию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сделки, договоры подряда (с указанием конкретных количественных, качественных и стоимостных параметров выполняемых услуг, приобретаемых товаров) в соответствии с целями и задачами, настоящим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гражданским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имеет иные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государственного управляющего органа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уголовного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органах местного самоуправления, предприятиях и учреждениях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дисциплинарного взыскания и меры поощрения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сотрудникам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гражданским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8-1) несет ответственность за действия (бездействие) подчиненных сотрудников посредством создания внутренней системы предупреждения коррупции, обеспечения регулярного контроля за соблюдением законов, состоянием служебной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ycpytome2ggmf2uil3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2025 года № 852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Директор Предприятия несет персональную ответственность за надлежащее выполнение возложенных на него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Директор Предприятия имеет 3 заместителей, один из которых является первым заместителем директора. Функциональные обязанности заместителей директора утверждаются директором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Заместители директора Предприятия назначаются на должность и освобождается от должности уполномоченным органом в сфере управления государственным имуществом по представлению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Заместители директора Предприятия заключают трудовой договор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случае досрочного освобождения директора Предприятия от занимаемой должности исполнение его обязанностей до момента замещения вакантной должности, в соответствии с трудовым законодательством Кыргызской Республики, возлагается на одного из заместителей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Уполномоченный орган в сфере управления государственным имуществом имеет другие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Руководящий состав государственного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Лицами, относящимися к руководящему составу государственного предприятия, являются директор (генеральный директор), заместители директора,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Лица, относящиеся к руководящему составу государственного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государственного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государственного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Руководителями стратегических государственных предприятий не могут быть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Лицами, относящимися к руководящему составу государственного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государственного предприятия, в период нахождения в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характеристику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составляется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 при наличии его в организационной структуре Предприятия);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государственный управляющий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уполномоченный орган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Ежегодно в срок до 1 марта директор Предприятия вносит в уполномоченный орган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отказ в предоставлении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уголовным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Проверка работы Предприятия осуществляется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Предприятие основано на праве хозяйственного ведения государственным имуществом и наделено правом собственности на закрепленное за ним имущество. Основой использования имущества является право хозяйственного ведения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требований гражданского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плоды,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доходы от собственной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взносы и пожертвования;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любые другие источники,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Имущество, вновь созданное, полученное 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Предприятие по итогам годовой финансово-хозяйственной деятельности перечисляет на расчетный счет уполномоченного органа в сфере управления государственным имуществом утвержденный им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Учредителем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 при необходимости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Документы, возникшие в процессе деятельности Предприятия, используются и хранятся в соответствии с </w:t>
      </w:r>
      <w:hyperlink w:history="1" r:id="rIdxhibpgkj_te_kcxnoo0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gsc8mafuovkngmmuif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dalil.kg/document/230028313</w:t>
      </w:r>
    </w:hyperlink>
  </w:p>
  <w:p>
    <w:pPr>
      <w:spacing w:after="0" w:before="40"/>
      <w:jc w:val="center"/>
    </w:pPr>
    <w:hyperlink w:history="1" r:id="rIdweoi7xrh0bbelegesnk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4uazcvxtjvs3gnan99gu" Type="http://schemas.openxmlformats.org/officeDocument/2006/relationships/hyperlink" Target="https://dalil.kg/document/230028284" TargetMode="External"/><Relationship Id="rIdxadifm04igfamrc0mdjrs" Type="http://schemas.openxmlformats.org/officeDocument/2006/relationships/hyperlink" Target="https://dalil.kg/document/230040721" TargetMode="External"/><Relationship Id="rId00jnlqloaoswxgk4flegk" Type="http://schemas.openxmlformats.org/officeDocument/2006/relationships/hyperlink" Target="https://dalil.kg/document/112213" TargetMode="External"/><Relationship Id="rId3ycpytome2ggmf2uil3lj" Type="http://schemas.openxmlformats.org/officeDocument/2006/relationships/hyperlink" Target="https://dalil.kg/document/230040721" TargetMode="External"/><Relationship Id="rIdxhibpgkj_te_kcxnoo0fg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gsc8mafuovkngmmuifzs" Type="http://schemas.openxmlformats.org/officeDocument/2006/relationships/hyperlink" Target="https://dalil.kg/document/230028313" TargetMode="External"/><Relationship Id="rIdweoi7xrh0bbelegesnk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2026-09-25T07:38:49.389Z</dcterms:created>
  <dcterms:modified xsi:type="dcterms:W3CDTF">2026-09-25T07:38:49.389Z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