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марта 2025 года № 199-р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ct50izbftcvxy2dxylo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неотложных мерах по сохранению экологии озера Иссык-Куль" от 26 апреля 2022 года № 131, обеспечения благоприятных условий для отдыхающих в период туристического сезона, в соответствии со статьями </w:t>
      </w:r>
      <w:hyperlink w:history="1" r:id="rIdgcf3lylu5hsjrl-xhqm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be92ewwdzzdop4hwtw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yztutt9lob-xvtl-tb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 </w:t>
        </w:r>
      </w:hyperlink>
      <w:r>
        <w:rPr>
          <w:rFonts w:ascii="Arial" w:cs="Arial" w:eastAsia="Arial" w:hAnsi="Arial"/>
          <w:sz w:val="24"/>
          <w:szCs w:val="24"/>
        </w:rPr>
        <w:t xml:space="preserve">организации деятельности Единой службы безопасности в Иссык-Кульской области в период летнего туристического сезона, включая меры безопасности на водных объектах (далее - Порядок),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Республики, Министерству чрезвычайных ситуаций Кыргызской Республики, Министерству природных ресурсов, экологии и технического надзора Кыргызской Республики, Министерству транспорта и коммуникаций Кыргызской Республики, Министерству здравоохранения Кыргызской Республики принять меры по обеспечению неукоснительного исполнения положений Порядка, указанного в пункте 1 настоящего распоряжения.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Министерство внутренних дел Кыргызской Республики органом, ответственным за общую и организационную деятельность Единой службы безопасности по обеспечению общественного порядка и безопасности в Иссык-Кульской области в период летнего туристического сезона.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государственных органов исполнительной власти Кыргызской Республики, полномочному представителю Президента Кыргызской Республики в Иссык-Кульской области Кыргызской Республики и главам органов местного самоуправления Иссык-Кульской области оказывать всестороннее содействие в осуществлении деятельности Единой службы безопасности по обеспечению общественного порядка и безопасности на территории Иссык-Кульской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что расходы, связанные с реализацией настоящего распоряжения, осуществляются в пределах средств задействованных министерств и ведомств;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персональную ответственность руководителей задействованных государственных органов исполнительной власти Кыргызской Республики за качественное и своевременное исполнение положений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or1lonigbxs35lbbu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dalil.kg/document/230028952</w:t>
      </w:r>
    </w:hyperlink>
  </w:p>
  <w:p>
    <w:pPr>
      <w:spacing w:after="0" w:before="40"/>
      <w:jc w:val="center"/>
    </w:pPr>
    <w:hyperlink w:history="1" r:id="rIdvomixcgf66cgtlsj2awj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50izbftcvxy2dxylo9e" Type="http://schemas.openxmlformats.org/officeDocument/2006/relationships/hyperlink" Target="https://dalil.kg/document/430943" TargetMode="External"/><Relationship Id="rIdgcf3lylu5hsjrl-xhqm_b" Type="http://schemas.openxmlformats.org/officeDocument/2006/relationships/hyperlink" Target="https://dalil.kg/document/112301" TargetMode="External"/><Relationship Id="rId2be92ewwdzzdop4hwtwmm" Type="http://schemas.openxmlformats.org/officeDocument/2006/relationships/hyperlink" Target="https://dalil.kg/document/112301" TargetMode="External"/><Relationship Id="rIdcyztutt9lob-xvtl-tbqw" Type="http://schemas.openxmlformats.org/officeDocument/2006/relationships/hyperlink" Target="https://dalil.kg/document/23002895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or1lonigbxs35lbbuam" Type="http://schemas.openxmlformats.org/officeDocument/2006/relationships/hyperlink" Target="https://dalil.kg/document/230028952" TargetMode="External"/><Relationship Id="rIdvomixcgf66cgtlsj2awj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2026-09-27T14:09:21.127Z</dcterms:created>
  <dcterms:modified xsi:type="dcterms:W3CDTF">2026-09-27T14:09:21.127Z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