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науки, высшего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инноваций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hsqqay1kzh0jiuukpy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wgjlejau0q-gf8hrk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hyperlink w:history="1" r:id="rIdfc-fhuac6ch_1tddag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307q30ev4k15cwow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f5uzv7krjkaunvji9m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науки, высшего образования и инноваций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x-q5pc1tublb0hrz6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науки, высшего образования и инноваций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в Государственный фонд интеллектуальной собственности при Министерстве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«Инновационный центр» при Государственном агентстве интеллектуальной собственности и инноваций при Кабинете Министров Кыргызской Республики в государственное учреждение «Инновационный центр» при Министерстве науки, высшего образования и инноваций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ygqrgd2jqx5dpaemy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интеллектуальной собственности при Министерстве науки, высшего образования и инноваций Кыргызской Республики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j8b-n1fhgdbna8xmf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«Инновационный центр» при Министерстве науки, высшего образования и инноваций Кыргызской Республики согласно приложению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по правам и обязательствам Министерства образования и науки Кыргызской Республики (в части вопросов науки, высшего, среднего, послевузовского и дополнительного профессионального образования) и Государственного агентства интеллектуальной собственности и инноваций при Кабинете Министров Кыргызской Республики является Министерство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Республики, Национальной аттестационной комиссии при Президенте Кыргызской Республики и Государственному агентству интеллектуальной собственности и инноваций при Кабинете Министров Кыргызской Республики на соответствующие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работников Высшей аттестационной комиссии при Министерстве науки, высшего образования и инноваций Кыргызской Республики, включая технический и обслуживающий персонал, сохраняется по действующим условиям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штатные единицы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ранее обеспечивавшие в Министерстве образования и науки Кыргызской Республики исполнение функций, связанных с решением вопросов науки, высшего, среднего, послевузовского и дополнительного образования, включая штатные единицы подразделений, ответственных за финансовое, правовое, кадровое, организационное и иное обеспечение реализации данных функций, с соответствующей материально-технической базой и финансовыми средствами передаются в Министерство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науки, высшего образования и инноваций Кыргызской Республики, Министерству просвещения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комиссию по приему-передаче материально-технических и финансовых средств, обеспечить выполнение соответствующих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</w:t>
      </w:r>
      <w:r>
        <w:rPr>
          <w:rFonts w:ascii="Arial" w:cs="Arial" w:eastAsia="Arial" w:hAnsi="Arial"/>
          <w:sz w:val="24"/>
          <w:szCs w:val="24"/>
        </w:rPr>
        <w:t xml:space="preserve">соответствующее финансирование для обеспечения деятельности Министерства науки, высшего образования и инноваций Кыргызской Республики при формировании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49n_en1upno5m2novs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ppl8_wgrzk7wnde-2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7809"/>
        <w:gridCol w:w="932"/>
        <w:gridCol w:w="894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711"/>
        <w:gridCol w:w="932"/>
        <w:gridCol w:w="89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5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8012"/>
        <w:gridCol w:w="1156"/>
      </w:tblGrid>
      <w:tr>
        <w:tc>
          <w:tcPr>
            <w:tcW w:type="dxa" w:w="1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7963"/>
        <w:gridCol w:w="1205"/>
      </w:tblGrid>
      <w:tr>
        <w:tc>
          <w:tcPr>
            <w:tcW w:type="dxa" w:w="1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слова «, Национальная аттестационная комиссия при Президенте Кыргызской Республики»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примечания: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науки, высшего образования и инноваций Кыргызской Республики является председателем Высшей аттестационной комиссии при Министерстве науки, высшего образования и инноваций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просвещения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науки, высшего образования и инноваций Кыргызской Республики;».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six9v9lhuqruvnq80t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zfhsisbogd67fcgfmo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«Государственного агентства интеллектуальной собственности и инноваций при Кабинете Министров Кыргызской Республики» заменить словами «Министерства науки, высшего образования и инноваций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jvcdnwmesf7sdcrec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y5vfmkh_achvpibt4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cfnycfxqsodtxre0di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111» от 15 ноября 2021 года № 246;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dv3f36ofilmc7frwr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учреждении «Инновационный центр» при Государственном агентстве интеллектуальной собственности и инноваций при Кабинете Министров Кыргызской Республики» от 14 января 2022 года №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bvitbnlhc-4zpmvhe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uk3n4dyrfjfmn0xd8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111» от 29 июля 2022 года № 409;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vnpvekdoqjtenxikh9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Государственного агентства интеллектуальной собственности и инноваций при Кабинете Министров Кыргызской Республики» от 18 апреля 2023 года № 214;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hbap9uccul9zmv2uar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Республики» от 15 ноября 2023 года № 598.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pypetlzqsu9m0n9eep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sqqay1kzh0jiuukpyyq" Type="http://schemas.openxmlformats.org/officeDocument/2006/relationships/hyperlink" Target="http://kodeks.duckdns.org/document/230043489" TargetMode="External"/><Relationship Id="rIdcwgjlejau0q-gf8hrkegf" Type="http://schemas.openxmlformats.org/officeDocument/2006/relationships/hyperlink" Target="http://kodeks.duckdns.org/document/230026450" TargetMode="External"/><Relationship Id="rIdfc-fhuac6ch_1tddag3wk" Type="http://schemas.openxmlformats.org/officeDocument/2006/relationships/hyperlink" Target="http://kodeks.duckdns.org/document/112301#st_13" TargetMode="External"/><Relationship Id="rIdy7307q30ev4k15cwowrol" Type="http://schemas.openxmlformats.org/officeDocument/2006/relationships/hyperlink" Target="http://kodeks.duckdns.org/document/112301#st_17" TargetMode="External"/><Relationship Id="rIdif5uzv7krjkaunvji9m74" Type="http://schemas.openxmlformats.org/officeDocument/2006/relationships/hyperlink" Target="http://kodeks.duckdns.org/document/230029489" TargetMode="External"/><Relationship Id="rId8x-q5pc1tublb0hrz6jau" Type="http://schemas.openxmlformats.org/officeDocument/2006/relationships/hyperlink" Target="http://kodeks.duckdns.org/document/230029091#pr2" TargetMode="External"/><Relationship Id="rId9ygqrgd2jqx5dpaemylg6" Type="http://schemas.openxmlformats.org/officeDocument/2006/relationships/hyperlink" Target="http://kodeks.duckdns.org/document/230029486" TargetMode="External"/><Relationship Id="rIdzj8b-n1fhgdbna8xmf5nr" Type="http://schemas.openxmlformats.org/officeDocument/2006/relationships/hyperlink" Target="http://kodeks.duckdns.org/document/230029485" TargetMode="External"/><Relationship Id="rId49n_en1upno5m2novszvn" Type="http://schemas.openxmlformats.org/officeDocument/2006/relationships/hyperlink" Target="http://kodeks.duckdns.org/document/158720" TargetMode="External"/><Relationship Id="rIdyppl8_wgrzk7wnde-2lv6" Type="http://schemas.openxmlformats.org/officeDocument/2006/relationships/hyperlink" Target="http://kodeks.duckdns.org/document/158720#pr1" TargetMode="External"/><Relationship Id="rIdsix9v9lhuqruvnq80t9mo" Type="http://schemas.openxmlformats.org/officeDocument/2006/relationships/hyperlink" Target="http://kodeks.duckdns.org/document/159343" TargetMode="External"/><Relationship Id="rIdzfhsisbogd67fcgfmot_q" Type="http://schemas.openxmlformats.org/officeDocument/2006/relationships/hyperlink" Target="http://kodeks.duckdns.org/document/159343#pr26" TargetMode="External"/><Relationship Id="rIdsjvcdnwmesf7sdcrecyje" Type="http://schemas.openxmlformats.org/officeDocument/2006/relationships/hyperlink" Target="http://kodeks.duckdns.org/document/158404" TargetMode="External"/><Relationship Id="rIdmy5vfmkh_achvpibt4ioi" Type="http://schemas.openxmlformats.org/officeDocument/2006/relationships/hyperlink" Target="http://kodeks.duckdns.org/document/158665" TargetMode="External"/><Relationship Id="rIdcfnycfxqsodtxre0dikro" Type="http://schemas.openxmlformats.org/officeDocument/2006/relationships/hyperlink" Target="http://kodeks.duckdns.org/document/158404" TargetMode="External"/><Relationship Id="rIdrdv3f36ofilmc7frwrpfc" Type="http://schemas.openxmlformats.org/officeDocument/2006/relationships/hyperlink" Target="http://kodeks.duckdns.org/document/158900" TargetMode="External"/><Relationship Id="rIdhbvitbnlhc-4zpmvheebm" Type="http://schemas.openxmlformats.org/officeDocument/2006/relationships/hyperlink" Target="http://kodeks.duckdns.org/document/159375" TargetMode="External"/><Relationship Id="rIdzuk3n4dyrfjfmn0xd8yha" Type="http://schemas.openxmlformats.org/officeDocument/2006/relationships/hyperlink" Target="http://kodeks.duckdns.org/document/158404" TargetMode="External"/><Relationship Id="rIdvnpvekdoqjtenxikh9ulc" Type="http://schemas.openxmlformats.org/officeDocument/2006/relationships/hyperlink" Target="http://kodeks.duckdns.org/document/160138" TargetMode="External"/><Relationship Id="rIdhhbap9uccul9zmv2uara7" Type="http://schemas.openxmlformats.org/officeDocument/2006/relationships/hyperlink" Target="http://kodeks.duckdns.org/document/160569" TargetMode="External"/><Relationship Id="rIdepypetlzqsu9m0n9eepx5" Type="http://schemas.openxmlformats.org/officeDocument/2006/relationships/hyperlink" Target="http://kodeks.duckdns.org/document/230043489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2026-09-23T09:28:41.615Z</dcterms:created>
  <dcterms:modified xsi:type="dcterms:W3CDTF">2026-09-23T09:28:41.615Z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