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2025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оптимизации процедур оформления документов, регулирующих порядок пребывания иностранных 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раждан и лиц без гражданства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-x-l-uc2cywntfqxcv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 оформления документов, регулирующих порядок пребывания на территории Кыргызской Республики иностранных граждан и лиц без гражданства, во исполнение </w:t>
      </w:r>
      <w:hyperlink w:history="1" r:id="rId7lgxemlxknxsqjbdpzn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мерах по оптимизации миграционных процессов в Кыргызской Республике» от 19 сентября 2024 года № 268, в соответствии со статьями </w:t>
      </w:r>
      <w:hyperlink w:history="1" r:id="rIdfhd7hm5a6285xlcap9q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vrwaczyzxcdglyek1j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nhjaeklafzy-w0cq_9z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2026 года № 312)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aogeudurbu8sh_a567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2026 года № 312)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Внести в </w:t>
      </w:r>
      <w:hyperlink w:history="1" r:id="rIdmfa4txpcjaurws3znia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ywkvra5rzh7omxfa0g1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пребывания иностранных граждан на территории Кыргызской Республики» от 10 октября 2023 года № 541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8szuyipxlvycuymikh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пребывания иностранных граждан на территории Кыргызской Республики,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абзац первый 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«6. Основанием для (продления) пребывания на территории Кыргызской Республики являются следующие документы: виза, вид на жительство, резидент-карта Кыргызской Республики, статус «Кайрылман», «Мекен-карт», если иное не предусмотрено международными договорами, участницей которых является Кыргызская Республика.»;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 пункте 7 слов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«регистрации,» исключить.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btspuq4vinqihstvei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2026 года № 312)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Внести в </w:t>
      </w:r>
      <w:hyperlink w:history="1" r:id="rId4i_lmnmlqxyt8tdlpvp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присвоения и изменения персонального идентификационного номера» от 17 апреля 2025 года № 207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присвоения и изменения персонального идентификационного номера,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</w:t>
      </w:r>
      <w:r>
        <w:rPr>
          <w:rFonts w:ascii="Arial" w:cs="Arial" w:eastAsia="Arial" w:hAnsi="Arial"/>
          <w:sz w:val="24"/>
          <w:szCs w:val="24"/>
        </w:rPr>
        <w:t xml:space="preserve">второй </w:t>
      </w:r>
      <w:r>
        <w:rPr>
          <w:rFonts w:ascii="Arial" w:cs="Arial" w:eastAsia="Arial" w:hAnsi="Arial"/>
          <w:sz w:val="24"/>
          <w:szCs w:val="24"/>
        </w:rPr>
        <w:t xml:space="preserve">пункта 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«П – пол (</w:t>
      </w:r>
      <w:r>
        <w:rPr>
          <w:rFonts w:ascii="Arial" w:cs="Arial" w:eastAsia="Arial" w:hAnsi="Arial"/>
          <w:sz w:val="24"/>
          <w:szCs w:val="24"/>
        </w:rPr>
        <w:t xml:space="preserve">для граждан Кыргызской Республики: </w:t>
      </w:r>
      <w:r>
        <w:rPr>
          <w:rFonts w:ascii="Arial" w:cs="Arial" w:eastAsia="Arial" w:hAnsi="Arial"/>
          <w:sz w:val="24"/>
          <w:szCs w:val="24"/>
        </w:rPr>
        <w:t xml:space="preserve">1 – женщина, 2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мужчина; для иностранных граждан и лиц без гражданства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 3 – женщина, 4 – мужчина);».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1vwvaenx6urkskxg-j8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2026 года № 312)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axx8eanctkmabafnmr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2026 года № 312)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иностранных дел Кыргызской Республики, Министерству внутренних дел Кыргызской Республики, Министерству труда, социального обеспечения и миграции Кыргызской Республики, Государственному комитету национальной безопасности Кыргызской Республики, государственному учреждению «Кызмат» при Управлении делами Президента Кыргызской Республики, Государственной налоговой службе при Министерстве финансов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принять необходимые меры, вытекающие из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организовать и провести информационно-разъяснительную работу среди населения.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подлежит официальному опубликованию и вступает в силу с 1 июля 2025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 июля 2025 года № 48 (3704)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ubuhi2ntcd__170pi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dalil.kg/document/230029095</w:t>
      </w:r>
    </w:hyperlink>
  </w:p>
  <w:p>
    <w:pPr>
      <w:spacing w:after="0" w:before="40"/>
      <w:jc w:val="center"/>
    </w:pPr>
    <w:hyperlink w:history="1" r:id="rId0qrqvaxibea2vzzqwng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-x-l-uc2cywntfqxcvqj" Type="http://schemas.openxmlformats.org/officeDocument/2006/relationships/hyperlink" Target="https://dalil.kg/document/230045483" TargetMode="External"/><Relationship Id="rId7lgxemlxknxsqjbdpznia" Type="http://schemas.openxmlformats.org/officeDocument/2006/relationships/hyperlink" Target="https://dalil.kg/document/230019336" TargetMode="External"/><Relationship Id="rIdfhd7hm5a6285xlcap9qls" Type="http://schemas.openxmlformats.org/officeDocument/2006/relationships/hyperlink" Target="https://dalil.kg/document/112301#st_13" TargetMode="External"/><Relationship Id="rId0vrwaczyzxcdglyek1jxc" Type="http://schemas.openxmlformats.org/officeDocument/2006/relationships/hyperlink" Target="https://dalil.kg/document/112301#st_17" TargetMode="External"/><Relationship Id="rIdnhjaeklafzy-w0cq_9z-h" Type="http://schemas.openxmlformats.org/officeDocument/2006/relationships/hyperlink" Target="https://dalil.kg/document/230045483" TargetMode="External"/><Relationship Id="rIdfaogeudurbu8sh_a5671t" Type="http://schemas.openxmlformats.org/officeDocument/2006/relationships/hyperlink" Target="https://dalil.kg/document/230045483" TargetMode="External"/><Relationship Id="rIdmfa4txpcjaurws3zniakr" Type="http://schemas.openxmlformats.org/officeDocument/2006/relationships/hyperlink" Target="https://dalil.kg/document/160465" TargetMode="External"/><Relationship Id="rIdywkvra5rzh7omxfa0g1wb" Type="http://schemas.openxmlformats.org/officeDocument/2006/relationships/hyperlink" Target="https://dalil.kg/document/160476" TargetMode="External"/><Relationship Id="rIdg8szuyipxlvycuymikhyn" Type="http://schemas.openxmlformats.org/officeDocument/2006/relationships/hyperlink" Target="https://dalil.kg/document/160476" TargetMode="External"/><Relationship Id="rIdkbtspuq4vinqihstveir3" Type="http://schemas.openxmlformats.org/officeDocument/2006/relationships/hyperlink" Target="https://dalil.kg/document/230045483" TargetMode="External"/><Relationship Id="rId4i_lmnmlqxyt8tdlpvpia" Type="http://schemas.openxmlformats.org/officeDocument/2006/relationships/hyperlink" Target="https://dalil.kg/document/230025028" TargetMode="External"/><Relationship Id="rId1vwvaenx6urkskxg-j8a_" Type="http://schemas.openxmlformats.org/officeDocument/2006/relationships/hyperlink" Target="https://dalil.kg/document/230045483" TargetMode="External"/><Relationship Id="rIdqaxx8eanctkmabafnmrsb" Type="http://schemas.openxmlformats.org/officeDocument/2006/relationships/hyperlink" Target="https://dalil.kg/document/23004548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ubuhi2ntcd__170pipc" Type="http://schemas.openxmlformats.org/officeDocument/2006/relationships/hyperlink" Target="https://dalil.kg/document/230029095" TargetMode="External"/><Relationship Id="rId0qrqvaxibea2vzzqwng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2026-09-24T01:49:32.681Z</dcterms:created>
  <dcterms:modified xsi:type="dcterms:W3CDTF">2026-09-24T01:49:32.681Z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