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2025 года № 122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в сфере бухгалтерского учета и аудиторской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k6j61yfwc-jp1gw2u4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 от 15 ноября 1996 года № 60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пункта 1 </w:t>
      </w:r>
      <w:hyperlink w:history="1" r:id="rIdsosy41i-57gbwxi5osd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финансовая отчетность общества должна быть подтверждена заключением аудиторской организации;".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vk4ikcgihq5ffzk3a8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(Ведомости Жогорку Кенеша Кыргызской Республики, 2002 г., № 6, ст.273)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пункты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- 2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aa-w9mhqgnpubpcotm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Субъекты малого предпринимательства осуществляют ведение отчетности бухгалтерского учета в соответствии с упрощенными правилами, установленными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малого предпринимательства вправе на добровольной основе по решению их руководящих органов, утвердивших учетную политику, составлять финансовую отчетность в соответствии с МСФО для МСП.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под субъектом малого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до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малого предпринимательства, если выручка за календарный год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среднего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от 30 миллионов до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не превышает 30 миллионов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среднего предпринимательства, если выручка за календарный год превышает 1 миллиард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Для целей настоящего Закона под субъектом крупного предпринимательства понимается субъект, у которого выручка за календарный год от продажи продукции, товаров, оказания услуг, выполнения работ, договоров на строительство, договоров лизинга, процентных доходов, а также иная выручка, относящаяся к основной деятельности субъекта, составляет свыше 1 миллиарда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перестает быть в категории субъекта крупного предпринимательства, если выручка за календарный год не превышает 1 миллиарда сомов.";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perk28nsf2hjyony9z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2 </w:t>
      </w:r>
      <w:hyperlink w:history="1" r:id="rIdswsg0ljg6z1xtptupm0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1 </w:t>
      </w:r>
      <w:hyperlink w:history="1" r:id="rId2iey9et_x8wfk07dbzg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, части 5 </w:t>
      </w:r>
      <w:hyperlink w:history="1" r:id="rIdubuoxauixhxurufg53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части 4 </w:t>
      </w:r>
      <w:hyperlink w:history="1" r:id="rIdqn4chodzydcnw5d4cb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-lrnbadgk46y0lqt8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(Ведомости Жогорку Кенеша Кыргызской Республики, 2003 г., № 6, ст.240)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3 пункта 3 </w:t>
      </w:r>
      <w:hyperlink w:history="1" r:id="rIdadetlirs5tswsraz_w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финансовая отчетность общества должна быть подтверждена заключением аудиторской организации, включенной в Единый государственный реестр аудиторов, аудиторских организаций и профессиональных аудиторских объединений в соответствии с законодательством Кыргызской Республики в сфере аудиторской деятельности;";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1 </w:t>
      </w:r>
      <w:hyperlink w:history="1" r:id="rIduebd3dzppro3hbn0bsr-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"1 мая" заменить словами "1 июня";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пункта 1 </w:t>
      </w:r>
      <w:hyperlink w:history="1" r:id="rIdvusw6czuohqbpr3wm8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утверждение аудиторской организации и размера оплаты услуг аудиторской организации;";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третьем пункта 5 </w:t>
      </w:r>
      <w:hyperlink w:history="1" r:id="rIdhycakdvsnk3qm7f9eiq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qzprqvpgpaxbjlym9r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отбор аудиторской организации и определение размера оплаты услуг аудиторской организации. В случае неутверждения аудиторской организации на годовом собрании акционеров совет директоров вправе принять решения по отбору и утверждению аудиторской организации и определить размер оплаты услуг аудиторской организации для исключения созыва внеочередного общего собрания акционеров;";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четвертый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контрактов с членами исполнительного органа, ревизионной комиссии, счетной комиссии, аудиторской организации и секретарем общества;";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третьем пункта 1 </w:t>
      </w:r>
      <w:hyperlink w:history="1" r:id="rIdy-ztehllur4cslzwan3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первом пункта 2 </w:t>
      </w:r>
      <w:hyperlink w:history="1" r:id="rId6kcapnrwj9s_nc3mhym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"аудитору общества"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5 </w:t>
      </w:r>
      <w:hyperlink w:history="1" r:id="rIdsj8mn5joiahrgvzd5jf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привлекать независимых экспертов и аудиторскую организацию за счет средств компании по согласию совета директоров или исполнительного органа в случае отсутствия совета директоров;";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седьмой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направлять запросы в аудиторскую организацию и получать разъяснения аудиторской организации относительно аудиторского заключения или отчета.";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uk8f61os06rwdhnzzx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первую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на основании заключаемого с ней договора осуществляет независимую проверку финансовой отчетности общества с целью установления ее соответствия требованиям законодательства Кыргызской Республики в сфере бухгалтерского учета и аудиторской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"независимого аудитора" заменить словами "независимую аудиторскую организацию";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третью и четвертую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"Аудиторская организация отбирается советом директоров общества и утверждается решением общего собрания акционеров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общем собрании акционеров аудиторская организация не будет утверждена, то совет директоров проводит повторный отбор и утверждение аудиторской организации с определением размера оплаты услуг аудиторской организации без созыва внеочередного общего собрания акционеров.";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шестую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"Акционер (акционеры) для проверки и подтверждения правильности финансовой отчетности имеет право привлекать другую независимую аудиторскую организацию. В этом случае оплата услуг аудиторской организации осуществляется за счет инициатора проведения аудита.";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gc2uaspfqduheodu-7g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yzfd88wcqakq4u2w3kr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ncolokygycclq-p2hwr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64</w:t>
        </w:r>
      </w:hyperlink>
      <w:r>
        <w:rPr>
          <w:rFonts w:ascii="Arial" w:cs="Arial" w:eastAsia="Arial" w:hAnsi="Arial"/>
          <w:sz w:val="24"/>
          <w:szCs w:val="24"/>
        </w:rPr>
        <w:t xml:space="preserve">. Заключения ревизионной комиссии (ревизора) общества и 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части первой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аудиторской организацией.";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шестой пункта 1 </w:t>
      </w:r>
      <w:hyperlink w:history="1" r:id="rIdztqrtjix0zul-1rolrr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абзаце первом части первой </w:t>
      </w:r>
      <w:hyperlink w:history="1" r:id="rIdxvfhecz86g4k3uf7koa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аудитора общества"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третий пункта 3 </w:t>
      </w:r>
      <w:hyperlink w:history="1" r:id="rId3k_nulmrq8ptejygth-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по данной сделке отчета эксперта или аудиторской организации, не участвующих в аудите финансовой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абзаце десятом пункта 1 </w:t>
      </w:r>
      <w:hyperlink w:history="1" r:id="rIdgn-ymgbd5terc-w26wz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общества" заменить словами "аудиторской организации".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uelcquoum79uxhkahk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 (Ведомости Жогорку Кенеша Кыргызской Республики, 2009 г., № 7, ст.761)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семьдесят третьем </w:t>
      </w:r>
      <w:hyperlink w:history="1" r:id="rIda_y2td3fzuivja6snz2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"аудиторскую компанию" заменить словами "аудиторскую организацию";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десятый части 1 </w:t>
      </w:r>
      <w:hyperlink w:history="1" r:id="rIdxicgcspmaf551ngxzea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заключение аудиторской организации (требования к квалификации и профессиональной компетенции аудиторской организации устанавливаются Кабинетом Министров Кыргызской Республики) в отношении предоставляемой бухгалтерской отчетности;";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втором пункта 6 части 1 </w:t>
      </w:r>
      <w:hyperlink w:history="1" r:id="rIdy4g7exnimcnw4zev_pl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"аудитора (аудиторов)" заменить словами "аудиторской организации";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второй </w:t>
      </w:r>
      <w:hyperlink w:history="1" r:id="rIdem8yu-ndxehokuyedaq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заключить договор с аудиторской организацией, отвечающей требованиям для проведения аудита публичных компаний, установленным нормативными правовыми актами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абзац пятый подпункта "а" пункта 4 части 3 </w:t>
      </w:r>
      <w:hyperlink w:history="1" r:id="rIdrusmmhpxxmjolo2lymy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полное официальное наименование аудиторской организации;".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jberlizl6dakqfo6jh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 (газета "Эркин-Тоо" от 7 декабря 2021 года № 147)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fhmfb7fwic9ltlwl0kc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аудитор - физическое лицо, имеющее стаж и/или опыт работы в аудиторской деятельности не менее 3 лет и квалификационный сертификат аудитора;";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8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11 слова "государстве, не являющемся государством-членом Евразийского экономического союза," заменить словами "другом государстве";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иностранный аудитор - гражданин другого государства, получивший право на осуществление аудиторской деятельности, и статус которого подтвержден компетентным органом другого государства;";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пункте 15 слова "участником/учредителем" заменить словами "учредителем/участником/акционером";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стандарты управления качеством - международные стандарты управления качеством, изданные Советом по международным стандартам аудита и заданий, обеспечивающих уверенность, применяемые при управлении качеством аудита, обзорных проверок, прочих заданий, обеспечивающих уверенность, или заданий по оказанию сопутствующих услуг;";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дополнить пунктами 24 и 25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"24) управляющий партнер - аудитор, включенный в Единый государственный реестр, назначаемый решением учредителя/участников или общим собранием акционеров;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руководитель аудиторской организации - управляющий партнер/генеральный директор/директор/исполнительный директор.";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</w:t>
      </w:r>
      <w:hyperlink w:history="1" r:id="rIdd1x9bytp6v45ibvuofw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"стандарты контроля качества" заменить словами "стандарты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hneycquap4yws_6mjfo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слова "участников/учредителей" заменить словами "учредителей/участников/акционеров";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Аудиторские организации обязаны сообщать уполномоченному государственному органу с одновременным уведомлением проаудированных лиц о выявленных в результате аудита нарушениях стандартов финансовой отчетности в течение 5 рабочих дней с даты подписания аудиторского заключения (отчета).";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8_el5obphyo8iblpu3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Аудитор осуществляет свою деятельность в качестве аудитора по основному месту работы на основании трудового договора, заключенного с одной аудиторской организацией. Аудитор вправе быть учредителем/участником/акционером только одной аудиторской организации. Аудитор обязан быть членом профессионального аудиторского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либо сотрудник, состоящий в трудовых отношениях с одной аудиторской организацией, не вправе одновременно быть учредителем, участником или акционером другой аудиторской организации.";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 вправе заниматься аудиторской деятельностью только при одновременном соблюдении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состоять в Едином государственном реестре в соответствии со </w:t>
      </w:r>
      <w:hyperlink w:history="1" r:id="rIdz1o9g6shexoctj8ps3v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являться членом профессионального аудиторского объединения, состоящего в Едином государственном реестре в соответствии со </w:t>
      </w:r>
      <w:hyperlink w:history="1" r:id="rIdfjch6wgo7ov1wyeos0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иметь квалификационный сертификат аудитора.";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hytwix3yr3-ssptdv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"и (или) аудиторским организациям,"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аудиторская организация обязана быть членом профессионального аудиторского объединения, состоящего в Едином государственном реестре в соответствии с требованиями настоящего Закона;";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"стандартами контроля качества" заменить словами "стандартами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Аудиторская организация, осуществляющая аудиторскую деятельность на территории Кыргызской Республики, не вправе быть учредителем/участником/акционером другой аудиторской организации - резидента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При проведении аудита финансовой отчетности субъектов предпринимательства, государственных или муниципальных предприятий аудиторской организации запрещается предоставление услуг, предусмотренных в пунктах 1, 4, 5 и 7 части 5 настоящей статьи, в период с начала проверяемого периода до представления аудиторского заключения. Аудиторской организации разрешается предоставление услуг, предусмотренных в пунктах 2, 3, 6, 8 и 9 части 5 настоящей статьи, при условии, если:";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группа аудиторов аудиторской организации не участвует/участвовала в оказании услуг аудита финансовой отчетности и процесс разделения группы аудиторов документируется.";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части 7 слова "участники/учредители" заменить словами "учредители/участники/акционеры";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абзаце первом части 8 и части 10 слова "стандартами контроля качества" заменить словами "стандартами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часть 11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Аудиторская организация назначает аудитора, ответственного за внутренний контроль качества аудита на уровне аудиторской организации. Контроль качества аудита проводится аудитором либо специалистом по аудиту, имеющим опыт работы в аудите не менее 5 лет (работающим в данной аудиторской организации или организации, находящейся в одной международной сети) и не участвовавшим в проведении данного аудита, или аудитором другой аудиторской организации на договорной основе с соблюдением конфиденциальности.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аудита проводится на уровне отдельных заданий согласно требованиям внутренней политики и процедур аудиторских организаций по контролю качества аудита и международных стандартов, исходя из оценки риска каждого отдельного задания.";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части 12 слово "ежегодно" заменить словами "на регулярной основе, но не менее одного раза в 2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tmxi0tgc0zt9ga7gtn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zwvv_d9str4ydeqexp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iwkth0w3rgxbbndmr4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Страхование ответственности аудиторской организации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застраховать свою гражданско-правовую ответственность по обязательствам, возникающим вследствие причинения вреда в результате проведения аудиторской проверки, путем заключения договора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не вправе выполнять свои обязанности и осуществлять аудиторскую деятельность без заключения договора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уведомить уполномоченный государственный орган о заключении договора страхования гражданско-правовой ответственности в течение 5 рабочих дней после заключения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Аудиторская организация обязана предъявлять полис страхования ответственности аудиторской организации по требованию заказчика аудиторских услуг.";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2 </w:t>
      </w:r>
      <w:hyperlink w:history="1" r:id="rIdeapz8vua2aktgj8zjnm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Учредителями профессионального аудиторского объединения являются лица, имеющие квалификационный сертификат аудитора, и/или аудиторские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профессионального аудиторского объединения являются аудиторы, аудиторские организации, имеющие регистрацию в Едином государственном реестре, и/или лица, имеющие квалификационный сертификат аудитора. Аудиторы и аудиторские организации являются членами только одного профессионального аудиторского объединения.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Членами профессионального аудиторского объединения являются бухгалтеры, имеющие не менее одного из следующих квалификационных сертификатов: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базового (первого) и среднего (второго) уровня по Программе профессиональной квалификации аудитора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"Дипломированный сертифицированный бухгалтер (Chartered Certified Accountant)", выданный Ассоциацией присяжных/дипломированных сертифицированных бухгалтеров (The Association of Chartered Certified Accountants - ACCA);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"Ассоциированный дипломированный бухгалтер (Associated Chartered Accountant)", выданный Институтом присяжных/дипломированных бухгалтеров Англии и Уэльса (The Institute of Chartered Accountants in England and Wales - ICAEW);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по программе CIPA (Certified International Professional Accountant: Сертифицированный международный профессиональный бухгалтер).";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3j-tep0t4xzcractnu-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категории членов профессионального аудиторского объединения;";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права и обязанности членов профессионального аудиторского объединения различных категорий;";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предложение третье абзаца второго части 1 </w:t>
      </w:r>
      <w:hyperlink w:history="1" r:id="rIdtz2gedpuwtz_y_3as5w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"Председатели комитетов одновременно являются членами Совета аудиторов.";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kvxxuex4qoqc8gmuxep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2, 3 и 7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6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ведение Единого государственного реестра физических лиц, имеющих квалификационный сертификат аудитора.";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пункт 2 части 2 </w:t>
      </w:r>
      <w:hyperlink w:history="1" r:id="rId_frw9lympand02z1ilr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имеющие подтверждающий документ о сдаче экзаменов по Программе профессиональной квалификации аудитора, выданный профессиональным аудиторским объединением, учебные программы которого аккредитованы уполномоченным государственным органом;";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v1_tvkbmbfojefzjps0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части 1, части 2, пункте 1 части 8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отсутствие полиса страхования гражданско-правовой ответственности аудиторской организации при осуществлении аудиторской деятельности.";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1 части 2 </w:t>
      </w:r>
      <w:hyperlink w:history="1" r:id="rIdr57vyyymfszsq_owf3v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"высших учебных заведений и"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абзаце первом части 7 </w:t>
      </w:r>
      <w:hyperlink w:history="1" r:id="rIdxlvlhtz8lkoswkrkh67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"стандартов контроля качества" заменить словами "стандартов управления качеством";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1 </w:t>
      </w:r>
      <w:hyperlink w:history="1" r:id="rIdu5wjytf7uli-9oupxfs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за исключением </w:t>
      </w:r>
      <w:hyperlink w:history="1" r:id="rIdqqayzkvtjjmgorzp87t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которая вступит в силу со дня вступления в силу соответствующего закона о страховании гражданско-правовой ответственности аудиторской организации"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lhrtdngu7e72jcnvl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dalil.kg/document/230029287</w:t>
      </w:r>
    </w:hyperlink>
  </w:p>
  <w:p>
    <w:pPr>
      <w:spacing w:after="0" w:before="40"/>
      <w:jc w:val="center"/>
    </w:pPr>
    <w:hyperlink w:history="1" r:id="rIdcoudjsfxdtmgxubbdys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6j61yfwc-jp1gw2u4kh" Type="http://schemas.openxmlformats.org/officeDocument/2006/relationships/hyperlink" Target="https://dalil.kg/document/667" TargetMode="External"/><Relationship Id="rIdsosy41i-57gbwxi5osdy2" Type="http://schemas.openxmlformats.org/officeDocument/2006/relationships/hyperlink" Target="https://dalil.kg/document/667#st_39" TargetMode="External"/><Relationship Id="rIdevk4ikcgihq5ffzk3a8vq" Type="http://schemas.openxmlformats.org/officeDocument/2006/relationships/hyperlink" Target="https://dalil.kg/document/1032" TargetMode="External"/><Relationship Id="rIdraa-w9mhqgnpubpcotmec" Type="http://schemas.openxmlformats.org/officeDocument/2006/relationships/hyperlink" Target="https://dalil.kg/document/1032#st_1" TargetMode="External"/><Relationship Id="rIdperk28nsf2hjyony9zy0y" Type="http://schemas.openxmlformats.org/officeDocument/2006/relationships/hyperlink" Target="https://dalil.kg/document/1032#st_4" TargetMode="External"/><Relationship Id="rIdswsg0ljg6z1xtptupm02t" Type="http://schemas.openxmlformats.org/officeDocument/2006/relationships/hyperlink" Target="https://dalil.kg/document/1032#st_5" TargetMode="External"/><Relationship Id="rId2iey9et_x8wfk07dbzgc4" Type="http://schemas.openxmlformats.org/officeDocument/2006/relationships/hyperlink" Target="https://dalil.kg/document/1032#st_6" TargetMode="External"/><Relationship Id="rIdubuoxauixhxurufg53ogu" Type="http://schemas.openxmlformats.org/officeDocument/2006/relationships/hyperlink" Target="https://dalil.kg/document/1032#st_7" TargetMode="External"/><Relationship Id="rIdqn4chodzydcnw5d4cbfkz" Type="http://schemas.openxmlformats.org/officeDocument/2006/relationships/hyperlink" Target="https://dalil.kg/document/1032#st_17" TargetMode="External"/><Relationship Id="rIdn-lrnbadgk46y0lqt8neb" Type="http://schemas.openxmlformats.org/officeDocument/2006/relationships/hyperlink" Target="https://dalil.kg/document/1188" TargetMode="External"/><Relationship Id="rIdadetlirs5tswsraz_wisa" Type="http://schemas.openxmlformats.org/officeDocument/2006/relationships/hyperlink" Target="https://dalil.kg/document/1188#st_27" TargetMode="External"/><Relationship Id="rIduebd3dzppro3hbn0bsr-4" Type="http://schemas.openxmlformats.org/officeDocument/2006/relationships/hyperlink" Target="https://dalil.kg/document/1188#st_37" TargetMode="External"/><Relationship Id="rIdvusw6czuohqbpr3wm8luv" Type="http://schemas.openxmlformats.org/officeDocument/2006/relationships/hyperlink" Target="https://dalil.kg/document/1188#st_38" TargetMode="External"/><Relationship Id="rIdhycakdvsnk3qm7f9eiqag" Type="http://schemas.openxmlformats.org/officeDocument/2006/relationships/hyperlink" Target="https://dalil.kg/document/1188#st_42" TargetMode="External"/><Relationship Id="rIdqzprqvpgpaxbjlym9rbwb" Type="http://schemas.openxmlformats.org/officeDocument/2006/relationships/hyperlink" Target="https://dalil.kg/document/1188#st_54" TargetMode="External"/><Relationship Id="rIdy-ztehllur4cslzwan3ja" Type="http://schemas.openxmlformats.org/officeDocument/2006/relationships/hyperlink" Target="https://dalil.kg/document/1188#st_57" TargetMode="External"/><Relationship Id="rId6kcapnrwj9s_nc3mhym4s" Type="http://schemas.openxmlformats.org/officeDocument/2006/relationships/hyperlink" Target="https://dalil.kg/document/1188#st_60" TargetMode="External"/><Relationship Id="rIdsj8mn5joiahrgvzd5jfyo" Type="http://schemas.openxmlformats.org/officeDocument/2006/relationships/hyperlink" Target="https://dalil.kg/document/1188#st_62" TargetMode="External"/><Relationship Id="rIdeuk8f61os06rwdhnzzxs3" Type="http://schemas.openxmlformats.org/officeDocument/2006/relationships/hyperlink" Target="https://dalil.kg/document/1188#st_63" TargetMode="External"/><Relationship Id="rIdgc2uaspfqduheodu-7gnp" Type="http://schemas.openxmlformats.org/officeDocument/2006/relationships/hyperlink" Target="https://dalil.kg/document/1188#st_64" TargetMode="External"/><Relationship Id="rIdyzfd88wcqakq4u2w3kr3v" Type="http://schemas.openxmlformats.org/officeDocument/2006/relationships/hyperlink" Target="https://dalil.kg/document/1188#st_64" TargetMode="External"/><Relationship Id="rIdncolokygycclq-p2hwrxx" Type="http://schemas.openxmlformats.org/officeDocument/2006/relationships/hyperlink" Target="https://dalil.kg/document/1188#st_64" TargetMode="External"/><Relationship Id="rIdztqrtjix0zul-1rolrrd7" Type="http://schemas.openxmlformats.org/officeDocument/2006/relationships/hyperlink" Target="https://dalil.kg/document/1188#st_65" TargetMode="External"/><Relationship Id="rIdxvfhecz86g4k3uf7koalt" Type="http://schemas.openxmlformats.org/officeDocument/2006/relationships/hyperlink" Target="https://dalil.kg/document/1188#st_76" TargetMode="External"/><Relationship Id="rId3k_nulmrq8ptejygth-1m" Type="http://schemas.openxmlformats.org/officeDocument/2006/relationships/hyperlink" Target="https://dalil.kg/document/1188#st_77" TargetMode="External"/><Relationship Id="rIdgn-ymgbd5terc-w26wzmv" Type="http://schemas.openxmlformats.org/officeDocument/2006/relationships/hyperlink" Target="https://dalil.kg/document/1188#st_82" TargetMode="External"/><Relationship Id="rIdauelcquoum79uxhkahkpo" Type="http://schemas.openxmlformats.org/officeDocument/2006/relationships/hyperlink" Target="https://dalil.kg/document/202677" TargetMode="External"/><Relationship Id="rIda_y2td3fzuivja6snz2a-" Type="http://schemas.openxmlformats.org/officeDocument/2006/relationships/hyperlink" Target="https://dalil.kg/document/202677#st_3" TargetMode="External"/><Relationship Id="rIdxicgcspmaf551ngxzeayb" Type="http://schemas.openxmlformats.org/officeDocument/2006/relationships/hyperlink" Target="https://dalil.kg/document/202677#st_16_1" TargetMode="External"/><Relationship Id="rIdy4g7exnimcnw4zev_pl6w" Type="http://schemas.openxmlformats.org/officeDocument/2006/relationships/hyperlink" Target="https://dalil.kg/document/202677#st_20" TargetMode="External"/><Relationship Id="rIdem8yu-ndxehokuyedaqk3" Type="http://schemas.openxmlformats.org/officeDocument/2006/relationships/hyperlink" Target="https://dalil.kg/document/202677#st_29" TargetMode="External"/><Relationship Id="rIdrusmmhpxxmjolo2lymy_x" Type="http://schemas.openxmlformats.org/officeDocument/2006/relationships/hyperlink" Target="https://dalil.kg/document/202677#st_36_4" TargetMode="External"/><Relationship Id="rIdyjberlizl6dakqfo6jh1m" Type="http://schemas.openxmlformats.org/officeDocument/2006/relationships/hyperlink" Target="https://dalil.kg/document/112324" TargetMode="External"/><Relationship Id="rIdfhmfb7fwic9ltlwl0kc02" Type="http://schemas.openxmlformats.org/officeDocument/2006/relationships/hyperlink" Target="https://dalil.kg/document/112324#st_2" TargetMode="External"/><Relationship Id="rIdd1x9bytp6v45ibvuofwmo" Type="http://schemas.openxmlformats.org/officeDocument/2006/relationships/hyperlink" Target="https://dalil.kg/document/112324#st_3" TargetMode="External"/><Relationship Id="rIdhneycquap4yws_6mjfox4" Type="http://schemas.openxmlformats.org/officeDocument/2006/relationships/hyperlink" Target="https://dalil.kg/document/112324#st_4" TargetMode="External"/><Relationship Id="rIdp8_el5obphyo8iblpu3xc" Type="http://schemas.openxmlformats.org/officeDocument/2006/relationships/hyperlink" Target="https://dalil.kg/document/112324#st_5" TargetMode="External"/><Relationship Id="rIdz1o9g6shexoctj8ps3vft" Type="http://schemas.openxmlformats.org/officeDocument/2006/relationships/hyperlink" Target="https://dalil.kg/document/112324#st_22" TargetMode="External"/><Relationship Id="rIdfjch6wgo7ov1wyeos0wty" Type="http://schemas.openxmlformats.org/officeDocument/2006/relationships/hyperlink" Target="https://dalil.kg/document/112324#st_22" TargetMode="External"/><Relationship Id="rIdlhytwix3yr3-ssptdvppp" Type="http://schemas.openxmlformats.org/officeDocument/2006/relationships/hyperlink" Target="https://dalil.kg/document/112324#st_7" TargetMode="External"/><Relationship Id="rIdntmxi0tgc0zt9ga7gtneg" Type="http://schemas.openxmlformats.org/officeDocument/2006/relationships/hyperlink" Target="https://dalil.kg/document/112324#st_10" TargetMode="External"/><Relationship Id="rIdzzwvv_d9str4ydeqexpym" Type="http://schemas.openxmlformats.org/officeDocument/2006/relationships/hyperlink" Target="https://dalil.kg/document/112324#st_11" TargetMode="External"/><Relationship Id="rIdkiwkth0w3rgxbbndmr4ql" Type="http://schemas.openxmlformats.org/officeDocument/2006/relationships/hyperlink" Target="https://dalil.kg/document/112324#st_11" TargetMode="External"/><Relationship Id="rIdeapz8vua2aktgj8zjnmtx" Type="http://schemas.openxmlformats.org/officeDocument/2006/relationships/hyperlink" Target="https://dalil.kg/document/112324#st_12" TargetMode="External"/><Relationship Id="rId3j-tep0t4xzcractnu-cc" Type="http://schemas.openxmlformats.org/officeDocument/2006/relationships/hyperlink" Target="https://dalil.kg/document/112324#st_14" TargetMode="External"/><Relationship Id="rIdtz2gedpuwtz_y_3as5w55" Type="http://schemas.openxmlformats.org/officeDocument/2006/relationships/hyperlink" Target="https://dalil.kg/document/112324#st_17" TargetMode="External"/><Relationship Id="rIdkvxxuex4qoqc8gmuxepy0" Type="http://schemas.openxmlformats.org/officeDocument/2006/relationships/hyperlink" Target="https://dalil.kg/document/112324#st_19" TargetMode="External"/><Relationship Id="rId_frw9lympand02z1ilryp" Type="http://schemas.openxmlformats.org/officeDocument/2006/relationships/hyperlink" Target="https://dalil.kg/document/112324#st_20" TargetMode="External"/><Relationship Id="rIdv1_tvkbmbfojefzjps02y" Type="http://schemas.openxmlformats.org/officeDocument/2006/relationships/hyperlink" Target="https://dalil.kg/document/112324#st_26" TargetMode="External"/><Relationship Id="rIdr57vyyymfszsq_owf3vxw" Type="http://schemas.openxmlformats.org/officeDocument/2006/relationships/hyperlink" Target="https://dalil.kg/document/112324#st_27" TargetMode="External"/><Relationship Id="rIdxlvlhtz8lkoswkrkh67as" Type="http://schemas.openxmlformats.org/officeDocument/2006/relationships/hyperlink" Target="https://dalil.kg/document/112324#st_28" TargetMode="External"/><Relationship Id="rIdu5wjytf7uli-9oupxfser" Type="http://schemas.openxmlformats.org/officeDocument/2006/relationships/hyperlink" Target="https://dalil.kg/document/112324#st_29" TargetMode="External"/><Relationship Id="rIdqqayzkvtjjmgorzp87toe" Type="http://schemas.openxmlformats.org/officeDocument/2006/relationships/hyperlink" Target="https://dalil.kg/document/112324#st_11" TargetMode="External"/><Relationship Id="rId8" Type="http://schemas.openxmlformats.org/officeDocument/2006/relationships/image" Target="media/8de64316e95979c063c17bcd5380dc052a2594e9.png"/><Relationship Id="rId6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lhrtdngu7e72jcnvljc" Type="http://schemas.openxmlformats.org/officeDocument/2006/relationships/hyperlink" Target="https://dalil.kg/document/230029287" TargetMode="External"/><Relationship Id="rIdcoudjsfxdtmgxubbdysg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2026-09-24T03:41:22.209Z</dcterms:created>
  <dcterms:modified xsi:type="dcterms:W3CDTF">2026-09-24T03:41:22.209Z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