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17 июля 2025 года № 148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Семейный кодекс Кыргызской Республики, Закон Кыргызской Республики "Об актах гражданского состояния")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Семейный </w:t>
      </w:r>
      <w:hyperlink w:history="1" r:id="rIdrzrmdeislzkv3r-wmkgs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2004 г., № 1, ст.1) следующие изменения:</w:t>
      </w:r>
    </w:p>
    <w:p>
      <w:pPr>
        <w:spacing w:after="120"/>
        <w:ind w:firstLine="567"/>
        <w:jc w:val="both"/>
      </w:pPr>
      <w:r>
        <w:rPr>
          <w:rFonts w:ascii="Arial" w:cs="Arial" w:eastAsia="Arial" w:hAnsi="Arial"/>
          <w:sz w:val="24"/>
          <w:szCs w:val="24"/>
        </w:rPr>
        <w:t xml:space="preserve">в пункте 3 </w:t>
      </w:r>
      <w:hyperlink w:history="1" r:id="rIdk1kopvhtu9ui1mxfvngwp">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абзацы третий и четвертый изложить в следующей редакции:</w:t>
      </w:r>
    </w:p>
    <w:p>
      <w:pPr>
        <w:spacing w:after="120"/>
        <w:ind w:firstLine="567"/>
        <w:jc w:val="both"/>
      </w:pPr>
      <w:r>
        <w:rPr>
          <w:rFonts w:ascii="Arial" w:cs="Arial" w:eastAsia="Arial" w:hAnsi="Arial"/>
          <w:sz w:val="24"/>
          <w:szCs w:val="24"/>
        </w:rPr>
        <w:t xml:space="preserve">"- по имени отца с добавлением слова "уулу" для детей мужского пола и слова "кызы" для детей женского пола или без добавления такового. В этих случаях отчество ребенку не присваивается;</w:t>
      </w:r>
    </w:p>
    <w:p>
      <w:pPr>
        <w:spacing w:after="120"/>
        <w:ind w:firstLine="567"/>
        <w:jc w:val="both"/>
      </w:pPr>
      <w:r>
        <w:rPr>
          <w:rFonts w:ascii="Arial" w:cs="Arial" w:eastAsia="Arial" w:hAnsi="Arial"/>
          <w:sz w:val="24"/>
          <w:szCs w:val="24"/>
        </w:rPr>
        <w:t xml:space="preserve">- по имени дедушки без добавления окончания к нему, а также по желанию родителей может быть добавлено имя отца;";</w:t>
      </w:r>
    </w:p>
    <w:p>
      <w:pPr>
        <w:spacing w:after="120"/>
        <w:ind w:firstLine="567"/>
        <w:jc w:val="both"/>
      </w:pPr>
      <w:r>
        <w:rPr>
          <w:rFonts w:ascii="Arial" w:cs="Arial" w:eastAsia="Arial" w:hAnsi="Arial"/>
          <w:sz w:val="24"/>
          <w:szCs w:val="24"/>
        </w:rPr>
        <w:t xml:space="preserve">б) дополнить абзацем пятым следующего содержания:</w:t>
      </w:r>
    </w:p>
    <w:p>
      <w:pPr>
        <w:spacing w:after="120"/>
        <w:ind w:firstLine="567"/>
        <w:jc w:val="both"/>
      </w:pPr>
      <w:r>
        <w:rPr>
          <w:rFonts w:ascii="Arial" w:cs="Arial" w:eastAsia="Arial" w:hAnsi="Arial"/>
          <w:sz w:val="24"/>
          <w:szCs w:val="24"/>
        </w:rPr>
        <w:t xml:space="preserve">"- по имени дедушки с присоединением к нему слова "тегин", а также по желанию родителей может быть добавлено имя отца, либо имя отца с добавлением слова "уулу" для детей мужского пола, слова "кызы" для детей женского пола.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y29ecpamjh6rxj9xswsr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 (газета "Эркин-Тоо" от 7 августа 2020 года № 62) следующие изменения:</w:t>
      </w:r>
    </w:p>
    <w:p>
      <w:pPr>
        <w:spacing w:after="120"/>
        <w:ind w:firstLine="567"/>
        <w:jc w:val="both"/>
      </w:pPr>
      <w:r>
        <w:rPr>
          <w:rFonts w:ascii="Arial" w:cs="Arial" w:eastAsia="Arial" w:hAnsi="Arial"/>
          <w:sz w:val="24"/>
          <w:szCs w:val="24"/>
        </w:rPr>
        <w:t xml:space="preserve">в части 7 </w:t>
      </w:r>
      <w:hyperlink w:history="1" r:id="rId2yd9s4-38y2jpfhkpgw1l">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пункты 1 и 2 изложить в следующей редакции:</w:t>
      </w:r>
    </w:p>
    <w:p>
      <w:pPr>
        <w:spacing w:after="120"/>
        <w:ind w:firstLine="567"/>
        <w:jc w:val="both"/>
      </w:pPr>
      <w:r>
        <w:rPr>
          <w:rFonts w:ascii="Arial" w:cs="Arial" w:eastAsia="Arial" w:hAnsi="Arial"/>
          <w:sz w:val="24"/>
          <w:szCs w:val="24"/>
        </w:rPr>
        <w:t xml:space="preserve">"1) по имени отца с добавлением слова "уулу" для детей мужского пола и слова "кызы" для детей женского пола или без добавления такового. В этих случаях отчество ребенку не присваивается;</w:t>
      </w:r>
    </w:p>
    <w:p>
      <w:pPr>
        <w:spacing w:after="120"/>
        <w:ind w:firstLine="567"/>
        <w:jc w:val="both"/>
      </w:pPr>
      <w:r>
        <w:rPr>
          <w:rFonts w:ascii="Arial" w:cs="Arial" w:eastAsia="Arial" w:hAnsi="Arial"/>
          <w:sz w:val="24"/>
          <w:szCs w:val="24"/>
        </w:rPr>
        <w:t xml:space="preserve">2) по имени дедушки без добавления окончания к нему, а также по желанию родителей может быть добавлено имя отца;";</w:t>
      </w:r>
    </w:p>
    <w:p>
      <w:pPr>
        <w:spacing w:after="120"/>
        <w:ind w:firstLine="567"/>
        <w:jc w:val="both"/>
      </w:pPr>
      <w:r>
        <w:rPr>
          <w:rFonts w:ascii="Arial" w:cs="Arial" w:eastAsia="Arial" w:hAnsi="Arial"/>
          <w:sz w:val="24"/>
          <w:szCs w:val="24"/>
        </w:rPr>
        <w:t xml:space="preserve">б) дополнить пунктом 3 следующего содержания:</w:t>
      </w:r>
    </w:p>
    <w:p>
      <w:pPr>
        <w:spacing w:after="120"/>
        <w:ind w:firstLine="567"/>
        <w:jc w:val="both"/>
      </w:pPr>
      <w:r>
        <w:rPr>
          <w:rFonts w:ascii="Arial" w:cs="Arial" w:eastAsia="Arial" w:hAnsi="Arial"/>
          <w:sz w:val="24"/>
          <w:szCs w:val="24"/>
        </w:rPr>
        <w:t xml:space="preserve">"3) по имени дедушки с присоединением к нему слова "тегин", а также по желанию родителей может быть добавлено имя отца, либо имя отца с добавлением слова "уулу" для детей мужского пола, слова "кызы" для детей женского пола.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22 июля 2025 года № 54 (3710)</w:t>
      </w:r>
    </w:p>
    <w:p>
      <w:pPr>
        <w:spacing w:after="120"/>
        <w:ind w:firstLine="567"/>
        <w:jc w:val="both"/>
      </w:pPr>
      <w:r>
        <w:rPr>
          <w:rFonts w:ascii="Arial" w:cs="Arial" w:eastAsia="Arial" w:hAnsi="Arial"/>
          <w:sz w:val="24"/>
          <w:szCs w:val="24"/>
        </w:rPr>
        <w:t xml:space="preserve">Кабинету Министров Кыргызской Республики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11 июня 2025 года</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zrmdeislzkv3r-wmkgsy" Type="http://schemas.openxmlformats.org/officeDocument/2006/relationships/hyperlink" Target="http://kodeks.duckdns.org/document/1327" TargetMode="External"/><Relationship Id="rIdk1kopvhtu9ui1mxfvngwp" Type="http://schemas.openxmlformats.org/officeDocument/2006/relationships/hyperlink" Target="http://kodeks.duckdns.org/document/1327#st_63" TargetMode="External"/><Relationship Id="rIdy29ecpamjh6rxj9xswsrt" Type="http://schemas.openxmlformats.org/officeDocument/2006/relationships/hyperlink" Target="http://kodeks.duckdns.org/document/112094" TargetMode="External"/><Relationship Id="rId2yd9s4-38y2jpfhkpgw1l" Type="http://schemas.openxmlformats.org/officeDocument/2006/relationships/hyperlink" Target="http://kodeks.duckdns.org/document/112094#st_1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2026-09-23T11:04:58.643Z</dcterms:created>
  <dcterms:modified xsi:type="dcterms:W3CDTF">2026-09-23T11:04:58.643Z</dcterms:modified>
</cp:coreProperties>
</file>

<file path=docProps/custom.xml><?xml version="1.0" encoding="utf-8"?>
<Properties xmlns="http://schemas.openxmlformats.org/officeDocument/2006/custom-properties" xmlns:vt="http://schemas.openxmlformats.org/officeDocument/2006/docPropsVTypes"/>
</file>