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августа 2025 года № 533</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w:t>
      </w:r>
      <w:hyperlink w:history="1" r:id="rIdx_uqlyagnujo_nklp4o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сфере налогообложения» от 12 февраля 2025 года № 37,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Внести в </w:t>
      </w:r>
      <w:hyperlink w:history="1" r:id="rIdhyqtfnglccteggg5nn7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Перечне</w:t>
      </w:r>
      <w:r>
        <w:rPr>
          <w:rFonts w:ascii="Arial" w:cs="Arial" w:eastAsia="Arial" w:hAnsi="Arial"/>
          <w:sz w:val="24"/>
          <w:szCs w:val="24"/>
        </w:rPr>
        <w:t xml:space="preserve"> пунктов контроля на внутренних стационарных постах автомобильных дорог Кыргызской Республики, утвержденном вышеуказанным постановлением:</w:t>
      </w:r>
    </w:p>
    <w:p>
      <w:pPr>
        <w:spacing w:after="120"/>
        <w:ind w:firstLine="709"/>
        <w:jc w:val="both"/>
      </w:pPr>
      <w:r>
        <w:rPr>
          <w:rFonts w:ascii="Arial" w:cs="Arial" w:eastAsia="Arial" w:hAnsi="Arial"/>
          <w:sz w:val="24"/>
          <w:szCs w:val="24"/>
        </w:rPr>
        <w:t xml:space="preserve">– пункт 5 изложить в следующей редакции: </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1696"/>
        <w:gridCol w:w="1979"/>
        <w:gridCol w:w="2332"/>
        <w:gridCol w:w="671"/>
        <w:gridCol w:w="601"/>
        <w:gridCol w:w="601"/>
        <w:gridCol w:w="601"/>
        <w:gridCol w:w="601"/>
        <w:gridCol w:w="601"/>
      </w:tblGrid>
      <w:tr>
        <w:tc>
          <w:tcPr>
            <w:tcW w:type="dxa" w:w="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Сосновка</w:t>
            </w:r>
          </w:p>
        </w:tc>
        <w:tc>
          <w:tcPr>
            <w:tcW w:type="dxa" w:w="1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 Чуйской области</w:t>
            </w:r>
          </w:p>
        </w:tc>
        <w:tc>
          <w:tcPr>
            <w:tcW w:type="dxa" w:w="23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r>
    </w:tbl>
    <w:p>
      <w:pPr>
        <w:spacing w:after="120"/>
        <w:ind w:firstLine="8222"/>
        <w:jc w:val="both"/>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Внести в </w:t>
      </w:r>
      <w:hyperlink w:history="1" r:id="rId6oxjkb7elsz0jm0xunr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базовой суммы налога на основе патента по видам деятельности» от 18 февраля 2022 года № 84 следующие изменения:</w:t>
      </w:r>
    </w:p>
    <w:p>
      <w:pPr>
        <w:spacing w:after="120"/>
        <w:ind w:firstLine="709"/>
        <w:jc w:val="both"/>
      </w:pPr>
      <w:r>
        <w:rPr>
          <w:rFonts w:ascii="Arial" w:cs="Arial" w:eastAsia="Arial" w:hAnsi="Arial"/>
          <w:sz w:val="24"/>
          <w:szCs w:val="24"/>
        </w:rPr>
        <w:t xml:space="preserve">1) пункт 1</w:t>
      </w:r>
      <w:r>
        <w:rPr>
          <w:rFonts w:ascii="Arial" w:cs="Arial" w:eastAsia="Arial" w:hAnsi="Arial"/>
          <w:sz w:val="24"/>
          <w:szCs w:val="24"/>
        </w:rPr>
        <w:t xml:space="preserve">1 </w:t>
      </w:r>
      <w:r>
        <w:rPr>
          <w:rFonts w:ascii="Arial" w:cs="Arial" w:eastAsia="Arial" w:hAnsi="Arial"/>
          <w:sz w:val="24"/>
          <w:szCs w:val="24"/>
        </w:rPr>
        <w:t xml:space="preserve">дополнить абзацем следующего содержания:</w:t>
      </w:r>
    </w:p>
    <w:p>
      <w:pPr>
        <w:spacing w:after="120"/>
        <w:ind w:firstLine="709"/>
        <w:jc w:val="both"/>
      </w:pPr>
      <w:r>
        <w:rPr>
          <w:rFonts w:ascii="Arial" w:cs="Arial" w:eastAsia="Arial" w:hAnsi="Arial"/>
          <w:sz w:val="24"/>
          <w:szCs w:val="24"/>
        </w:rPr>
        <w:t xml:space="preserve">«Ставка патента в размере 0 процентов применяется в случае привлечения индивидуальным предпринимателем, указанным в
 части 8 статьи 423 Налогового кодекса Кыргызской Республики, близкого родственника в качестве наемного работника.»;</w:t>
      </w:r>
    </w:p>
    <w:p>
      <w:pPr>
        <w:spacing w:after="120"/>
        <w:ind w:firstLine="709"/>
        <w:jc w:val="both"/>
      </w:pPr>
      <w:r>
        <w:rPr>
          <w:rFonts w:ascii="Arial" w:cs="Arial" w:eastAsia="Arial" w:hAnsi="Arial"/>
          <w:sz w:val="24"/>
          <w:szCs w:val="24"/>
        </w:rPr>
        <w:t xml:space="preserve">2)  пункт 2 дополнить подпунктом 5 следующего содержания:</w:t>
      </w:r>
    </w:p>
    <w:p>
      <w:pPr>
        <w:spacing w:after="120"/>
        <w:ind w:firstLine="709"/>
        <w:jc w:val="both"/>
      </w:pPr>
      <w:r>
        <w:rPr>
          <w:rFonts w:ascii="Arial" w:cs="Arial" w:eastAsia="Arial" w:hAnsi="Arial"/>
          <w:sz w:val="24"/>
          <w:szCs w:val="24"/>
        </w:rPr>
        <w:t xml:space="preserve">«5) пункт 12 и подпункт 2 пункта 30 приложения 2 к настоящему постановлению вступают в силу с 1 апреля 2025 года.».</w:t>
      </w:r>
    </w:p>
    <w:p>
      <w:pPr>
        <w:spacing w:after="120"/>
        <w:ind w:firstLine="709"/>
        <w:jc w:val="both"/>
      </w:pPr>
      <w:r>
        <w:rPr>
          <w:rFonts w:ascii="Arial" w:cs="Arial" w:eastAsia="Arial" w:hAnsi="Arial"/>
          <w:sz w:val="24"/>
          <w:szCs w:val="24"/>
        </w:rPr>
        <w:t xml:space="preserve">3. Внести в </w:t>
      </w:r>
      <w:hyperlink w:history="1" r:id="rId8emqymkmhaipgy0al7u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Кыргызской Республики «О мерах по реализации требований статей 99, 100, 120, 125, 302 и 324 Налогового кодекса Кыргызской Республики» от 22 февраля 2022 года № 93</w:t>
      </w:r>
      <w:r>
        <w:rPr>
          <w:rFonts w:ascii="Arial" w:cs="Arial" w:eastAsia="Arial" w:hAnsi="Arial"/>
          <w:sz w:val="24"/>
          <w:szCs w:val="24"/>
        </w:rPr>
        <w:t xml:space="preserve"> следующие изменения: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в </w:t>
      </w:r>
      <w:hyperlink w:history="1" r:id="rId2h9d2yrihwmqckduqyry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налоговыми органами камеральных проверок</w:t>
      </w:r>
      <w:r>
        <w:rPr>
          <w:rFonts w:ascii="Arial" w:cs="Arial" w:eastAsia="Arial" w:hAnsi="Arial"/>
          <w:sz w:val="24"/>
          <w:szCs w:val="24"/>
        </w:rPr>
        <w:t xml:space="preserve">, </w:t>
      </w:r>
      <w:r>
        <w:rPr>
          <w:rFonts w:ascii="Arial" w:cs="Arial" w:eastAsia="Arial" w:hAnsi="Arial"/>
          <w:sz w:val="24"/>
          <w:szCs w:val="24"/>
        </w:rPr>
        <w:t xml:space="preserve">утвержденном вышеуказанным постановлением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абзац третий пункта 3 изложить в следующей редакции:</w:t>
      </w:r>
    </w:p>
    <w:p>
      <w:pPr>
        <w:spacing w:after="120"/>
        <w:ind w:firstLine="709"/>
        <w:jc w:val="both"/>
      </w:pPr>
      <w:r>
        <w:rPr>
          <w:rFonts w:ascii="Arial" w:cs="Arial" w:eastAsia="Arial" w:hAnsi="Arial"/>
          <w:sz w:val="24"/>
          <w:szCs w:val="24"/>
        </w:rPr>
        <w:t xml:space="preserve">«В случае получения уполномоченным налоговым органом сведений, свидетельствующих о несоответствиях показателей деятельности налогоплательщика в части правильности исчисления налоговых обязательств, а также других ошибок, допущенных налогоплательщиком при заполнении налоговой отчетности, уполномоченный налоговый орган направляет эти сведения в территориальный налоговый орган для проведения камеральной или выездной проверки, если не принято решение о назначении соответствующей выездной проверки уполномоченным налоговым органом.»;</w:t>
      </w:r>
    </w:p>
    <w:p>
      <w:pPr>
        <w:spacing w:after="120"/>
        <w:ind w:firstLine="709"/>
        <w:jc w:val="both"/>
      </w:pPr>
      <w:r>
        <w:rPr>
          <w:rFonts w:ascii="Arial" w:cs="Arial" w:eastAsia="Arial" w:hAnsi="Arial"/>
          <w:sz w:val="24"/>
          <w:szCs w:val="24"/>
        </w:rPr>
        <w:t xml:space="preserve">– пункт 16 изложить в следующей редакции:</w:t>
      </w:r>
    </w:p>
    <w:p>
      <w:pPr>
        <w:spacing w:after="120"/>
        <w:ind w:firstLine="709"/>
        <w:jc w:val="both"/>
      </w:pPr>
      <w:r>
        <w:rPr>
          <w:rFonts w:ascii="Arial" w:cs="Arial" w:eastAsia="Arial" w:hAnsi="Arial"/>
          <w:sz w:val="24"/>
          <w:szCs w:val="24"/>
        </w:rPr>
        <w:t xml:space="preserve">«16. При обнаружении несоответствий показателей деятельности налогоплательщика в части правильности исчисления налоговых обязательств, а также других ошибок, допущенных при заполнении налоговой и другой отчетности, налоговый орган оформляет и вручает налогоплательщику справку, составленную по результатам камеральной проверки, и извещение о выявлении несоответствия показателей и/или ошибок для их устранения.»;</w:t>
      </w:r>
    </w:p>
    <w:p>
      <w:pPr>
        <w:spacing w:after="120"/>
        <w:ind w:firstLine="709"/>
        <w:jc w:val="both"/>
      </w:pPr>
      <w:r>
        <w:rPr>
          <w:rFonts w:ascii="Arial" w:cs="Arial" w:eastAsia="Arial" w:hAnsi="Arial"/>
          <w:sz w:val="24"/>
          <w:szCs w:val="24"/>
        </w:rPr>
        <w:t xml:space="preserve">– пункт 19 изложить в следующей редакции:</w:t>
      </w:r>
    </w:p>
    <w:p>
      <w:pPr>
        <w:spacing w:after="120"/>
        <w:ind w:firstLine="709"/>
        <w:jc w:val="both"/>
      </w:pPr>
      <w:r>
        <w:rPr>
          <w:rFonts w:ascii="Arial" w:cs="Arial" w:eastAsia="Arial" w:hAnsi="Arial"/>
          <w:sz w:val="24"/>
          <w:szCs w:val="24"/>
        </w:rPr>
        <w:t xml:space="preserve">«19. В случае выявления в ходе проведения камеральной проверки несоответствий показателей деятельности налогоплательщика в части правильности исчисления налоговых обязательств, а также других ошибок, допущенных налогоплательщиком при заполнении налоговой отчетности, уполномоченным должностным лицом налогового органа, проводившим указанную проверку, составляется справка камеральной проверки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 в пункте 20:</w:t>
      </w:r>
    </w:p>
    <w:p>
      <w:pPr>
        <w:spacing w:after="120"/>
        <w:ind w:firstLine="709"/>
        <w:jc w:val="both"/>
      </w:pPr>
      <w:r>
        <w:rPr>
          <w:rFonts w:ascii="Arial" w:cs="Arial" w:eastAsia="Arial" w:hAnsi="Arial"/>
          <w:sz w:val="24"/>
          <w:szCs w:val="24"/>
        </w:rPr>
        <w:t xml:space="preserve">подпункт 8 изложить в следующей редакции:</w:t>
      </w:r>
    </w:p>
    <w:p>
      <w:pPr>
        <w:spacing w:after="120"/>
        <w:ind w:firstLine="709"/>
        <w:jc w:val="both"/>
      </w:pPr>
      <w:r>
        <w:rPr>
          <w:rFonts w:ascii="Arial" w:cs="Arial" w:eastAsia="Arial" w:hAnsi="Arial"/>
          <w:sz w:val="24"/>
          <w:szCs w:val="24"/>
        </w:rPr>
        <w:t xml:space="preserve">«8) проверяемый налоговый период, в том числе период, в котором выявлены несоответствия показателей деятельности налогоплательщика в части правильности исчисления налоговых обязательств, а также других ошибок, допущенных при заполнении налогоплательщиком отчетности по налогам, неналоговым доходам и страховым взносам;»;</w:t>
      </w:r>
    </w:p>
    <w:p>
      <w:pPr>
        <w:spacing w:after="120"/>
        <w:ind w:firstLine="709"/>
        <w:jc w:val="both"/>
      </w:pPr>
      <w:r>
        <w:rPr>
          <w:rFonts w:ascii="Arial" w:cs="Arial" w:eastAsia="Arial" w:hAnsi="Arial"/>
          <w:sz w:val="24"/>
          <w:szCs w:val="24"/>
        </w:rPr>
        <w:t xml:space="preserve">подпункт 11 изложить в следующей редакции:</w:t>
      </w:r>
    </w:p>
    <w:p>
      <w:pPr>
        <w:spacing w:after="120"/>
        <w:ind w:firstLine="709"/>
        <w:jc w:val="both"/>
      </w:pPr>
      <w:r>
        <w:rPr>
          <w:rFonts w:ascii="Arial" w:cs="Arial" w:eastAsia="Arial" w:hAnsi="Arial"/>
          <w:sz w:val="24"/>
          <w:szCs w:val="24"/>
        </w:rPr>
        <w:t xml:space="preserve">«11) сведения о документах, отчетах и источниках информации, свидетельствующих о том, что у налогоплательщика имеются несоответствия показателей деятельности по правильности исчисления налогового обязательства и/или наличия ошибок, явившихся основанием для проведения камеральной проверки;»;</w:t>
      </w:r>
    </w:p>
    <w:p>
      <w:pPr>
        <w:spacing w:after="120"/>
        <w:ind w:firstLine="709"/>
        <w:jc w:val="both"/>
      </w:pPr>
      <w:r>
        <w:rPr>
          <w:rFonts w:ascii="Arial" w:cs="Arial" w:eastAsia="Arial" w:hAnsi="Arial"/>
          <w:sz w:val="24"/>
          <w:szCs w:val="24"/>
        </w:rPr>
        <w:t xml:space="preserve">– пункт 21 изложить в следующей редакции:</w:t>
      </w:r>
    </w:p>
    <w:p>
      <w:pPr>
        <w:spacing w:after="120"/>
        <w:ind w:firstLine="709"/>
        <w:jc w:val="both"/>
      </w:pPr>
      <w:r>
        <w:rPr>
          <w:rFonts w:ascii="Arial" w:cs="Arial" w:eastAsia="Arial" w:hAnsi="Arial"/>
          <w:sz w:val="24"/>
          <w:szCs w:val="24"/>
        </w:rPr>
        <w:t xml:space="preserve">«21. В справке камеральной проверки отражаются сведения о выявленных несоответствиях показателей деятельности налогоплательщика в части правильности исчисления налоговых обязательств, а также другие ошибки, допущенные налогоплательщиком при заполнении налоговой и другой отчетности.»;</w:t>
      </w:r>
    </w:p>
    <w:p>
      <w:pPr>
        <w:spacing w:after="120"/>
        <w:ind w:firstLine="709"/>
        <w:jc w:val="both"/>
      </w:pPr>
      <w:r>
        <w:rPr>
          <w:rFonts w:ascii="Arial" w:cs="Arial" w:eastAsia="Arial" w:hAnsi="Arial"/>
          <w:sz w:val="24"/>
          <w:szCs w:val="24"/>
        </w:rPr>
        <w:t xml:space="preserve">– в пункте 24 слово «фактами» заменить словами «доводами налогового органа»;</w:t>
      </w:r>
    </w:p>
    <w:p>
      <w:pPr>
        <w:spacing w:after="120"/>
        <w:ind w:firstLine="709"/>
        <w:jc w:val="both"/>
      </w:pPr>
      <w:r>
        <w:rPr>
          <w:rFonts w:ascii="Arial" w:cs="Arial" w:eastAsia="Arial" w:hAnsi="Arial"/>
          <w:sz w:val="24"/>
          <w:szCs w:val="24"/>
        </w:rPr>
        <w:t xml:space="preserve">– в пункте 28 слова «заниженных или завышенных сумм налогов» заменить словами «несоответствий показателей деятельности налогоплательщика»;</w:t>
      </w:r>
    </w:p>
    <w:p>
      <w:pPr>
        <w:spacing w:after="120"/>
        <w:ind w:firstLine="709"/>
        <w:jc w:val="both"/>
      </w:pPr>
      <w:r>
        <w:rPr>
          <w:rFonts w:ascii="Arial" w:cs="Arial" w:eastAsia="Arial" w:hAnsi="Arial"/>
          <w:sz w:val="24"/>
          <w:szCs w:val="24"/>
        </w:rPr>
        <w:t xml:space="preserve">– в пункте 29 слова «фактов заниженных или завышенных сумм налогов, неналоговых доходов и страховых взносов» заменить словами «несоответствий показателей деятельности налогоплательщика в части правильности исчисления налоговых обязательств»;</w:t>
      </w:r>
    </w:p>
    <w:p>
      <w:pPr>
        <w:spacing w:after="120"/>
        <w:ind w:firstLine="709"/>
        <w:jc w:val="both"/>
      </w:pPr>
      <w:r>
        <w:rPr>
          <w:rFonts w:ascii="Arial" w:cs="Arial" w:eastAsia="Arial" w:hAnsi="Arial"/>
          <w:sz w:val="24"/>
          <w:szCs w:val="24"/>
        </w:rPr>
        <w:t xml:space="preserve">– в пункте 38 слова «по фактам выявленных несоответствий и/или</w:t>
      </w:r>
      <w:r>
        <w:rPr>
          <w:rFonts w:ascii="Arial" w:cs="Arial" w:eastAsia="Arial" w:hAnsi="Arial"/>
          <w:sz w:val="24"/>
          <w:szCs w:val="24"/>
        </w:rPr>
        <w:t xml:space="preserve"> ошибок,</w:t>
      </w:r>
      <w:r>
        <w:rPr>
          <w:rFonts w:ascii="Arial" w:cs="Arial" w:eastAsia="Arial" w:hAnsi="Arial"/>
          <w:sz w:val="24"/>
          <w:szCs w:val="24"/>
        </w:rPr>
        <w:t xml:space="preserve">» заменить словами «по выявленным несоответствиям показателей деятельности налогоплательщика и/или другим ошибкам,»;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w:t>
      </w:r>
      <w:hyperlink w:history="1" r:id="rIdfpvaenmahufwwc-0gns6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применения режима условного начисления налога на добавленную стоимость на импорт товаров, </w:t>
      </w:r>
      <w:r>
        <w:rPr>
          <w:rFonts w:ascii="Arial" w:cs="Arial" w:eastAsia="Arial" w:hAnsi="Arial"/>
          <w:sz w:val="24"/>
          <w:szCs w:val="24"/>
        </w:rPr>
        <w:t xml:space="preserve">утвержденном</w:t>
      </w:r>
      <w:r>
        <w:rPr>
          <w:rFonts w:ascii="Arial" w:cs="Arial" w:eastAsia="Arial" w:hAnsi="Arial"/>
          <w:sz w:val="24"/>
          <w:szCs w:val="24"/>
        </w:rPr>
        <w:t xml:space="preserve"> вышеуказанным постановлением:</w:t>
      </w:r>
    </w:p>
    <w:p>
      <w:pPr>
        <w:spacing w:after="120"/>
        <w:ind w:firstLine="709"/>
        <w:jc w:val="both"/>
      </w:pPr>
      <w:r>
        <w:rPr>
          <w:rFonts w:ascii="Arial" w:cs="Arial" w:eastAsia="Arial" w:hAnsi="Arial"/>
          <w:sz w:val="24"/>
          <w:szCs w:val="24"/>
        </w:rPr>
        <w:t xml:space="preserve">– в подпункте 5 пункта 5 слова «и </w:t>
      </w:r>
      <w:r>
        <w:rPr>
          <w:rFonts w:ascii="Arial" w:cs="Arial" w:eastAsia="Arial" w:hAnsi="Arial"/>
          <w:sz w:val="24"/>
          <w:szCs w:val="24"/>
        </w:rPr>
        <w:t xml:space="preserve">электронную товаротранспортную накладную</w:t>
      </w:r>
      <w:r>
        <w:rPr>
          <w:rFonts w:ascii="Arial" w:cs="Arial" w:eastAsia="Arial" w:hAnsi="Arial"/>
          <w:sz w:val="24"/>
          <w:szCs w:val="24"/>
        </w:rPr>
        <w:t xml:space="preserve">» исключить;</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пункт 12 изложить в следующей редакции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12. При импорте товаров из третьих стран налогоплательщик обращается с заявлением в таможенный орган о применении режима условного начисления НДС на импорт товаров.</w:t>
      </w:r>
    </w:p>
    <w:p>
      <w:pPr>
        <w:spacing w:after="120"/>
        <w:ind w:firstLine="709"/>
        <w:jc w:val="both"/>
      </w:pPr>
      <w:r>
        <w:rPr>
          <w:rFonts w:ascii="Arial" w:cs="Arial" w:eastAsia="Arial" w:hAnsi="Arial"/>
          <w:sz w:val="24"/>
          <w:szCs w:val="24"/>
        </w:rPr>
        <w:t xml:space="preserve">Подтверждени</w:t>
      </w:r>
      <w:r>
        <w:rPr>
          <w:rFonts w:ascii="Arial" w:cs="Arial" w:eastAsia="Arial" w:hAnsi="Arial"/>
          <w:sz w:val="24"/>
          <w:szCs w:val="24"/>
        </w:rPr>
        <w:t xml:space="preserve">е</w:t>
      </w:r>
      <w:r>
        <w:rPr>
          <w:rFonts w:ascii="Arial" w:cs="Arial" w:eastAsia="Arial" w:hAnsi="Arial"/>
          <w:sz w:val="24"/>
          <w:szCs w:val="24"/>
        </w:rPr>
        <w:t xml:space="preserve"> уполномоченного налогового органа о регистрации налогоплательщика в качестве субъекта, применяющего режим, установленный статьей 324 Налогового кодекса Кыргызской Республики, осуществляется </w:t>
      </w:r>
      <w:r>
        <w:rPr>
          <w:rFonts w:ascii="Arial" w:cs="Arial" w:eastAsia="Arial" w:hAnsi="Arial"/>
          <w:sz w:val="24"/>
          <w:szCs w:val="24"/>
        </w:rPr>
        <w:t xml:space="preserve">посредством межведомственного электронного взаимодействия через систему «Тундук».»;</w:t>
      </w:r>
    </w:p>
    <w:p>
      <w:pPr>
        <w:spacing w:after="120"/>
        <w:ind w:firstLine="709"/>
        <w:jc w:val="both"/>
      </w:pPr>
      <w:r>
        <w:rPr>
          <w:rFonts w:ascii="Arial" w:cs="Arial" w:eastAsia="Arial" w:hAnsi="Arial"/>
          <w:sz w:val="24"/>
          <w:szCs w:val="24"/>
        </w:rPr>
        <w:t xml:space="preserve">– пункт 14 дополнить абзацем следующего содержания:</w:t>
      </w:r>
    </w:p>
    <w:p>
      <w:pPr>
        <w:spacing w:after="120"/>
        <w:ind w:firstLine="709"/>
        <w:jc w:val="both"/>
      </w:pPr>
      <w:r>
        <w:rPr>
          <w:rFonts w:ascii="Arial" w:cs="Arial" w:eastAsia="Arial" w:hAnsi="Arial"/>
          <w:sz w:val="24"/>
          <w:szCs w:val="24"/>
        </w:rPr>
        <w:t xml:space="preserve">«В случае применения режима условного начисления НДС в соответствии с частью 5 статьи 324 Налогового кодекса Кыргызской Республики налогоплательщик представляет в таможенный орган обязательство по форме, утвержденной уполномоченным органом в сфере таможенного дела.»;</w:t>
      </w:r>
    </w:p>
    <w:p>
      <w:pPr>
        <w:spacing w:after="120"/>
        <w:ind w:firstLine="709"/>
        <w:jc w:val="both"/>
      </w:pPr>
      <w:r>
        <w:rPr>
          <w:rFonts w:ascii="Arial" w:cs="Arial" w:eastAsia="Arial" w:hAnsi="Arial"/>
          <w:sz w:val="24"/>
          <w:szCs w:val="24"/>
        </w:rPr>
        <w:t xml:space="preserve">– в абзаце первом пункта 19 цифры «180» заменить цифрами «210»;</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дополнить пунктом 20</w:t>
      </w:r>
      <w:r>
        <w:rPr>
          <w:rFonts w:ascii="Arial" w:cs="Arial" w:eastAsia="Arial" w:hAnsi="Arial"/>
          <w:sz w:val="24"/>
          <w:szCs w:val="24"/>
        </w:rPr>
        <w:t xml:space="preserve">1 </w:t>
      </w:r>
      <w:r>
        <w:rPr>
          <w:rFonts w:ascii="Arial" w:cs="Arial" w:eastAsia="Arial" w:hAnsi="Arial"/>
          <w:sz w:val="24"/>
          <w:szCs w:val="24"/>
        </w:rPr>
        <w:t xml:space="preserve">следующего содержания: </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 В случае если какие-либо документы, предусмотренные настоящим Положением, не приняты налоговым/таможенным органом ввиду </w:t>
      </w:r>
      <w:r>
        <w:rPr>
          <w:rFonts w:ascii="Arial" w:cs="Arial" w:eastAsia="Arial" w:hAnsi="Arial"/>
          <w:sz w:val="24"/>
          <w:szCs w:val="24"/>
        </w:rPr>
        <w:t xml:space="preserve">их ненадлежащего оформления, а также в случае представления неполного комплекта документов</w:t>
      </w:r>
      <w:r>
        <w:rPr>
          <w:rFonts w:ascii="Arial" w:cs="Arial" w:eastAsia="Arial" w:hAnsi="Arial"/>
          <w:sz w:val="24"/>
          <w:szCs w:val="24"/>
        </w:rPr>
        <w:t xml:space="preserve">, налогоплательщик должен быть письменно уведомлен налоговым/таможенным органом в течение 15 (пятнадцати) календарных дней со дня поступления заявления. </w:t>
      </w:r>
    </w:p>
    <w:p>
      <w:pPr>
        <w:spacing w:after="120"/>
        <w:ind w:firstLine="709"/>
        <w:jc w:val="both"/>
      </w:pPr>
      <w:r>
        <w:rPr>
          <w:rFonts w:ascii="Arial" w:cs="Arial" w:eastAsia="Arial" w:hAnsi="Arial"/>
          <w:sz w:val="24"/>
          <w:szCs w:val="24"/>
        </w:rPr>
        <w:t xml:space="preserve">При непредставлении документов налогоплательщиком в течение 5 (пяти) рабочих дней со дня получения уведомления налоговый/таможенный орган выносит решение об отказе в возврате депозитных средств, уплаченных в счет исполнения обязательств по условно начисленным суммам НДС на импорт товаров.</w:t>
      </w:r>
    </w:p>
    <w:p>
      <w:pPr>
        <w:spacing w:after="120"/>
        <w:ind w:firstLine="709"/>
        <w:jc w:val="both"/>
      </w:pPr>
      <w:r>
        <w:rPr>
          <w:rFonts w:ascii="Arial" w:cs="Arial" w:eastAsia="Arial" w:hAnsi="Arial"/>
          <w:sz w:val="24"/>
          <w:szCs w:val="24"/>
        </w:rPr>
        <w:t xml:space="preserve">Срок рассмотрения заявления приостанавливается на срок истребования документов у налогоплательщика.</w:t>
      </w:r>
    </w:p>
    <w:p>
      <w:pPr>
        <w:spacing w:after="120"/>
        <w:ind w:firstLine="709"/>
        <w:jc w:val="both"/>
      </w:pPr>
      <w:r>
        <w:rPr>
          <w:rFonts w:ascii="Arial" w:cs="Arial" w:eastAsia="Arial" w:hAnsi="Arial"/>
          <w:sz w:val="24"/>
          <w:szCs w:val="24"/>
        </w:rPr>
        <w:t xml:space="preserve">В случае истечения сроков подачи заявления и непредставления документов, указанных в письменном уведомлении налогового/таможенного органа, сумма НДС на импорт, внесенная на депозитный счет, перечисляется в бюджет с начислением пени в соответствии с налоговым законодательством и законодательством в сфере таможенного дела.»;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пункте 22:</w:t>
      </w:r>
    </w:p>
    <w:p>
      <w:pPr>
        <w:spacing w:after="120"/>
        <w:ind w:firstLine="709"/>
        <w:jc w:val="both"/>
      </w:pPr>
      <w:r>
        <w:rPr>
          <w:rFonts w:ascii="Arial" w:cs="Arial" w:eastAsia="Arial" w:hAnsi="Arial"/>
          <w:sz w:val="24"/>
          <w:szCs w:val="24"/>
        </w:rPr>
        <w:t xml:space="preserve">в абзаце втором слова </w:t>
      </w:r>
      <w:r>
        <w:rPr>
          <w:rFonts w:ascii="Arial" w:cs="Arial" w:eastAsia="Arial" w:hAnsi="Arial"/>
          <w:sz w:val="24"/>
          <w:szCs w:val="24"/>
        </w:rPr>
        <w:t xml:space="preserve">«</w:t>
      </w:r>
      <w:r>
        <w:rPr>
          <w:rFonts w:ascii="Arial" w:cs="Arial" w:eastAsia="Arial" w:hAnsi="Arial"/>
          <w:sz w:val="24"/>
          <w:szCs w:val="24"/>
        </w:rPr>
        <w:t xml:space="preserve">подпункта 4 пункта 5</w:t>
      </w:r>
      <w:r>
        <w:rPr>
          <w:rFonts w:ascii="Arial" w:cs="Arial" w:eastAsia="Arial" w:hAnsi="Arial"/>
          <w:sz w:val="24"/>
          <w:szCs w:val="24"/>
        </w:rPr>
        <w:t xml:space="preserve">» заменить словами «пункта 5»;</w:t>
      </w:r>
    </w:p>
    <w:p>
      <w:pPr>
        <w:spacing w:after="120"/>
        <w:ind w:firstLine="709"/>
        <w:jc w:val="both"/>
      </w:pPr>
      <w:r>
        <w:rPr>
          <w:rFonts w:ascii="Arial" w:cs="Arial" w:eastAsia="Arial" w:hAnsi="Arial"/>
          <w:sz w:val="24"/>
          <w:szCs w:val="24"/>
        </w:rPr>
        <w:t xml:space="preserve">в абзаце </w:t>
      </w:r>
      <w:r>
        <w:rPr>
          <w:rFonts w:ascii="Arial" w:cs="Arial" w:eastAsia="Arial" w:hAnsi="Arial"/>
          <w:sz w:val="24"/>
          <w:szCs w:val="24"/>
        </w:rPr>
        <w:t xml:space="preserve">третьем </w:t>
      </w:r>
      <w:r>
        <w:rPr>
          <w:rFonts w:ascii="Arial" w:cs="Arial" w:eastAsia="Arial" w:hAnsi="Arial"/>
          <w:sz w:val="24"/>
          <w:szCs w:val="24"/>
        </w:rPr>
        <w:t xml:space="preserve">слова </w:t>
      </w:r>
      <w:r>
        <w:rPr>
          <w:rFonts w:ascii="Arial" w:cs="Arial" w:eastAsia="Arial" w:hAnsi="Arial"/>
          <w:sz w:val="24"/>
          <w:szCs w:val="24"/>
        </w:rPr>
        <w:t xml:space="preserve">«</w:t>
      </w:r>
      <w:r>
        <w:rPr>
          <w:rFonts w:ascii="Arial" w:cs="Arial" w:eastAsia="Arial" w:hAnsi="Arial"/>
          <w:sz w:val="24"/>
          <w:szCs w:val="24"/>
        </w:rPr>
        <w:t xml:space="preserve">пунктом 13</w:t>
      </w:r>
      <w:r>
        <w:rPr>
          <w:rFonts w:ascii="Arial" w:cs="Arial" w:eastAsia="Arial" w:hAnsi="Arial"/>
          <w:sz w:val="24"/>
          <w:szCs w:val="24"/>
        </w:rPr>
        <w:t xml:space="preserve">» заменить словами «пунктами 13 и 17».</w:t>
      </w:r>
    </w:p>
    <w:p>
      <w:pPr>
        <w:spacing w:after="120"/>
        <w:ind w:firstLine="709"/>
        <w:jc w:val="both"/>
      </w:pPr>
      <w:r>
        <w:rPr>
          <w:rFonts w:ascii="Arial" w:cs="Arial" w:eastAsia="Arial" w:hAnsi="Arial"/>
          <w:sz w:val="24"/>
          <w:szCs w:val="24"/>
        </w:rPr>
        <w:t xml:space="preserve">4. Внести в </w:t>
      </w:r>
      <w:hyperlink w:history="1" r:id="rId5oizy68kokylsto96b7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336 и 345 Налогового кодекса Кыргызской Республики» от 22 февраля 2022 года № 94 следующее изменение:</w:t>
      </w:r>
    </w:p>
    <w:p>
      <w:pPr>
        <w:spacing w:after="120"/>
        <w:ind w:firstLine="709"/>
        <w:jc w:val="both"/>
      </w:pPr>
      <w:r>
        <w:rPr>
          <w:rFonts w:ascii="Arial" w:cs="Arial" w:eastAsia="Arial" w:hAnsi="Arial"/>
          <w:sz w:val="24"/>
          <w:szCs w:val="24"/>
        </w:rPr>
        <w:t xml:space="preserve">– в абзаце шестом пункта 3 слова «1 января» заменить словами «1 мая».</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Внести в </w:t>
      </w:r>
      <w:hyperlink w:history="1" r:id="rIdznomcl-qfovvuojnsy-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Кыргызском Республики «О мерах по реализации требований статей 59, 85, 127, 130, 131, 329, 414 и 415 Налогового кодекса Кыргызской Республики» от 24 февраля 2022 года № 95 следующие изменения: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 названии и преамбуле цифры «85» заменить цифрами «81»;</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приложения </w:t>
      </w:r>
      <w:hyperlink w:history="1" r:id="rId9-mmzek_wbuxdlaekomhf">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sdrihfh6mivfue6pz4ar1">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l3qypl5nb1tv8uo6gas_u">
        <w:r>
          <w:rPr>
            <w:rFonts w:ascii="Arial" w:cs="Arial" w:eastAsia="Arial" w:hAnsi="Arial"/>
            <w:color w:val="1D4ED8"/>
            <w:sz w:val="24"/>
            <w:szCs w:val="24"/>
            <w:u w:val="single"/>
          </w:rPr>
          <w:t xml:space="preserve">5</w:t>
        </w:r>
      </w:hyperlink>
      <w:r>
        <w:rPr>
          <w:rFonts w:ascii="Arial" w:cs="Arial" w:eastAsia="Arial" w:hAnsi="Arial"/>
          <w:sz w:val="24"/>
          <w:szCs w:val="24"/>
        </w:rPr>
        <w:t xml:space="preserve"> изложить в редакции согласно приложениям </w:t>
      </w:r>
      <w:hyperlink w:history="1" r:id="rId7rqrjxttgr52pa9yzgdz9">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crrxzxvgdcxfwlwadv1iy">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6. Внести в </w:t>
      </w:r>
      <w:hyperlink w:history="1" r:id="rIdint1ixxkcqextxy2pyr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109–115, 255, 256 Налогового кодекса Кыргызской Республики» от 4 марта 2022 года № 106 следующее изменение:</w:t>
      </w:r>
    </w:p>
    <w:p>
      <w:pPr>
        <w:spacing w:after="120"/>
        <w:ind w:firstLine="709"/>
        <w:jc w:val="both"/>
      </w:pPr>
      <w:r>
        <w:rPr>
          <w:rFonts w:ascii="Arial" w:cs="Arial" w:eastAsia="Arial" w:hAnsi="Arial"/>
          <w:sz w:val="24"/>
          <w:szCs w:val="24"/>
        </w:rPr>
        <w:t xml:space="preserve">– </w:t>
      </w:r>
      <w:hyperlink w:history="1" r:id="rIdotu-z6ymfc9xxlhy2x-lw">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вышеуказанному постановлению изложить в редакции согласно</w:t>
      </w:r>
      <w:hyperlink w:history="1" r:id="rIdrbjxg6z0_srhnyl96wmlq">
        <w:r>
          <w:rPr>
            <w:rFonts w:ascii="Arial" w:cs="Arial" w:eastAsia="Arial" w:hAnsi="Arial"/>
            <w:color w:val="1D4ED8"/>
            <w:sz w:val="24"/>
            <w:szCs w:val="24"/>
            <w:u w:val="single"/>
          </w:rPr>
          <w:t xml:space="preserve"> приложению 5</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7. Внести в </w:t>
      </w:r>
      <w:hyperlink w:history="1" r:id="rIdv_b--blp-mnsazm34sg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применении счета-фактуры» от 18 марта 2022 года 
 № 141 следующие изменения:</w:t>
      </w:r>
    </w:p>
    <w:p>
      <w:pPr>
        <w:spacing w:after="120"/>
        <w:ind w:firstLine="709"/>
        <w:jc w:val="both"/>
      </w:pPr>
      <w:r>
        <w:rPr>
          <w:rFonts w:ascii="Arial" w:cs="Arial" w:eastAsia="Arial" w:hAnsi="Arial"/>
          <w:sz w:val="24"/>
          <w:szCs w:val="24"/>
        </w:rPr>
        <w:t xml:space="preserve">1) в пункте 2:</w:t>
      </w:r>
    </w:p>
    <w:p>
      <w:pPr>
        <w:spacing w:after="120"/>
        <w:ind w:firstLine="709"/>
        <w:jc w:val="both"/>
      </w:pPr>
      <w:r>
        <w:rPr>
          <w:rFonts w:ascii="Arial" w:cs="Arial" w:eastAsia="Arial" w:hAnsi="Arial"/>
          <w:sz w:val="24"/>
          <w:szCs w:val="24"/>
        </w:rPr>
        <w:t xml:space="preserve">– абзац второй подпункта 2 изложить в следующей редакции:</w:t>
      </w:r>
    </w:p>
    <w:p>
      <w:pPr>
        <w:spacing w:after="120"/>
        <w:ind w:firstLine="709"/>
        <w:jc w:val="both"/>
      </w:pPr>
      <w:r>
        <w:rPr>
          <w:rFonts w:ascii="Arial" w:cs="Arial" w:eastAsia="Arial" w:hAnsi="Arial"/>
          <w:sz w:val="24"/>
          <w:szCs w:val="24"/>
        </w:rPr>
        <w:t xml:space="preserve">«– налогоплательщиков, применяющих нулевую ставку по упрощенной системе налогообложения на основе единого налога, объем выручки которых за последние 12 месяцев, следующих подряд, не превысил сумму 15 000 000 сомов;»;</w:t>
      </w:r>
    </w:p>
    <w:p>
      <w:pPr>
        <w:spacing w:after="120"/>
        <w:ind w:firstLine="709"/>
        <w:jc w:val="both"/>
      </w:pPr>
      <w:r>
        <w:rPr>
          <w:rFonts w:ascii="Arial" w:cs="Arial" w:eastAsia="Arial" w:hAnsi="Arial"/>
          <w:sz w:val="24"/>
          <w:szCs w:val="24"/>
        </w:rPr>
        <w:t xml:space="preserve">– подпункт 4</w:t>
      </w:r>
      <w:r>
        <w:rPr>
          <w:rFonts w:ascii="Arial" w:cs="Arial" w:eastAsia="Arial" w:hAnsi="Arial"/>
          <w:sz w:val="24"/>
          <w:szCs w:val="24"/>
        </w:rPr>
        <w:t xml:space="preserve">признать утратившим силу;</w:t>
      </w:r>
    </w:p>
    <w:p>
      <w:pPr>
        <w:spacing w:after="120"/>
        <w:ind w:firstLine="709"/>
        <w:jc w:val="both"/>
      </w:pPr>
      <w:r>
        <w:rPr>
          <w:rFonts w:ascii="Arial" w:cs="Arial" w:eastAsia="Arial" w:hAnsi="Arial"/>
          <w:sz w:val="24"/>
          <w:szCs w:val="24"/>
        </w:rPr>
        <w:t xml:space="preserve">– подпункт 5 признать утратившим силу;</w:t>
      </w:r>
    </w:p>
    <w:p>
      <w:pPr>
        <w:spacing w:after="120"/>
        <w:ind w:firstLine="709"/>
        <w:jc w:val="both"/>
      </w:pPr>
      <w:r>
        <w:rPr>
          <w:rFonts w:ascii="Arial" w:cs="Arial" w:eastAsia="Arial" w:hAnsi="Arial"/>
          <w:sz w:val="24"/>
          <w:szCs w:val="24"/>
        </w:rPr>
        <w:t xml:space="preserve">– дополнить подпунктом 8 следующего содержания:</w:t>
      </w:r>
    </w:p>
    <w:p>
      <w:pPr>
        <w:spacing w:after="120"/>
        <w:ind w:firstLine="709"/>
        <w:jc w:val="both"/>
      </w:pPr>
      <w:r>
        <w:rPr>
          <w:rFonts w:ascii="Arial" w:cs="Arial" w:eastAsia="Arial" w:hAnsi="Arial"/>
          <w:sz w:val="24"/>
          <w:szCs w:val="24"/>
        </w:rPr>
        <w:t xml:space="preserve">«8) налогоплательщики, освобожденные от обязательного применения электронного счета-фактуры, вправе в добровольном порядке зарегистрироваться в качестве участников информационной системы электронных счетов-фактур и оформлять счета-фактуры в виде электронного документа в установленном порядке.»;</w:t>
      </w:r>
    </w:p>
    <w:p>
      <w:pPr>
        <w:spacing w:after="120"/>
        <w:ind w:firstLine="709"/>
        <w:jc w:val="both"/>
      </w:pPr>
      <w:r>
        <w:rPr>
          <w:rFonts w:ascii="Arial" w:cs="Arial" w:eastAsia="Arial" w:hAnsi="Arial"/>
          <w:sz w:val="24"/>
          <w:szCs w:val="24"/>
        </w:rPr>
        <w:t xml:space="preserve">2) в </w:t>
      </w:r>
      <w:hyperlink w:history="1" r:id="rId3njgxorhae_ixmtmcdsj4">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формирования и обращения счета-фактуры, утвержденном вышеуказанным постановлением:</w:t>
      </w:r>
    </w:p>
    <w:p>
      <w:pPr>
        <w:spacing w:after="120"/>
        <w:ind w:firstLine="709"/>
        <w:jc w:val="both"/>
      </w:pPr>
      <w:r>
        <w:rPr>
          <w:rFonts w:ascii="Arial" w:cs="Arial" w:eastAsia="Arial" w:hAnsi="Arial"/>
          <w:sz w:val="24"/>
          <w:szCs w:val="24"/>
        </w:rPr>
        <w:t xml:space="preserve">– в подпункте 2 пункта 12 слова «пункте 10» заменить словами «пункте 11»;</w:t>
      </w:r>
    </w:p>
    <w:p>
      <w:pPr>
        <w:spacing w:after="120"/>
        <w:ind w:firstLine="709"/>
        <w:jc w:val="both"/>
      </w:pPr>
      <w:r>
        <w:rPr>
          <w:rFonts w:ascii="Arial" w:cs="Arial" w:eastAsia="Arial" w:hAnsi="Arial"/>
          <w:sz w:val="24"/>
          <w:szCs w:val="24"/>
        </w:rPr>
        <w:t xml:space="preserve">– пункт 27 изложить в следующей редакции:</w:t>
      </w:r>
    </w:p>
    <w:p>
      <w:pPr>
        <w:spacing w:after="120"/>
        <w:ind w:firstLine="709"/>
        <w:jc w:val="both"/>
      </w:pPr>
      <w:r>
        <w:rPr>
          <w:rFonts w:ascii="Arial" w:cs="Arial" w:eastAsia="Arial" w:hAnsi="Arial"/>
          <w:sz w:val="24"/>
          <w:szCs w:val="24"/>
        </w:rPr>
        <w:t xml:space="preserve">«27. Счет-фактура на поставки оформляется в срок не позднее пяти рабочих дней, следующих за днем поставки, с указанием в счете-фактуре фактической даты поставки, если иное не установлено настоящ</w:t>
      </w:r>
      <w:r>
        <w:rPr>
          <w:rFonts w:ascii="Arial" w:cs="Arial" w:eastAsia="Arial" w:hAnsi="Arial"/>
          <w:sz w:val="24"/>
          <w:szCs w:val="24"/>
        </w:rPr>
        <w:t xml:space="preserve">ей главой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случае реализации товаров, в том числе посредством торговой платформы, оказания услуг и выполнения работ населению, налогоплательщиками не являющимися индивидуальными предпринимателями, а также выполнения работ и оказания услуг организациям и индивидуальным предпринимателям, счет-фактура в виде электронного документа оформляется не позднее десяти рабочих дней месяца, следующего за отчетным.».</w:t>
      </w:r>
    </w:p>
    <w:p>
      <w:pPr>
        <w:spacing w:after="120"/>
        <w:ind w:firstLine="709"/>
        <w:jc w:val="both"/>
      </w:pPr>
      <w:r>
        <w:rPr>
          <w:rFonts w:ascii="Arial" w:cs="Arial" w:eastAsia="Arial" w:hAnsi="Arial"/>
          <w:sz w:val="24"/>
          <w:szCs w:val="24"/>
        </w:rPr>
        <w:t xml:space="preserve">8. Внести </w:t>
      </w:r>
      <w:r>
        <w:rPr>
          <w:rFonts w:ascii="Arial" w:cs="Arial" w:eastAsia="Arial" w:hAnsi="Arial"/>
          <w:sz w:val="24"/>
          <w:szCs w:val="24"/>
        </w:rPr>
        <w:t xml:space="preserve">в </w:t>
      </w:r>
      <w:hyperlink w:history="1" r:id="rIdyvvbwgojfyastyyq9v1qm">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е Кабинета Министров Кыргызской Республики «О мерах по реализации требований части 5 статьи 1, статей 80, 85, 138, 139 и 140 Налогового кодекса Кыргызской Республики» от 22 марта 2022 года № 150</w:t>
      </w:r>
      <w:r>
        <w:rPr>
          <w:rFonts w:ascii="Arial" w:cs="Arial" w:eastAsia="Arial" w:hAnsi="Arial"/>
          <w:sz w:val="24"/>
          <w:szCs w:val="24"/>
        </w:rPr>
        <w:t xml:space="preserve"> следующие изменения:</w:t>
      </w:r>
    </w:p>
    <w:p>
      <w:pPr>
        <w:spacing w:after="120"/>
        <w:ind w:firstLine="709"/>
        <w:jc w:val="both"/>
      </w:pPr>
      <w:r>
        <w:rPr>
          <w:rFonts w:ascii="Arial" w:cs="Arial" w:eastAsia="Arial" w:hAnsi="Arial"/>
          <w:sz w:val="24"/>
          <w:szCs w:val="24"/>
        </w:rPr>
        <w:t xml:space="preserve">1) в названии и преамбуле цифры «85» заменить цифрами «81»;</w:t>
      </w:r>
    </w:p>
    <w:p>
      <w:pPr>
        <w:spacing w:after="120"/>
        <w:ind w:firstLine="709"/>
        <w:jc w:val="both"/>
      </w:pPr>
      <w:r>
        <w:rPr>
          <w:rFonts w:ascii="Arial" w:cs="Arial" w:eastAsia="Arial" w:hAnsi="Arial"/>
          <w:sz w:val="24"/>
          <w:szCs w:val="24"/>
        </w:rPr>
        <w:t xml:space="preserve">2) приложения </w:t>
      </w:r>
      <w:hyperlink w:history="1" r:id="rIddi3o6bfvgpj03ntakvnqu">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xmffksc4nlzo5fnv1kgph">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редакции согласно приложениям 
 </w:t>
      </w:r>
      <w:hyperlink w:history="1" r:id="rId5o4aq511mfm9njetxospg">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mpozpeu81igh3e-zsmfmh">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9. Внести в </w:t>
      </w:r>
      <w:hyperlink w:history="1" r:id="rIdsd1cv1wiibpntu2m3do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учете и контроле товаров на территории Кыргызской Республики» от 14 апреля 2022 года № 220 следующее изменение:</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абзаце втором </w:t>
      </w:r>
      <w:r>
        <w:rPr>
          <w:rFonts w:ascii="Arial" w:cs="Arial" w:eastAsia="Arial" w:hAnsi="Arial"/>
          <w:sz w:val="24"/>
          <w:szCs w:val="24"/>
        </w:rPr>
        <w:t xml:space="preserve">пункта 1</w:t>
      </w:r>
      <w:r>
        <w:rPr>
          <w:rFonts w:ascii="Arial" w:cs="Arial" w:eastAsia="Arial" w:hAnsi="Arial"/>
          <w:sz w:val="24"/>
          <w:szCs w:val="24"/>
        </w:rPr>
        <w:t xml:space="preserve">1</w:t>
      </w:r>
      <w:r>
        <w:rPr>
          <w:rFonts w:ascii="Arial" w:cs="Arial" w:eastAsia="Arial" w:hAnsi="Arial"/>
          <w:sz w:val="24"/>
          <w:szCs w:val="24"/>
        </w:rPr>
        <w:t xml:space="preserve"> слова « 31 марта» заменить словами «31 декабря».</w:t>
      </w:r>
    </w:p>
    <w:p>
      <w:pPr>
        <w:spacing w:after="120"/>
        <w:ind w:firstLine="709"/>
        <w:jc w:val="both"/>
      </w:pPr>
      <w:r>
        <w:rPr>
          <w:rFonts w:ascii="Arial" w:cs="Arial" w:eastAsia="Arial" w:hAnsi="Arial"/>
          <w:sz w:val="24"/>
          <w:szCs w:val="24"/>
        </w:rPr>
        <w:t xml:space="preserve">10. Внести в </w:t>
      </w:r>
      <w:hyperlink w:history="1" r:id="rIdgienmqs7hftbkak_u7z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обеспечению учета товаров в рамках торговли с государствами – членами Евразийского экономического союза при ввозе (импорте) в Кыргызскую Республику» от 14 апреля 2022 года 
 № 221 следующие изменения:</w:t>
      </w:r>
    </w:p>
    <w:p>
      <w:pPr>
        <w:spacing w:after="120"/>
        <w:ind w:firstLine="709"/>
        <w:jc w:val="both"/>
      </w:pPr>
      <w:r>
        <w:rPr>
          <w:rFonts w:ascii="Arial" w:cs="Arial" w:eastAsia="Arial" w:hAnsi="Arial"/>
          <w:sz w:val="24"/>
          <w:szCs w:val="24"/>
        </w:rPr>
        <w:t xml:space="preserve">1) в</w:t>
      </w:r>
      <w:r>
        <w:rPr>
          <w:rFonts w:ascii="Arial" w:cs="Arial" w:eastAsia="Arial" w:hAnsi="Arial"/>
          <w:sz w:val="24"/>
          <w:szCs w:val="24"/>
        </w:rPr>
        <w:t xml:space="preserve"> преамбуле слова</w:t>
      </w:r>
      <w:r>
        <w:rPr>
          <w:rFonts w:ascii="Arial" w:cs="Arial" w:eastAsia="Arial" w:hAnsi="Arial"/>
          <w:sz w:val="24"/>
          <w:szCs w:val="24"/>
        </w:rPr>
        <w:t xml:space="preserve">«статьями 51, 261» заменить словами</w:t>
      </w:r>
      <w:r>
        <w:rPr>
          <w:rFonts w:ascii="Arial" w:cs="Arial" w:eastAsia="Arial" w:hAnsi="Arial"/>
          <w:sz w:val="24"/>
          <w:szCs w:val="24"/>
        </w:rPr>
        <w:t xml:space="preserve">«статьями 4, 51, 59, 261»;</w:t>
      </w:r>
    </w:p>
    <w:p>
      <w:pPr>
        <w:spacing w:after="120"/>
        <w:ind w:firstLine="709"/>
        <w:jc w:val="both"/>
      </w:pPr>
      <w:r>
        <w:rPr>
          <w:rFonts w:ascii="Arial" w:cs="Arial" w:eastAsia="Arial" w:hAnsi="Arial"/>
          <w:sz w:val="24"/>
          <w:szCs w:val="24"/>
        </w:rPr>
        <w:t xml:space="preserve">2) в </w:t>
      </w:r>
      <w:r>
        <w:rPr>
          <w:rFonts w:ascii="Arial" w:cs="Arial" w:eastAsia="Arial" w:hAnsi="Arial"/>
          <w:sz w:val="24"/>
          <w:szCs w:val="24"/>
        </w:rPr>
        <w:t xml:space="preserve">Порядке</w:t>
      </w:r>
      <w:r>
        <w:rPr>
          <w:rFonts w:ascii="Arial" w:cs="Arial" w:eastAsia="Arial" w:hAnsi="Arial"/>
          <w:sz w:val="24"/>
          <w:szCs w:val="24"/>
        </w:rPr>
        <w:t xml:space="preserve"> обеспечения учета товаров в рамках торговли с государствами – членами Евразийского экономического союза при ввозе (импорте) в Кыргызскую Республику, </w:t>
      </w:r>
      <w:r>
        <w:rPr>
          <w:rFonts w:ascii="Arial" w:cs="Arial" w:eastAsia="Arial" w:hAnsi="Arial"/>
          <w:sz w:val="24"/>
          <w:szCs w:val="24"/>
        </w:rPr>
        <w:t xml:space="preserve">утвержденном вышеуказанным постановлением:</w:t>
      </w:r>
    </w:p>
    <w:p>
      <w:pPr>
        <w:spacing w:after="120"/>
        <w:ind w:firstLine="709"/>
        <w:jc w:val="both"/>
      </w:pPr>
      <w:r>
        <w:rPr>
          <w:rFonts w:ascii="Arial" w:cs="Arial" w:eastAsia="Arial" w:hAnsi="Arial"/>
          <w:sz w:val="24"/>
          <w:szCs w:val="24"/>
        </w:rPr>
        <w:t xml:space="preserve">– в абзаце четвертом подпункта 2 пункта 13 слово </w:t>
      </w:r>
      <w:r>
        <w:rPr>
          <w:rFonts w:ascii="Arial" w:cs="Arial" w:eastAsia="Arial" w:hAnsi="Arial"/>
          <w:sz w:val="24"/>
          <w:szCs w:val="24"/>
        </w:rPr>
        <w:t xml:space="preserve">«</w:t>
      </w:r>
      <w:r>
        <w:rPr>
          <w:rFonts w:ascii="Arial" w:cs="Arial" w:eastAsia="Arial" w:hAnsi="Arial"/>
          <w:sz w:val="24"/>
          <w:szCs w:val="24"/>
        </w:rPr>
        <w:t xml:space="preserve">непогашенная</w:t>
      </w:r>
      <w:r>
        <w:rPr>
          <w:rFonts w:ascii="Arial" w:cs="Arial" w:eastAsia="Arial" w:hAnsi="Arial"/>
          <w:sz w:val="24"/>
          <w:szCs w:val="24"/>
        </w:rPr>
        <w:t xml:space="preserve">» заменить словом «признанная».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Внести в </w:t>
      </w:r>
      <w:hyperlink w:history="1" r:id="rIdsc4bbb2jb3l_n7kx9jw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норм Налогового кодекса Кыргызской Республики, а также норм приложения 18 к Договору о Евразийском экономическом союзе» от 30 апреля 2022 года № 236 следующие изменения:</w:t>
      </w:r>
    </w:p>
    <w:p>
      <w:pPr>
        <w:spacing w:after="120"/>
        <w:ind w:firstLine="709"/>
        <w:jc w:val="both"/>
      </w:pPr>
      <w:r>
        <w:rPr>
          <w:rFonts w:ascii="Arial" w:cs="Arial" w:eastAsia="Arial" w:hAnsi="Arial"/>
          <w:sz w:val="24"/>
          <w:szCs w:val="24"/>
        </w:rPr>
        <w:t xml:space="preserve">1) в преамбуле после цифр «320» дополнить словами «, 321»;</w:t>
      </w:r>
    </w:p>
    <w:p>
      <w:pPr>
        <w:spacing w:after="120"/>
        <w:ind w:firstLine="709"/>
        <w:jc w:val="both"/>
      </w:pPr>
      <w:r>
        <w:rPr>
          <w:rFonts w:ascii="Arial" w:cs="Arial" w:eastAsia="Arial" w:hAnsi="Arial"/>
          <w:sz w:val="24"/>
          <w:szCs w:val="24"/>
        </w:rPr>
        <w:t xml:space="preserve">2) подпункт 7 пункта 1 признать утратившим силу; </w:t>
      </w:r>
    </w:p>
    <w:p>
      <w:pPr>
        <w:spacing w:after="120"/>
        <w:ind w:firstLine="709"/>
        <w:jc w:val="both"/>
      </w:pPr>
      <w:r>
        <w:rPr>
          <w:rFonts w:ascii="Arial" w:cs="Arial" w:eastAsia="Arial" w:hAnsi="Arial"/>
          <w:sz w:val="24"/>
          <w:szCs w:val="24"/>
        </w:rPr>
        <w:t xml:space="preserve">3) в </w:t>
      </w:r>
      <w:hyperlink w:history="1" r:id="rIdk05uewywk00f7ngam1ji3">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 к вышеуказанному постановлению: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пункт 6 дополнить пунктом 6.17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7"/>
        <w:gridCol w:w="9071"/>
      </w:tblGrid>
      <w:tr>
        <w:tc>
          <w:tcPr>
            <w:tcW w:type="dxa" w:w="11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90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Неиспользуемые в предпринимательской деятельности, выделенные для отдельного пользования нежилые помещения физических лиц:</w:t>
            </w:r>
          </w:p>
          <w:p>
            <w:pPr>
              <w:jc w:val="both"/>
            </w:pPr>
            <w:r>
              <w:rPr>
                <w:rFonts w:ascii="Arial" w:cs="Arial" w:eastAsia="Arial" w:hAnsi="Arial"/>
                <w:sz w:val="24"/>
                <w:szCs w:val="24"/>
              </w:rPr>
              <w:t xml:space="preserve">– расположенные в подземной части многоквартирного дома парковочные места;</w:t>
            </w:r>
          </w:p>
          <w:p>
            <w:pPr>
              <w:jc w:val="both"/>
            </w:pPr>
            <w:r>
              <w:rPr>
                <w:rFonts w:ascii="Arial" w:cs="Arial" w:eastAsia="Arial" w:hAnsi="Arial"/>
                <w:sz w:val="24"/>
                <w:szCs w:val="24"/>
              </w:rPr>
              <w:t xml:space="preserve">– расположенные в многоквартирных домах кладовые, сушильные и другие помещения, площадь которых не превышает 12 кв. м</w:t>
            </w:r>
          </w:p>
        </w:tc>
      </w:tr>
    </w:tbl>
    <w:p>
      <w:pPr>
        <w:spacing w:after="120"/>
        <w:ind w:firstLine="727"/>
        <w:jc w:val="right"/>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приложение 20</w:t>
      </w:r>
      <w:r>
        <w:rPr>
          <w:rFonts w:ascii="Arial" w:cs="Arial" w:eastAsia="Arial" w:hAnsi="Arial"/>
          <w:sz w:val="24"/>
          <w:szCs w:val="24"/>
        </w:rPr>
        <w:t xml:space="preserve"> к вышеуказанному постановлению изложить в редакции согласно </w:t>
      </w:r>
      <w:hyperlink w:history="1" r:id="rIdu7cthfd3efjyd7hsy2noi">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Внести в </w:t>
      </w:r>
      <w:hyperlink w:history="1" r:id="rIdknmjascz1hqpgnai9og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статьи 107 Налогового кодекса Кыргызской Республики» от 16 декабря 2022 года № 687 следующие изменения:</w:t>
      </w:r>
    </w:p>
    <w:p>
      <w:pPr>
        <w:spacing w:after="120"/>
        <w:ind w:firstLine="709"/>
        <w:jc w:val="both"/>
      </w:pPr>
      <w:r>
        <w:rPr>
          <w:rFonts w:ascii="Arial" w:cs="Arial" w:eastAsia="Arial" w:hAnsi="Arial"/>
          <w:sz w:val="24"/>
          <w:szCs w:val="24"/>
        </w:rPr>
        <w:t xml:space="preserve">1) подпункты 1–4 пункта 1 признать утратившими силу;</w:t>
      </w:r>
    </w:p>
    <w:p>
      <w:pPr>
        <w:spacing w:after="120"/>
        <w:ind w:firstLine="709"/>
        <w:jc w:val="both"/>
      </w:pPr>
      <w:r>
        <w:rPr>
          <w:rFonts w:ascii="Arial" w:cs="Arial" w:eastAsia="Arial" w:hAnsi="Arial"/>
          <w:sz w:val="24"/>
          <w:szCs w:val="24"/>
        </w:rPr>
        <w:t xml:space="preserve">2) в</w:t>
      </w:r>
      <w:hyperlink w:history="1" r:id="rIduu_-ckxkkry6yxgtuvn10">
        <w:r>
          <w:rPr>
            <w:rFonts w:ascii="Arial" w:cs="Arial" w:eastAsia="Arial" w:hAnsi="Arial"/>
            <w:color w:val="1D4ED8"/>
            <w:sz w:val="24"/>
            <w:szCs w:val="24"/>
            <w:u w:val="single"/>
          </w:rPr>
          <w:t xml:space="preserve"> Положении</w:t>
        </w:r>
      </w:hyperlink>
      <w:r>
        <w:rPr>
          <w:rFonts w:ascii="Arial" w:cs="Arial" w:eastAsia="Arial" w:hAnsi="Arial"/>
          <w:sz w:val="24"/>
          <w:szCs w:val="24"/>
        </w:rPr>
        <w:t xml:space="preserve"> о порядке изучения и основания проведения анализа сведений, указанных в Единой налоговой декларации физического лица, замещающего или занимающего государственную и муниципальную должность, утвержденном вышеуказанным постановлением: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абзац первый пункта 2 изложить в следующей редакции:</w:t>
      </w:r>
    </w:p>
    <w:p>
      <w:pPr>
        <w:spacing w:after="120"/>
        <w:ind w:firstLine="709"/>
        <w:jc w:val="both"/>
      </w:pPr>
      <w:r>
        <w:rPr>
          <w:rFonts w:ascii="Arial" w:cs="Arial" w:eastAsia="Arial" w:hAnsi="Arial"/>
          <w:sz w:val="24"/>
          <w:szCs w:val="24"/>
        </w:rPr>
        <w:t xml:space="preserve">«2. Изучение и анализ сведений за отчетный период, указанных в Декларации (далее – анализ Декларации), осуществляются органами налоговой службы по истечении срока, установленного частью 4 
 статьи 107 Налогового кодекса Кыргызской Республики, а за предыдущие года осуществляется при получении сведений о доходах и имуществе, не отраженных в Декларации.»;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абзац второй пункта 5 изложить в следующей редакции:</w:t>
      </w:r>
    </w:p>
    <w:p>
      <w:pPr>
        <w:spacing w:after="120"/>
        <w:ind w:firstLine="709"/>
        <w:jc w:val="both"/>
      </w:pPr>
      <w:r>
        <w:rPr>
          <w:rFonts w:ascii="Arial" w:cs="Arial" w:eastAsia="Arial" w:hAnsi="Arial"/>
          <w:sz w:val="24"/>
          <w:szCs w:val="24"/>
        </w:rPr>
        <w:t xml:space="preserve">«Анализ осуществляется у Декларанта на основании автоматического выявления рисков в случае несоответствия доходов, расходов и имущественного положения Декларанта и его близких родственников, за исключением Декларанта, замещающего или занимающего политическую, специальную и высшую административную государственные должности, политическую муниципальную должность, а также входящего в категорию лиц, связанных с коррупционными рисками.»;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пункт 8 изложить в следующей редакции:</w:t>
      </w:r>
    </w:p>
    <w:p>
      <w:pPr>
        <w:spacing w:after="120"/>
        <w:ind w:firstLine="709"/>
        <w:jc w:val="both"/>
      </w:pPr>
      <w:r>
        <w:rPr>
          <w:rFonts w:ascii="Arial" w:cs="Arial" w:eastAsia="Arial" w:hAnsi="Arial"/>
          <w:sz w:val="24"/>
          <w:szCs w:val="24"/>
        </w:rPr>
        <w:t xml:space="preserve">«8. Проведение анализа деклараций военнослужащих и сотрудников правоохранительных органов, чья деятельность связана с негласным характером и обеспечением национальной безопасности, осуществляется в соответствии с порядком, утвержденным решением Кабинета Министров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подпункт 4 пункта 9 изложить в следующей редакции:</w:t>
      </w:r>
    </w:p>
    <w:p>
      <w:pPr>
        <w:spacing w:after="120"/>
        <w:ind w:firstLine="709"/>
        <w:jc w:val="both"/>
      </w:pPr>
      <w:r>
        <w:rPr>
          <w:rFonts w:ascii="Arial" w:cs="Arial" w:eastAsia="Arial" w:hAnsi="Arial"/>
          <w:sz w:val="24"/>
          <w:szCs w:val="24"/>
        </w:rPr>
        <w:t xml:space="preserve">«4) полная проверка, которая предусматривает проверку всех сведений, полученных от государственных органов, органов местного самоуправления, коммерческих и некоммерческих организаций, граждан, предоставивших информацию о доходах, расходах, имуществе и обязательствах Декларанта.»;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пункте 13:</w:t>
      </w:r>
    </w:p>
    <w:p>
      <w:pPr>
        <w:spacing w:after="120"/>
        <w:ind w:firstLine="709"/>
        <w:jc w:val="both"/>
      </w:pPr>
      <w:r>
        <w:rPr>
          <w:rFonts w:ascii="Arial" w:cs="Arial" w:eastAsia="Arial" w:hAnsi="Arial"/>
          <w:sz w:val="24"/>
          <w:szCs w:val="24"/>
        </w:rPr>
        <w:t xml:space="preserve">абзац первый изложить в следующей редакции: </w:t>
      </w:r>
    </w:p>
    <w:p>
      <w:pPr>
        <w:spacing w:after="120"/>
        <w:ind w:firstLine="709"/>
        <w:jc w:val="both"/>
      </w:pPr>
      <w:r>
        <w:rPr>
          <w:rFonts w:ascii="Arial" w:cs="Arial" w:eastAsia="Arial" w:hAnsi="Arial"/>
          <w:sz w:val="24"/>
          <w:szCs w:val="24"/>
        </w:rPr>
        <w:t xml:space="preserve">«13. Полная проверка декларации проводится для выяснения достоверности задекларированных сведений, точности оценки задекларированных активов, проверки на наличие конфликта интересов и признаков незаконного обогащения или необоснованности активов, полученных в период осуществления субъектом декларирования деятельности, связанной с выполнением функций государственного или муниципального служащего.»;</w:t>
      </w:r>
    </w:p>
    <w:p>
      <w:pPr>
        <w:spacing w:after="120"/>
        <w:ind w:firstLine="709"/>
        <w:jc w:val="both"/>
      </w:pPr>
      <w:r>
        <w:rPr>
          <w:rFonts w:ascii="Arial" w:cs="Arial" w:eastAsia="Arial" w:hAnsi="Arial"/>
          <w:sz w:val="24"/>
          <w:szCs w:val="24"/>
        </w:rPr>
        <w:t xml:space="preserve">подпункт 1 изложить в следующей редакции:</w:t>
      </w:r>
    </w:p>
    <w:p>
      <w:pPr>
        <w:spacing w:after="120"/>
        <w:ind w:firstLine="709"/>
        <w:jc w:val="both"/>
      </w:pPr>
      <w:r>
        <w:rPr>
          <w:rFonts w:ascii="Arial" w:cs="Arial" w:eastAsia="Arial" w:hAnsi="Arial"/>
          <w:sz w:val="24"/>
          <w:szCs w:val="24"/>
        </w:rPr>
        <w:t xml:space="preserve">«1) представление декларации Декларантом, замещающим или занимающим политическую, специальную и высшую административную государственные должности, политическую муниципальную должность, а также входящего в категорию лиц, связанную с коррупционными рисками;»;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в </w:t>
      </w:r>
      <w:r>
        <w:rPr>
          <w:rFonts w:ascii="Arial" w:cs="Arial" w:eastAsia="Arial" w:hAnsi="Arial"/>
          <w:sz w:val="24"/>
          <w:szCs w:val="24"/>
        </w:rPr>
        <w:t xml:space="preserve">Порядке</w:t>
      </w:r>
      <w:r>
        <w:rPr>
          <w:rFonts w:ascii="Arial" w:cs="Arial" w:eastAsia="Arial" w:hAnsi="Arial"/>
          <w:sz w:val="24"/>
          <w:szCs w:val="24"/>
        </w:rPr>
        <w:t xml:space="preserve"> представления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 утвержденном вышеуказанным постановлением: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пункт 3 изложить в следующей редакции:</w:t>
      </w:r>
    </w:p>
    <w:p>
      <w:pPr>
        <w:spacing w:after="120"/>
        <w:ind w:firstLine="709"/>
        <w:jc w:val="both"/>
      </w:pPr>
      <w:r>
        <w:rPr>
          <w:rFonts w:ascii="Arial" w:cs="Arial" w:eastAsia="Arial" w:hAnsi="Arial"/>
          <w:sz w:val="24"/>
          <w:szCs w:val="24"/>
        </w:rPr>
        <w:t xml:space="preserve">«3. Информацию о физических лицах за отчетный период:</w:t>
      </w:r>
    </w:p>
    <w:p>
      <w:pPr>
        <w:spacing w:after="120"/>
        <w:ind w:firstLine="709"/>
        <w:jc w:val="both"/>
      </w:pPr>
      <w:r>
        <w:rPr>
          <w:rFonts w:ascii="Arial" w:cs="Arial" w:eastAsia="Arial" w:hAnsi="Arial"/>
          <w:sz w:val="24"/>
          <w:szCs w:val="24"/>
        </w:rPr>
        <w:t xml:space="preserve">1) в уполномоченный налоговый орган предоставляют:</w:t>
      </w:r>
    </w:p>
    <w:p>
      <w:pPr>
        <w:spacing w:after="120"/>
        <w:ind w:firstLine="709"/>
        <w:jc w:val="both"/>
      </w:pPr>
      <w:r>
        <w:rPr>
          <w:rFonts w:ascii="Arial" w:cs="Arial" w:eastAsia="Arial" w:hAnsi="Arial"/>
          <w:sz w:val="24"/>
          <w:szCs w:val="24"/>
        </w:rPr>
        <w:t xml:space="preserve">– государственные органы до 15 января года, следующего за отчетным годом, по служащим, замещающим или занимающим государственные должности в ведомстве;</w:t>
      </w:r>
    </w:p>
    <w:p>
      <w:pPr>
        <w:spacing w:after="120"/>
        <w:ind w:firstLine="709"/>
        <w:jc w:val="both"/>
      </w:pPr>
      <w:r>
        <w:rPr>
          <w:rFonts w:ascii="Arial" w:cs="Arial" w:eastAsia="Arial" w:hAnsi="Arial"/>
          <w:sz w:val="24"/>
          <w:szCs w:val="24"/>
        </w:rPr>
        <w:t xml:space="preserve">– уполномоченный государственный орган по делам государственной гражданской службы и муниципальной службы до 
 31 января года, следующего за отчетным годом, по служащим, замещающим или занимающим государственные и муниципальные должности в государственных и муниципальных органах республики;</w:t>
      </w:r>
    </w:p>
    <w:p>
      <w:pPr>
        <w:spacing w:after="120"/>
        <w:ind w:firstLine="709"/>
        <w:jc w:val="both"/>
      </w:pPr>
      <w:r>
        <w:rPr>
          <w:rFonts w:ascii="Arial" w:cs="Arial" w:eastAsia="Arial" w:hAnsi="Arial"/>
          <w:sz w:val="24"/>
          <w:szCs w:val="24"/>
        </w:rPr>
        <w:t xml:space="preserve">2) в территориальный налоговый орган до 15 января года, следующего за отчетным годом, предоставляют органы местного самоуправления, по служащим замещающим или занимающим муниципальные должности в ведомстве.».</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Внести </w:t>
      </w:r>
      <w:r>
        <w:rPr>
          <w:rFonts w:ascii="Arial" w:cs="Arial" w:eastAsia="Arial" w:hAnsi="Arial"/>
          <w:sz w:val="24"/>
          <w:szCs w:val="24"/>
        </w:rPr>
        <w:t xml:space="preserve">в </w:t>
      </w:r>
      <w:hyperlink w:history="1" r:id="rId_ot82iyzhuecd853l0p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Порядка получения социального и имущественного вычета» от 30 апреля 2024 года № 214 </w:t>
      </w:r>
      <w:r>
        <w:rPr>
          <w:rFonts w:ascii="Arial" w:cs="Arial" w:eastAsia="Arial" w:hAnsi="Arial"/>
          <w:sz w:val="24"/>
          <w:szCs w:val="24"/>
        </w:rPr>
        <w:t xml:space="preserve">следующие изменения: </w:t>
      </w:r>
    </w:p>
    <w:p>
      <w:pPr>
        <w:spacing w:after="120"/>
        <w:ind w:firstLine="709"/>
        <w:jc w:val="both"/>
      </w:pPr>
      <w:r>
        <w:rPr>
          <w:rFonts w:ascii="Arial" w:cs="Arial" w:eastAsia="Arial" w:hAnsi="Arial"/>
          <w:sz w:val="24"/>
          <w:szCs w:val="24"/>
        </w:rPr>
        <w:t xml:space="preserve">1) пункт 2 признать утратившим силу;</w:t>
      </w:r>
    </w:p>
    <w:p>
      <w:pPr>
        <w:spacing w:after="120"/>
        <w:ind w:firstLine="709"/>
        <w:jc w:val="both"/>
      </w:pPr>
      <w:r>
        <w:rPr>
          <w:rFonts w:ascii="Arial" w:cs="Arial" w:eastAsia="Arial" w:hAnsi="Arial"/>
          <w:sz w:val="24"/>
          <w:szCs w:val="24"/>
        </w:rPr>
        <w:t xml:space="preserve">2) в </w:t>
      </w:r>
      <w:r>
        <w:rPr>
          <w:rFonts w:ascii="Arial" w:cs="Arial" w:eastAsia="Arial" w:hAnsi="Arial"/>
          <w:sz w:val="24"/>
          <w:szCs w:val="24"/>
        </w:rPr>
        <w:t xml:space="preserve">Порядке</w:t>
      </w:r>
      <w:r>
        <w:rPr>
          <w:rFonts w:ascii="Arial" w:cs="Arial" w:eastAsia="Arial" w:hAnsi="Arial"/>
          <w:sz w:val="24"/>
          <w:szCs w:val="24"/>
        </w:rPr>
        <w:t xml:space="preserve"> получения социального и имущественного вычета, утвержденном вышеуказанным постановлением:</w:t>
      </w:r>
    </w:p>
    <w:p>
      <w:pPr>
        <w:spacing w:after="120"/>
        <w:ind w:firstLine="709"/>
        <w:jc w:val="both"/>
      </w:pPr>
      <w:r>
        <w:rPr>
          <w:rFonts w:ascii="Arial" w:cs="Arial" w:eastAsia="Arial" w:hAnsi="Arial"/>
          <w:sz w:val="24"/>
          <w:szCs w:val="24"/>
        </w:rPr>
        <w:t xml:space="preserve">– пункт 8 изложить в следующей редакции:</w:t>
      </w:r>
    </w:p>
    <w:p>
      <w:pPr>
        <w:spacing w:after="120"/>
        <w:ind w:firstLine="709"/>
        <w:jc w:val="both"/>
      </w:pPr>
      <w:r>
        <w:rPr>
          <w:rFonts w:ascii="Arial" w:cs="Arial" w:eastAsia="Arial" w:hAnsi="Arial"/>
          <w:sz w:val="24"/>
          <w:szCs w:val="24"/>
        </w:rPr>
        <w:t xml:space="preserve">«8. Размер вычета на образование устанавливается равным сумме оплаты, произведенной налогоплательщиком в адрес организации образования Кыргызской Республики, имеющей лицензию уполномоченного государственного органа в сфере образования на школьное образование, начальное, среднее и высшее профессиональное образование либо уведомившей уполномоченный государственный орган в сфере образования об осуществлении деятельности в сфере дошкольного образования в порядке, предусмотренном законодательством Кыргызской Республики об образовании, и подтвержденной документами, но не более 10 процентов от размера налоговой базы налогоплательщика без учета вычетов на образование, а для налогоплательщиков, содержащих троих и более иждивенцев, – не более 25 процентов от размера налоговой базы налогоплательщика без учета вычетов на образование.»;</w:t>
      </w:r>
    </w:p>
    <w:p>
      <w:pPr>
        <w:spacing w:after="120"/>
        <w:ind w:firstLine="709"/>
        <w:jc w:val="both"/>
      </w:pPr>
      <w:r>
        <w:rPr>
          <w:rFonts w:ascii="Arial" w:cs="Arial" w:eastAsia="Arial" w:hAnsi="Arial"/>
          <w:sz w:val="24"/>
          <w:szCs w:val="24"/>
        </w:rPr>
        <w:t xml:space="preserve">– подпункт 6 пункта 12 изложить в следующей редакции:</w:t>
      </w:r>
    </w:p>
    <w:p>
      <w:pPr>
        <w:spacing w:after="120"/>
        <w:ind w:firstLine="709"/>
        <w:jc w:val="both"/>
      </w:pPr>
      <w:r>
        <w:rPr>
          <w:rFonts w:ascii="Arial" w:cs="Arial" w:eastAsia="Arial" w:hAnsi="Arial"/>
          <w:sz w:val="24"/>
          <w:szCs w:val="24"/>
        </w:rPr>
        <w:t xml:space="preserve">«6) сведения о лицензии Министерства образования и науки Кыргызской Республики либо уведомления об осуществлении деятельности в сфере дошкольного образования, выданного организации образования Кыргызской Республики, в адрес которой произведена оплата налогоплательщиком;»;</w:t>
      </w:r>
    </w:p>
    <w:p>
      <w:pPr>
        <w:spacing w:after="120"/>
        <w:ind w:firstLine="709"/>
        <w:jc w:val="both"/>
      </w:pPr>
      <w:r>
        <w:rPr>
          <w:rFonts w:ascii="Arial" w:cs="Arial" w:eastAsia="Arial" w:hAnsi="Arial"/>
          <w:sz w:val="24"/>
          <w:szCs w:val="24"/>
        </w:rPr>
        <w:t xml:space="preserve">– подпункт 10 пункта 14 признать утратившим силу.</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 Внести в </w:t>
      </w:r>
      <w:hyperlink w:history="1" r:id="rIdpay5x1m4d-1qzxxicfh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маркировки топлива» от 4 июля 2024 года 
 № 361 следующее изменение:</w:t>
      </w:r>
    </w:p>
    <w:p>
      <w:pPr>
        <w:spacing w:after="120"/>
        <w:ind w:firstLine="709"/>
        <w:jc w:val="both"/>
      </w:pPr>
      <w:r>
        <w:rPr>
          <w:rFonts w:ascii="Arial" w:cs="Arial" w:eastAsia="Arial" w:hAnsi="Arial"/>
          <w:sz w:val="24"/>
          <w:szCs w:val="24"/>
        </w:rPr>
        <w:t xml:space="preserve">– подпункт 1 пункта 2 изложить в следующей редакции:</w:t>
      </w:r>
    </w:p>
    <w:p>
      <w:pPr>
        <w:spacing w:after="120"/>
        <w:ind w:firstLine="709"/>
        <w:jc w:val="both"/>
      </w:pPr>
      <w:r>
        <w:rPr>
          <w:rFonts w:ascii="Arial" w:cs="Arial" w:eastAsia="Arial" w:hAnsi="Arial"/>
          <w:sz w:val="24"/>
          <w:szCs w:val="24"/>
        </w:rPr>
        <w:t xml:space="preserve">«1) с 1 октября 2024 года маркировке топливным маркером подлежат бензины моторные, специальные, легкие и средние дистилляты, прочие бензины и дистилляты, присадки и антидетонаторы, классифицируемые в товарных позициях ТН ВЭД 2707101000, 2709001001, 2709001009, 271012110</w:t>
      </w:r>
      <w:r>
        <w:rPr>
          <w:rFonts w:ascii="Arial" w:cs="Arial" w:eastAsia="Arial" w:hAnsi="Arial"/>
          <w:sz w:val="24"/>
          <w:szCs w:val="24"/>
        </w:rPr>
        <w:t xml:space="preserve">–</w:t>
      </w:r>
      <w:r>
        <w:rPr>
          <w:rFonts w:ascii="Arial" w:cs="Arial" w:eastAsia="Arial" w:hAnsi="Arial"/>
          <w:sz w:val="24"/>
          <w:szCs w:val="24"/>
        </w:rPr>
        <w:t xml:space="preserve">271012900, 2710191100</w:t>
      </w:r>
      <w:r>
        <w:rPr>
          <w:rFonts w:ascii="Arial" w:cs="Arial" w:eastAsia="Arial" w:hAnsi="Arial"/>
          <w:sz w:val="24"/>
          <w:szCs w:val="24"/>
        </w:rPr>
        <w:t xml:space="preserve">–</w:t>
      </w:r>
      <w:r>
        <w:rPr>
          <w:rFonts w:ascii="Arial" w:cs="Arial" w:eastAsia="Arial" w:hAnsi="Arial"/>
          <w:sz w:val="24"/>
          <w:szCs w:val="24"/>
        </w:rPr>
        <w:t xml:space="preserve">2710191500, 2710192500, 27101209000, 3811119000, 3811190000, дизтопливо, классифицируемое в товарных позициях ТН ВЭД 2710193100</w:t>
      </w:r>
      <w:r>
        <w:rPr>
          <w:rFonts w:ascii="Arial" w:cs="Arial" w:eastAsia="Arial" w:hAnsi="Arial"/>
          <w:sz w:val="24"/>
          <w:szCs w:val="24"/>
        </w:rPr>
        <w:t xml:space="preserve">–</w:t>
      </w:r>
      <w:r>
        <w:rPr>
          <w:rFonts w:ascii="Arial" w:cs="Arial" w:eastAsia="Arial" w:hAnsi="Arial"/>
          <w:sz w:val="24"/>
          <w:szCs w:val="24"/>
        </w:rPr>
        <w:t xml:space="preserve">2710194800, 2710201100</w:t>
      </w:r>
      <w:r>
        <w:rPr>
          <w:rFonts w:ascii="Arial" w:cs="Arial" w:eastAsia="Arial" w:hAnsi="Arial"/>
          <w:sz w:val="24"/>
          <w:szCs w:val="24"/>
        </w:rPr>
        <w:t xml:space="preserve">–</w:t>
      </w:r>
      <w:r>
        <w:rPr>
          <w:rFonts w:ascii="Arial" w:cs="Arial" w:eastAsia="Arial" w:hAnsi="Arial"/>
          <w:sz w:val="24"/>
          <w:szCs w:val="24"/>
        </w:rPr>
        <w:t xml:space="preserve">2710201900, и средние дистилляты (в отношении зимнего дизельного топлива), классифицируемые в товарной позиции ТН ВЭД 2710192900, за исключением жидких очистителей, спреев для автомобилей и уайт –спирит</w:t>
      </w:r>
      <w:r>
        <w:rPr>
          <w:rFonts w:ascii="Arial" w:cs="Arial" w:eastAsia="Arial" w:hAnsi="Arial"/>
          <w:sz w:val="24"/>
          <w:szCs w:val="24"/>
        </w:rPr>
        <w:t xml:space="preserve">а,</w:t>
      </w:r>
      <w:r>
        <w:rPr>
          <w:rFonts w:ascii="Arial" w:cs="Arial" w:eastAsia="Arial" w:hAnsi="Arial"/>
          <w:sz w:val="24"/>
          <w:szCs w:val="24"/>
        </w:rPr>
        <w:t xml:space="preserve"> не предназначенных для использования в качестве </w:t>
      </w:r>
      <w:r>
        <w:rPr>
          <w:rFonts w:ascii="Arial" w:cs="Arial" w:eastAsia="Arial" w:hAnsi="Arial"/>
          <w:sz w:val="24"/>
          <w:szCs w:val="24"/>
        </w:rPr>
        <w:t xml:space="preserve">автомобильного </w:t>
      </w:r>
      <w:r>
        <w:rPr>
          <w:rFonts w:ascii="Arial" w:cs="Arial" w:eastAsia="Arial" w:hAnsi="Arial"/>
          <w:sz w:val="24"/>
          <w:szCs w:val="24"/>
        </w:rPr>
        <w:t xml:space="preserve">топлива, расфасованных в тару объемом 10 литров и менее, классифицируемых в товарных позициях ТН ВЭД 3811190000, 2710122509, 2710122100;».</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 Внести в </w:t>
      </w:r>
      <w:hyperlink w:history="1" r:id="rIdv5zv3hhduorckrhrvdd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w:t>
      </w:r>
      <w:r>
        <w:rPr>
          <w:rFonts w:ascii="Arial" w:cs="Arial" w:eastAsia="Arial" w:hAnsi="Arial"/>
          <w:sz w:val="24"/>
          <w:szCs w:val="24"/>
        </w:rPr>
        <w:t xml:space="preserve">«О мерах по реализации требований статьи 146 Налогового кодекса Кыргызской Республики» от 4 июля 2024 года № 363 </w:t>
      </w:r>
      <w:r>
        <w:rPr>
          <w:rFonts w:ascii="Arial" w:cs="Arial" w:eastAsia="Arial" w:hAnsi="Arial"/>
          <w:sz w:val="24"/>
          <w:szCs w:val="24"/>
        </w:rPr>
        <w:t xml:space="preserve">следующие изменения:</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Порядке</w:t>
      </w:r>
      <w:r>
        <w:rPr>
          <w:rFonts w:ascii="Arial" w:cs="Arial" w:eastAsia="Arial" w:hAnsi="Arial"/>
          <w:sz w:val="24"/>
          <w:szCs w:val="24"/>
        </w:rPr>
        <w:t xml:space="preserve"> предоставления банками, платежными организациями/операторами платежной системы информации органам налоговой службы, утвержденном вышеуказанным постановлением:</w:t>
      </w:r>
    </w:p>
    <w:p>
      <w:pPr>
        <w:spacing w:after="120"/>
        <w:ind w:firstLine="709"/>
        <w:jc w:val="both"/>
      </w:pPr>
      <w:r>
        <w:rPr>
          <w:rFonts w:ascii="Arial" w:cs="Arial" w:eastAsia="Arial" w:hAnsi="Arial"/>
          <w:sz w:val="24"/>
          <w:szCs w:val="24"/>
        </w:rPr>
        <w:t xml:space="preserve">– пункты 12, 13 изложить в следующей редакции: </w:t>
      </w:r>
    </w:p>
    <w:p>
      <w:pPr>
        <w:spacing w:after="120"/>
        <w:ind w:firstLine="709"/>
        <w:jc w:val="both"/>
      </w:pPr>
      <w:r>
        <w:rPr>
          <w:rFonts w:ascii="Arial" w:cs="Arial" w:eastAsia="Arial" w:hAnsi="Arial"/>
          <w:sz w:val="24"/>
          <w:szCs w:val="24"/>
        </w:rPr>
        <w:t xml:space="preserve">«12. Для получения информации о наличии банковских счетов налогоплательщиков и их номерах орган налоговой службы направляет запрос в банк с указанием идентификационного налогового номера налогоплательщика, Ф.И.О. индивидуального предпринимателя или наименования организации.</w:t>
      </w:r>
    </w:p>
    <w:p>
      <w:pPr>
        <w:spacing w:after="120"/>
        <w:ind w:firstLine="709"/>
        <w:jc w:val="both"/>
      </w:pPr>
      <w:r>
        <w:rPr>
          <w:rFonts w:ascii="Arial" w:cs="Arial" w:eastAsia="Arial" w:hAnsi="Arial"/>
          <w:sz w:val="24"/>
          <w:szCs w:val="24"/>
        </w:rPr>
        <w:t xml:space="preserve">13. Банк в течение трех рабочих дней со дня, следующего за днем поступления запроса органа налоговой службы, обязан предоставить ответ, содержащий номер счета, вид, дату открытия и дату закрытия (по закрытым счетам) по всем существующим и/или существовавшим счетам налогоплательщика в банке с учетом сроков хранения информации, определяемым Национальным банком Кыргызской Республики.»;</w:t>
      </w:r>
    </w:p>
    <w:p>
      <w:pPr>
        <w:spacing w:after="120"/>
        <w:ind w:firstLine="709"/>
        <w:jc w:val="both"/>
      </w:pPr>
      <w:r>
        <w:rPr>
          <w:rFonts w:ascii="Arial" w:cs="Arial" w:eastAsia="Arial" w:hAnsi="Arial"/>
          <w:sz w:val="24"/>
          <w:szCs w:val="24"/>
        </w:rPr>
        <w:t xml:space="preserve">– главу 2 дополнить пунктом 13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При открытии или закрытии счета организациям и индивидуальным предпринимателям банк обязан посредством информационной системы направить соответствующую информацию в уполномоченный налоговый орган с отражением необходимой информации:</w:t>
      </w:r>
    </w:p>
    <w:p>
      <w:pPr>
        <w:spacing w:after="120"/>
        <w:ind w:firstLine="709"/>
        <w:jc w:val="both"/>
      </w:pPr>
      <w:r>
        <w:rPr>
          <w:rFonts w:ascii="Arial" w:cs="Arial" w:eastAsia="Arial" w:hAnsi="Arial"/>
          <w:sz w:val="24"/>
          <w:szCs w:val="24"/>
        </w:rPr>
        <w:t xml:space="preserve">1) при открытии счета с указанием вида, даты открытия и номера счета;</w:t>
      </w:r>
    </w:p>
    <w:p>
      <w:pPr>
        <w:spacing w:after="120"/>
        <w:ind w:firstLine="709"/>
        <w:jc w:val="both"/>
      </w:pPr>
      <w:r>
        <w:rPr>
          <w:rFonts w:ascii="Arial" w:cs="Arial" w:eastAsia="Arial" w:hAnsi="Arial"/>
          <w:sz w:val="24"/>
          <w:szCs w:val="24"/>
        </w:rPr>
        <w:t xml:space="preserve">2) при закрытии счета с указанием вида, даты закрытия и номера счета.»;</w:t>
      </w:r>
    </w:p>
    <w:p>
      <w:pPr>
        <w:spacing w:after="120"/>
        <w:ind w:firstLine="709"/>
        <w:jc w:val="both"/>
      </w:pPr>
      <w:r>
        <w:rPr>
          <w:rFonts w:ascii="Arial" w:cs="Arial" w:eastAsia="Arial" w:hAnsi="Arial"/>
          <w:sz w:val="24"/>
          <w:szCs w:val="24"/>
        </w:rPr>
        <w:t xml:space="preserve">– дополнить главой 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center"/>
      </w:pPr>
      <w:r>
        <w:rPr>
          <w:rFonts w:ascii="Arial" w:cs="Arial" w:eastAsia="Arial" w:hAnsi="Arial"/>
          <w:sz w:val="24"/>
          <w:szCs w:val="24"/>
        </w:rPr>
        <w:t xml:space="preserve">«Глава 7</w:t>
      </w:r>
      <w:r>
        <w:rPr>
          <w:rFonts w:ascii="Arial" w:cs="Arial" w:eastAsia="Arial" w:hAnsi="Arial"/>
          <w:sz w:val="24"/>
          <w:szCs w:val="24"/>
        </w:rPr>
        <w:t xml:space="preserve">1</w:t>
      </w:r>
      <w:r>
        <w:rPr>
          <w:rFonts w:ascii="Arial" w:cs="Arial" w:eastAsia="Arial" w:hAnsi="Arial"/>
          <w:sz w:val="24"/>
          <w:szCs w:val="24"/>
        </w:rPr>
        <w:t xml:space="preserve">. Представление информации о полученном кредите/финансировании по исламским принципам и выплаченных по нему процентах/эквивалентах процентов для банков, осуществляющих операции в соответствии с исламскими принципами финансирования</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Для получения информации о суммах полученного, возвращенного кредита/финансирования по исламским принципам (далее – кредит) и выплаченных по ним процентах/эквивалентах процентов для банков, осуществляющих операции в соответствии с исламскими принципами финансирования (далее – процент), на приобретение и/или строительство недвижимого имущества, относящегося к жилому фонду за соответствующий год физического лица, заявившего на получение имущественного вычета, орган налоговой службы направляет электронный запрос с указанием Ф.И.О, идентификационного налогового номера налогоплательщика и требуемой информации.</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2</w:t>
      </w:r>
      <w:r>
        <w:rPr>
          <w:rFonts w:ascii="Arial" w:cs="Arial" w:eastAsia="Arial" w:hAnsi="Arial"/>
          <w:sz w:val="24"/>
          <w:szCs w:val="24"/>
        </w:rPr>
        <w:t xml:space="preserve">. Запрос может быть направлен за календарные годы согласно сроку исковой давности, установленному Налоговым кодексом Кыргызской Республики.</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3</w:t>
      </w:r>
      <w:r>
        <w:rPr>
          <w:rFonts w:ascii="Arial" w:cs="Arial" w:eastAsia="Arial" w:hAnsi="Arial"/>
          <w:sz w:val="24"/>
          <w:szCs w:val="24"/>
        </w:rPr>
        <w:t xml:space="preserve">. Банк в течение трех рабочих дней, со дня получения соответствующего запроса налогового органа, обязан предоставить ответ в электронной форме, в которой был получен запрос, с отражением информации о суммах полученного, возвращенного кредита и выплаченных по ним процентах на приобретение и/или строительство недвижимого имущества, относящегося к жилому фонду за соответствующий год. Информация за каждый календарный год формируется отдельно.».</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Внести в </w:t>
      </w:r>
      <w:hyperlink w:history="1" r:id="rIdrkcxiq4xrhtq-h1jcrn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статьи 307 Налогового кодекса Кыргызской Республики» от 5 февраля 2025 года № 60 следующее изменение:</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Порядке</w:t>
      </w:r>
      <w:r>
        <w:rPr>
          <w:rFonts w:ascii="Arial" w:cs="Arial" w:eastAsia="Arial" w:hAnsi="Arial"/>
          <w:sz w:val="24"/>
          <w:szCs w:val="24"/>
        </w:rPr>
        <w:t xml:space="preserve">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 ввозимых из государств – членов Евразийского экономического союза, в отношении которых имеются признаки риска в соответствии с системой управления рисками, утвержденном вышеуказанным постановлением:</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подпункты 5, 6 пункта 2 , пункты 15–18 признать утратившими силу.</w:t>
      </w:r>
    </w:p>
    <w:p>
      <w:pPr>
        <w:spacing w:after="120"/>
        <w:ind w:firstLine="709"/>
        <w:jc w:val="both"/>
      </w:pPr>
      <w:r>
        <w:rPr>
          <w:rFonts w:ascii="Arial" w:cs="Arial" w:eastAsia="Arial" w:hAnsi="Arial"/>
          <w:sz w:val="24"/>
          <w:szCs w:val="24"/>
        </w:rPr>
        <w:t xml:space="preserve">17. Признать утратившими силу:</w:t>
      </w:r>
    </w:p>
    <w:p>
      <w:pPr>
        <w:spacing w:after="120"/>
        <w:ind w:firstLine="709"/>
        <w:jc w:val="both"/>
      </w:pPr>
      <w:r>
        <w:rPr>
          <w:rFonts w:ascii="Arial" w:cs="Arial" w:eastAsia="Arial" w:hAnsi="Arial"/>
          <w:sz w:val="24"/>
          <w:szCs w:val="24"/>
        </w:rPr>
        <w:t xml:space="preserve">1) подпункты 2, 3 пункта 1 </w:t>
      </w:r>
      <w:hyperlink w:history="1" r:id="rIdhqx6cnoh_ji0kmkyvz3dt">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 внесении изменений в постановление Кабинета Министров Кыргызской Республики «О мерах по реализации требований статей 59, 85, 127, 130, 131, 329, 414 и 415 Налогового кодекса Кыргызской Республики» от 24 февраля 2022 года № 95» от 28 апреля 2022 года № 232;</w:t>
      </w:r>
    </w:p>
    <w:p>
      <w:pPr>
        <w:spacing w:after="120"/>
        <w:ind w:firstLine="709"/>
        <w:jc w:val="both"/>
      </w:pPr>
      <w:r>
        <w:rPr>
          <w:rFonts w:ascii="Arial" w:cs="Arial" w:eastAsia="Arial" w:hAnsi="Arial"/>
          <w:sz w:val="24"/>
          <w:szCs w:val="24"/>
        </w:rPr>
        <w:t xml:space="preserve">2) пункт 4 </w:t>
      </w:r>
      <w:hyperlink w:history="1" r:id="rIdhgszd7owat9l8lvyn2ku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налогового администрирования» от 16 декабря 2022 года № 705;</w:t>
      </w:r>
    </w:p>
    <w:p>
      <w:pPr>
        <w:spacing w:after="120"/>
        <w:ind w:firstLine="709"/>
        <w:jc w:val="both"/>
      </w:pPr>
      <w:r>
        <w:rPr>
          <w:rFonts w:ascii="Arial" w:cs="Arial" w:eastAsia="Arial" w:hAnsi="Arial"/>
          <w:sz w:val="24"/>
          <w:szCs w:val="24"/>
        </w:rPr>
        <w:t xml:space="preserve">3) подпункт 2 пункта 1 </w:t>
      </w:r>
      <w:hyperlink w:history="1" r:id="rIderi3dnlcrgwdwbssoy9j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 мерах по реализации требований статей 109–115, 255, 256 Налогового кодекса Кыргызской Республики» от 4 марта 2022 года № 106» от 29 мая 2023 года № 281;</w:t>
      </w:r>
    </w:p>
    <w:p>
      <w:pPr>
        <w:spacing w:after="120"/>
        <w:ind w:firstLine="709"/>
        <w:jc w:val="both"/>
      </w:pPr>
      <w:r>
        <w:rPr>
          <w:rFonts w:ascii="Arial" w:cs="Arial" w:eastAsia="Arial" w:hAnsi="Arial"/>
          <w:sz w:val="24"/>
          <w:szCs w:val="24"/>
        </w:rPr>
        <w:t xml:space="preserve">4) пункт 7, подпункт 1 пункта 9, подпункт 1 пункта 12 </w:t>
      </w:r>
      <w:hyperlink w:history="1" r:id="rIdf5avun1cocoazfts83dmg">
        <w:r>
          <w:rPr>
            <w:rFonts w:ascii="Arial" w:cs="Arial" w:eastAsia="Arial" w:hAnsi="Arial"/>
            <w:color w:val="1D4ED8"/>
            <w:sz w:val="24"/>
            <w:szCs w:val="24"/>
            <w:u w:val="single"/>
          </w:rPr>
          <w:t xml:space="preserve">постановления </w:t>
        </w:r>
      </w:hyperlink>
      <w:r>
        <w:rPr>
          <w:rFonts w:ascii="Arial" w:cs="Arial" w:eastAsia="Arial" w:hAnsi="Arial"/>
          <w:sz w:val="24"/>
          <w:szCs w:val="24"/>
        </w:rPr>
        <w:t xml:space="preserve">Кабинета Министров Кыргызской Республики «О внесении изменений в некоторые решения Правительства Кыргызской Республики и Кабинета Министров Кыргызской Республики в сфере налогообложения» от 13 сентября 2023 года № 470;</w:t>
      </w:r>
    </w:p>
    <w:p>
      <w:pPr>
        <w:spacing w:after="120"/>
        <w:ind w:firstLine="709"/>
        <w:jc w:val="both"/>
      </w:pPr>
      <w:r>
        <w:rPr>
          <w:rFonts w:ascii="Arial" w:cs="Arial" w:eastAsia="Arial" w:hAnsi="Arial"/>
          <w:sz w:val="24"/>
          <w:szCs w:val="24"/>
        </w:rPr>
        <w:t xml:space="preserve">5) </w:t>
      </w:r>
      <w:hyperlink w:history="1" r:id="rIdzg7pc8ououwxu4elf2f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Кабинета Министров Кыргызской Республики «О мерах по реализации требований части 5 статьи 1, статей 80, 85, 138, 139 и 140 Налогового кодекса Кыргызской Республики» от 22 марта 2022 года № 150» от 19 октября 2023 года № 554;</w:t>
      </w:r>
    </w:p>
    <w:p>
      <w:pPr>
        <w:spacing w:after="120"/>
        <w:ind w:firstLine="709"/>
        <w:jc w:val="both"/>
      </w:pPr>
      <w:r>
        <w:rPr>
          <w:rFonts w:ascii="Arial" w:cs="Arial" w:eastAsia="Arial" w:hAnsi="Arial"/>
          <w:sz w:val="24"/>
          <w:szCs w:val="24"/>
        </w:rPr>
        <w:t xml:space="preserve">6) </w:t>
      </w:r>
      <w:hyperlink w:history="1" r:id="rIduguabwpcrjtbvblrkgd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w:t>
      </w:r>
    </w:p>
    <w:p>
      <w:pPr>
        <w:spacing w:after="120"/>
        <w:jc w:val="both"/>
      </w:pPr>
      <w:r>
        <w:rPr>
          <w:rFonts w:ascii="Arial" w:cs="Arial" w:eastAsia="Arial" w:hAnsi="Arial"/>
          <w:sz w:val="24"/>
          <w:szCs w:val="24"/>
        </w:rPr>
        <w:t xml:space="preserve">«О внесения изменения в постановление Кабинета Министров Кыргызской Республики «О мерах по реализации требований статей 59, 85, 127, 130, 131, 329, 414 и 415 Налогового кодекса Кыргызской Республики» от 24 февраля 2022 года № 95» от 27 февраля 2024 года № 83;</w:t>
      </w:r>
    </w:p>
    <w:p>
      <w:pPr>
        <w:spacing w:after="120"/>
        <w:ind w:firstLine="709"/>
        <w:jc w:val="both"/>
      </w:pPr>
      <w:r>
        <w:rPr>
          <w:rFonts w:ascii="Arial" w:cs="Arial" w:eastAsia="Arial" w:hAnsi="Arial"/>
          <w:sz w:val="24"/>
          <w:szCs w:val="24"/>
        </w:rPr>
        <w:t xml:space="preserve">7) пункт 2 </w:t>
      </w:r>
      <w:hyperlink w:history="1" r:id="rIdwggbwecetqht1jqxfhz6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постановления Кабинета Министров Кыргызской Республики в сфере налогового законодательства» от 23 августа 2024 года № 499.</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 Настоящее постановление вступает в силу по истечении десяти дней со дня официального опубликования, за исключением: </w:t>
      </w:r>
    </w:p>
    <w:p>
      <w:pPr>
        <w:spacing w:after="120"/>
        <w:ind w:firstLine="709"/>
        <w:jc w:val="both"/>
      </w:pPr>
      <w:r>
        <w:rPr>
          <w:rFonts w:ascii="Arial" w:cs="Arial" w:eastAsia="Arial" w:hAnsi="Arial"/>
          <w:sz w:val="24"/>
          <w:szCs w:val="24"/>
        </w:rPr>
        <w:t xml:space="preserve">1) подпункта 2 пункта 2, </w:t>
      </w:r>
      <w:r>
        <w:rPr>
          <w:rFonts w:ascii="Arial" w:cs="Arial" w:eastAsia="Arial" w:hAnsi="Arial"/>
          <w:sz w:val="24"/>
          <w:szCs w:val="24"/>
        </w:rPr>
        <w:t xml:space="preserve">который вступает в силу</w:t>
      </w:r>
      <w:r>
        <w:rPr>
          <w:rFonts w:ascii="Arial" w:cs="Arial" w:eastAsia="Arial" w:hAnsi="Arial"/>
          <w:sz w:val="24"/>
          <w:szCs w:val="24"/>
        </w:rPr>
        <w:t xml:space="preserve">с 1 апреля 
 2025 года;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абзаца второго пункта 4, </w:t>
      </w:r>
      <w:r>
        <w:rPr>
          <w:rFonts w:ascii="Arial" w:cs="Arial" w:eastAsia="Arial" w:hAnsi="Arial"/>
          <w:sz w:val="24"/>
          <w:szCs w:val="24"/>
        </w:rPr>
        <w:t xml:space="preserve">который вступает в силу</w:t>
      </w:r>
      <w:r>
        <w:rPr>
          <w:rFonts w:ascii="Arial" w:cs="Arial" w:eastAsia="Arial" w:hAnsi="Arial"/>
          <w:sz w:val="24"/>
          <w:szCs w:val="24"/>
        </w:rPr>
        <w:t xml:space="preserve">с 1 </w:t>
      </w:r>
      <w:r>
        <w:rPr>
          <w:rFonts w:ascii="Arial" w:cs="Arial" w:eastAsia="Arial" w:hAnsi="Arial"/>
          <w:sz w:val="24"/>
          <w:szCs w:val="24"/>
        </w:rPr>
        <w:t xml:space="preserve">мая
 </w:t>
      </w:r>
      <w:r>
        <w:rPr>
          <w:rFonts w:ascii="Arial" w:cs="Arial" w:eastAsia="Arial" w:hAnsi="Arial"/>
          <w:sz w:val="24"/>
          <w:szCs w:val="24"/>
        </w:rPr>
        <w:t xml:space="preserve">2025 года;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абзаца пятого подпункта 1 пункта </w:t>
      </w:r>
      <w:r>
        <w:rPr>
          <w:rFonts w:ascii="Arial" w:cs="Arial" w:eastAsia="Arial" w:hAnsi="Arial"/>
          <w:sz w:val="24"/>
          <w:szCs w:val="24"/>
        </w:rPr>
        <w:t xml:space="preserve">7</w:t>
      </w:r>
      <w:r>
        <w:rPr>
          <w:rFonts w:ascii="Arial" w:cs="Arial" w:eastAsia="Arial" w:hAnsi="Arial"/>
          <w:sz w:val="24"/>
          <w:szCs w:val="24"/>
        </w:rPr>
        <w:t xml:space="preserve">, который вступает в силу с 12 апреля 2025 года;</w:t>
      </w:r>
    </w:p>
    <w:p>
      <w:pPr>
        <w:spacing w:after="120"/>
        <w:ind w:firstLine="709"/>
        <w:jc w:val="both"/>
      </w:pPr>
      <w:r>
        <w:rPr>
          <w:rFonts w:ascii="Arial" w:cs="Arial" w:eastAsia="Arial" w:hAnsi="Arial"/>
          <w:sz w:val="24"/>
          <w:szCs w:val="24"/>
        </w:rPr>
        <w:t xml:space="preserve">4) подпунктов 2, 3 пункта 11, которые вступают в силу с 1 января 2025 года;</w:t>
      </w:r>
    </w:p>
    <w:p>
      <w:pPr>
        <w:spacing w:after="120"/>
        <w:ind w:firstLine="709"/>
        <w:jc w:val="both"/>
      </w:pPr>
      <w:r>
        <w:rPr>
          <w:rFonts w:ascii="Arial" w:cs="Arial" w:eastAsia="Arial" w:hAnsi="Arial"/>
          <w:sz w:val="24"/>
          <w:szCs w:val="24"/>
        </w:rPr>
        <w:t xml:space="preserve">5) абзаца третьего пункта 14, который вступает в силу </w:t>
      </w:r>
      <w:r>
        <w:rPr>
          <w:rFonts w:ascii="Arial" w:cs="Arial" w:eastAsia="Arial" w:hAnsi="Arial"/>
          <w:sz w:val="24"/>
          <w:szCs w:val="24"/>
        </w:rPr>
        <w:t xml:space="preserve">с 1 октября 2024 года.</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"Эркин-Тоо" от 29 августа 2025 года № 65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6663"/>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ind w:firstLine="6521"/>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w:t>
      </w:r>
      <w:r>
        <w:rPr>
          <w:rFonts w:ascii="Arial" w:cs="Arial" w:eastAsia="Arial" w:hAnsi="Arial"/>
          <w:b/>
          <w:bCs/>
          <w:sz w:val="24"/>
          <w:szCs w:val="24"/>
        </w:rPr>
        <w:t xml:space="preserve">орядок</w:t>
      </w:r>
    </w:p>
    <w:p>
      <w:pPr>
        <w:spacing w:after="240" w:before="200"/>
        <w:jc w:val="center"/>
      </w:pPr>
      <w:r>
        <w:rPr>
          <w:rFonts w:ascii="Arial" w:cs="Arial" w:eastAsia="Arial" w:hAnsi="Arial"/>
          <w:b/>
          <w:bCs/>
          <w:sz w:val="24"/>
          <w:szCs w:val="24"/>
        </w:rPr>
        <w:t xml:space="preserve">проведения и оформления материалов 
 рейдового налогового контроля</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Порядок проведения и оформления материалов рейдового налогового контроля (далее – Порядок) разработан в соответствии со статьями 51, </w:t>
      </w:r>
      <w:r>
        <w:rPr>
          <w:rFonts w:ascii="Arial" w:cs="Arial" w:eastAsia="Arial" w:hAnsi="Arial"/>
          <w:sz w:val="24"/>
          <w:szCs w:val="24"/>
        </w:rPr>
        <w:t xml:space="preserve">59</w:t>
      </w:r>
      <w:r>
        <w:rPr>
          <w:rFonts w:ascii="Arial" w:cs="Arial" w:eastAsia="Arial" w:hAnsi="Arial"/>
          <w:sz w:val="24"/>
          <w:szCs w:val="24"/>
        </w:rPr>
        <w:t xml:space="preserve">, 60, </w:t>
      </w:r>
      <w:r>
        <w:rPr>
          <w:rFonts w:ascii="Arial" w:cs="Arial" w:eastAsia="Arial" w:hAnsi="Arial"/>
          <w:sz w:val="24"/>
          <w:szCs w:val="24"/>
        </w:rPr>
        <w:t xml:space="preserve">1</w:t>
      </w:r>
      <w:r>
        <w:rPr>
          <w:rFonts w:ascii="Arial" w:cs="Arial" w:eastAsia="Arial" w:hAnsi="Arial"/>
          <w:sz w:val="24"/>
          <w:szCs w:val="24"/>
        </w:rPr>
        <w:t xml:space="preserve">27–130, 132–136 Налогового кодекса
 Кыргызской Республики.</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проведение рейдового налогового контроля по соблюдению требований налогового законодательства и законодательства в сфере государственного социального страхования Кыргызской Республики,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рейдовый налоговый контроль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х-отчет – промежуточный отчет (контрольный чек контрольной кассовой машины (далее –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и/или итоговый отчет – отчет, содержащий информацию по суммам документов, предъявленных к оплате определенного периода времени, формируемый посредством фискальных программных средств учета товаров, работ и услуг;</w:t>
      </w:r>
    </w:p>
    <w:p>
      <w:pPr>
        <w:spacing w:after="120"/>
        <w:ind w:firstLine="709"/>
        <w:jc w:val="both"/>
      </w:pPr>
      <w:r>
        <w:rPr>
          <w:rFonts w:ascii="Arial" w:cs="Arial" w:eastAsia="Arial" w:hAnsi="Arial"/>
          <w:sz w:val="24"/>
          <w:szCs w:val="24"/>
        </w:rPr>
        <w:t xml:space="preserve">7) z-отчет – отчет (контрольный чек ККМ c гашением) итога сменных расчетных операций, формируемый при проведении операции закрытия смены;</w:t>
      </w:r>
    </w:p>
    <w:p>
      <w:pPr>
        <w:spacing w:after="120"/>
        <w:ind w:firstLine="709"/>
        <w:jc w:val="both"/>
      </w:pPr>
      <w:r>
        <w:rPr>
          <w:rFonts w:ascii="Arial" w:cs="Arial" w:eastAsia="Arial" w:hAnsi="Arial"/>
          <w:sz w:val="24"/>
          <w:szCs w:val="24"/>
        </w:rPr>
        <w:t xml:space="preserve">8) акт рейдового налогового контроля (далее – </w:t>
      </w:r>
      <w:r>
        <w:rPr>
          <w:rFonts w:ascii="Arial" w:cs="Arial" w:eastAsia="Arial" w:hAnsi="Arial"/>
          <w:sz w:val="24"/>
          <w:szCs w:val="24"/>
        </w:rPr>
        <w:t xml:space="preserve">а</w:t>
      </w:r>
      <w:r>
        <w:rPr>
          <w:rFonts w:ascii="Arial" w:cs="Arial" w:eastAsia="Arial" w:hAnsi="Arial"/>
          <w:sz w:val="24"/>
          <w:szCs w:val="24"/>
        </w:rPr>
        <w:t xml:space="preserve">кт РНК) – документ, в котором оформляются результаты рейдового налогового контроля,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9) акт временного изъятия имущества (далее – </w:t>
      </w:r>
      <w:r>
        <w:rPr>
          <w:rFonts w:ascii="Arial" w:cs="Arial" w:eastAsia="Arial" w:hAnsi="Arial"/>
          <w:sz w:val="24"/>
          <w:szCs w:val="24"/>
        </w:rPr>
        <w:t xml:space="preserve">а</w:t>
      </w:r>
      <w:r>
        <w:rPr>
          <w:rFonts w:ascii="Arial" w:cs="Arial" w:eastAsia="Arial" w:hAnsi="Arial"/>
          <w:sz w:val="24"/>
          <w:szCs w:val="24"/>
        </w:rPr>
        <w:t xml:space="preserve">кт изъятия имущества) – документ, в котором указываются данные об изъятом имуществе,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10)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11) контрольный закуп – метод проверки,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 в том числе выдачи контрольно-кассовых чеков населению;</w:t>
      </w:r>
    </w:p>
    <w:p>
      <w:pPr>
        <w:spacing w:after="120"/>
        <w:ind w:firstLine="709"/>
        <w:jc w:val="both"/>
      </w:pPr>
      <w:r>
        <w:rPr>
          <w:rFonts w:ascii="Arial" w:cs="Arial" w:eastAsia="Arial" w:hAnsi="Arial"/>
          <w:sz w:val="24"/>
          <w:szCs w:val="24"/>
        </w:rPr>
        <w:t xml:space="preserve">12) разрешительные документы – документы, необходимые для осуществления экономической деятельности, выдаваемые органами налоговой службы в рамках их компетенции (свидетельство о государственной регистрации в качестве индивидуального предпринимателя, патент, решение о применении или об отказе в применении налога на деятельность в зоне торговли с особым режимом, страховой полис), а также документы, подтверждающие государственную регистрацию организаций и обособленных подразделений</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w:t>
      </w:r>
      <w:r>
        <w:rPr>
          <w:rFonts w:ascii="Arial" w:cs="Arial" w:eastAsia="Arial" w:hAnsi="Arial"/>
          <w:b/>
          <w:bCs/>
          <w:sz w:val="24"/>
          <w:szCs w:val="24"/>
        </w:rPr>
        <w:t xml:space="preserve">я</w:t>
      </w:r>
      <w:r>
        <w:rPr>
          <w:rFonts w:ascii="Arial" w:cs="Arial" w:eastAsia="Arial" w:hAnsi="Arial"/>
          <w:b/>
          <w:bCs/>
          <w:sz w:val="24"/>
          <w:szCs w:val="24"/>
        </w:rPr>
        <w:t xml:space="preserve"> к рейдовому налоговому контролю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Рейдовый налоговый контроль осуществляется с целью контроля и оказания содействия субъекту в своевременном и полном исполнении им требований налогового законодательства, законодательства в сфере государственного социального страхования и оборота подакцизной и маркируемой продукции Кыргызской Республики.</w:t>
      </w:r>
    </w:p>
    <w:p>
      <w:pPr>
        <w:spacing w:after="120"/>
        <w:ind w:firstLine="709"/>
        <w:jc w:val="both"/>
      </w:pPr>
      <w:r>
        <w:rPr>
          <w:rFonts w:ascii="Arial" w:cs="Arial" w:eastAsia="Arial" w:hAnsi="Arial"/>
          <w:sz w:val="24"/>
          <w:szCs w:val="24"/>
        </w:rPr>
        <w:t xml:space="preserve">Целью проведения рейдового налогового контроля является также выявление фактов:</w:t>
      </w:r>
    </w:p>
    <w:p>
      <w:pPr>
        <w:spacing w:after="120"/>
        <w:ind w:firstLine="709"/>
        <w:jc w:val="both"/>
      </w:pPr>
      <w:r>
        <w:rPr>
          <w:rFonts w:ascii="Arial" w:cs="Arial" w:eastAsia="Arial" w:hAnsi="Arial"/>
          <w:sz w:val="24"/>
          <w:szCs w:val="24"/>
        </w:rPr>
        <w:t xml:space="preserve">1) осуществлени</w:t>
      </w:r>
      <w:r>
        <w:rPr>
          <w:rFonts w:ascii="Arial" w:cs="Arial" w:eastAsia="Arial" w:hAnsi="Arial"/>
          <w:sz w:val="24"/>
          <w:szCs w:val="24"/>
        </w:rPr>
        <w:t xml:space="preserve">я</w:t>
      </w:r>
      <w:r>
        <w:rPr>
          <w:rFonts w:ascii="Arial" w:cs="Arial" w:eastAsia="Arial" w:hAnsi="Arial"/>
          <w:sz w:val="24"/>
          <w:szCs w:val="24"/>
        </w:rPr>
        <w:t xml:space="preserve"> экономической деятельности без налоговой и учетной регистрации налогоплательщика;</w:t>
      </w:r>
    </w:p>
    <w:p>
      <w:pPr>
        <w:spacing w:after="120"/>
        <w:ind w:firstLine="709"/>
        <w:jc w:val="both"/>
      </w:pPr>
      <w:r>
        <w:rPr>
          <w:rFonts w:ascii="Arial" w:cs="Arial" w:eastAsia="Arial" w:hAnsi="Arial"/>
          <w:sz w:val="24"/>
          <w:szCs w:val="24"/>
        </w:rPr>
        <w:t xml:space="preserve">2) нарушения налогового законодательства Кыргызской Республики по применению контрольно-кассовых машин (далее – ККМ);</w:t>
      </w:r>
    </w:p>
    <w:p>
      <w:pPr>
        <w:spacing w:after="120"/>
        <w:ind w:firstLine="709"/>
        <w:jc w:val="both"/>
      </w:pPr>
      <w:r>
        <w:rPr>
          <w:rFonts w:ascii="Arial" w:cs="Arial" w:eastAsia="Arial" w:hAnsi="Arial"/>
          <w:sz w:val="24"/>
          <w:szCs w:val="24"/>
        </w:rPr>
        <w:t xml:space="preserve">3) уплат</w:t>
      </w:r>
      <w:r>
        <w:rPr>
          <w:rFonts w:ascii="Arial" w:cs="Arial" w:eastAsia="Arial" w:hAnsi="Arial"/>
          <w:sz w:val="24"/>
          <w:szCs w:val="24"/>
        </w:rPr>
        <w:t xml:space="preserve">ы</w:t>
      </w:r>
      <w:r>
        <w:rPr>
          <w:rFonts w:ascii="Arial" w:cs="Arial" w:eastAsia="Arial" w:hAnsi="Arial"/>
          <w:sz w:val="24"/>
          <w:szCs w:val="24"/>
        </w:rPr>
        <w:t xml:space="preserve"> налога на основе патента и его соответствие виду осуществляемой деятельности, а также налога на деятельность в зонах торговли с особым режимом;</w:t>
      </w:r>
    </w:p>
    <w:p>
      <w:pPr>
        <w:spacing w:after="120"/>
        <w:ind w:firstLine="709"/>
        <w:jc w:val="both"/>
      </w:pPr>
      <w:r>
        <w:rPr>
          <w:rFonts w:ascii="Arial" w:cs="Arial" w:eastAsia="Arial" w:hAnsi="Arial"/>
          <w:sz w:val="24"/>
          <w:szCs w:val="24"/>
        </w:rPr>
        <w:t xml:space="preserve">4) неприменения контрольных пломб и сопроводительных документов при учете и контроле движения товаров в порядке, определяемом Кабинетом Министров</w:t>
      </w:r>
      <w:r>
        <w:rPr>
          <w:rFonts w:ascii="Arial" w:cs="Arial" w:eastAsia="Arial" w:hAnsi="Arial"/>
          <w:sz w:val="24"/>
          <w:szCs w:val="24"/>
        </w:rPr>
        <w:t xml:space="preserve">Кыргызской Республики; </w:t>
      </w:r>
    </w:p>
    <w:p>
      <w:pPr>
        <w:spacing w:after="120"/>
        <w:ind w:firstLine="709"/>
        <w:jc w:val="both"/>
      </w:pPr>
      <w:r>
        <w:rPr>
          <w:rFonts w:ascii="Arial" w:cs="Arial" w:eastAsia="Arial" w:hAnsi="Arial"/>
          <w:sz w:val="24"/>
          <w:szCs w:val="24"/>
        </w:rPr>
        <w:t xml:space="preserve">5) полноты учета наемных работников;</w:t>
      </w:r>
    </w:p>
    <w:p>
      <w:pPr>
        <w:spacing w:after="120"/>
        <w:ind w:firstLine="709"/>
        <w:jc w:val="both"/>
      </w:pPr>
      <w:r>
        <w:rPr>
          <w:rFonts w:ascii="Arial" w:cs="Arial" w:eastAsia="Arial" w:hAnsi="Arial"/>
          <w:sz w:val="24"/>
          <w:szCs w:val="24"/>
        </w:rPr>
        <w:t xml:space="preserve">6) соответствия физических показателей объектов налогообложения и налоговой базы в отношении местных налогов;</w:t>
      </w:r>
    </w:p>
    <w:p>
      <w:pPr>
        <w:spacing w:after="120"/>
        <w:ind w:firstLine="709"/>
        <w:jc w:val="both"/>
      </w:pPr>
      <w:r>
        <w:rPr>
          <w:rFonts w:ascii="Arial" w:cs="Arial" w:eastAsia="Arial" w:hAnsi="Arial"/>
          <w:sz w:val="24"/>
          <w:szCs w:val="24"/>
        </w:rPr>
        <w:t xml:space="preserve">7) регистраци</w:t>
      </w:r>
      <w:r>
        <w:rPr>
          <w:rFonts w:ascii="Arial" w:cs="Arial" w:eastAsia="Arial" w:hAnsi="Arial"/>
          <w:sz w:val="24"/>
          <w:szCs w:val="24"/>
        </w:rPr>
        <w:t xml:space="preserve">и</w:t>
      </w:r>
      <w:r>
        <w:rPr>
          <w:rFonts w:ascii="Arial" w:cs="Arial" w:eastAsia="Arial" w:hAnsi="Arial"/>
          <w:sz w:val="24"/>
          <w:szCs w:val="24"/>
        </w:rPr>
        <w:t xml:space="preserve"> индивидуальными предпринимателями покупок и продаж в книге по учету доходов и расходов, за исключением лиц, ведущих учет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8) обозначения подакцизных товаров средствами идентификации или акцизными марками и их подлинност</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 применени</w:t>
      </w:r>
      <w:r>
        <w:rPr>
          <w:rFonts w:ascii="Arial" w:cs="Arial" w:eastAsia="Arial" w:hAnsi="Arial"/>
          <w:sz w:val="24"/>
          <w:szCs w:val="24"/>
        </w:rPr>
        <w:t xml:space="preserve">я</w:t>
      </w:r>
      <w:r>
        <w:rPr>
          <w:rFonts w:ascii="Arial" w:cs="Arial" w:eastAsia="Arial" w:hAnsi="Arial"/>
          <w:sz w:val="24"/>
          <w:szCs w:val="24"/>
        </w:rPr>
        <w:t xml:space="preserve"> автоматизированных систем учета подакцизных и маркируемых товаров в порядке, определяемом Кабинетом Министров</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наличия первичных учетных документов на поставки и/или приобретени</w:t>
      </w:r>
      <w:r>
        <w:rPr>
          <w:rFonts w:ascii="Arial" w:cs="Arial" w:eastAsia="Arial" w:hAnsi="Arial"/>
          <w:sz w:val="24"/>
          <w:szCs w:val="24"/>
        </w:rPr>
        <w:t xml:space="preserve">я</w:t>
      </w:r>
      <w:r>
        <w:rPr>
          <w:rFonts w:ascii="Arial" w:cs="Arial" w:eastAsia="Arial" w:hAnsi="Arial"/>
          <w:sz w:val="24"/>
          <w:szCs w:val="24"/>
        </w:rPr>
        <w:t xml:space="preserve"> товаров, работ и услуг;</w:t>
      </w:r>
    </w:p>
    <w:p>
      <w:pPr>
        <w:spacing w:after="120"/>
        <w:ind w:firstLine="709"/>
        <w:jc w:val="both"/>
      </w:pPr>
      <w:r>
        <w:rPr>
          <w:rFonts w:ascii="Arial" w:cs="Arial" w:eastAsia="Arial" w:hAnsi="Arial"/>
          <w:sz w:val="24"/>
          <w:szCs w:val="24"/>
        </w:rPr>
        <w:t xml:space="preserve">11) наличи</w:t>
      </w:r>
      <w:r>
        <w:rPr>
          <w:rFonts w:ascii="Arial" w:cs="Arial" w:eastAsia="Arial" w:hAnsi="Arial"/>
          <w:sz w:val="24"/>
          <w:szCs w:val="24"/>
        </w:rPr>
        <w:t xml:space="preserve">я</w:t>
      </w:r>
      <w:r>
        <w:rPr>
          <w:rFonts w:ascii="Arial" w:cs="Arial" w:eastAsia="Arial" w:hAnsi="Arial"/>
          <w:sz w:val="24"/>
          <w:szCs w:val="24"/>
        </w:rPr>
        <w:t xml:space="preserve"> документов и уплат</w:t>
      </w:r>
      <w:r>
        <w:rPr>
          <w:rFonts w:ascii="Arial" w:cs="Arial" w:eastAsia="Arial" w:hAnsi="Arial"/>
          <w:sz w:val="24"/>
          <w:szCs w:val="24"/>
        </w:rPr>
        <w:t xml:space="preserve">ы</w:t>
      </w:r>
      <w:r>
        <w:rPr>
          <w:rFonts w:ascii="Arial" w:cs="Arial" w:eastAsia="Arial" w:hAnsi="Arial"/>
          <w:sz w:val="24"/>
          <w:szCs w:val="24"/>
        </w:rPr>
        <w:t xml:space="preserve"> налогов на импорт по товарам, ввозимым на территорию Кыргызской Республики из государств</w:t>
      </w:r>
      <w:r>
        <w:rPr>
          <w:rFonts w:ascii="Arial" w:cs="Arial" w:eastAsia="Arial" w:hAnsi="Arial"/>
          <w:sz w:val="24"/>
          <w:szCs w:val="24"/>
        </w:rPr>
        <w:t xml:space="preserve">–членов ЕАЭС;</w:t>
      </w:r>
    </w:p>
    <w:p>
      <w:pPr>
        <w:spacing w:after="120"/>
        <w:ind w:firstLine="709"/>
        <w:jc w:val="both"/>
      </w:pPr>
      <w:r>
        <w:rPr>
          <w:rFonts w:ascii="Arial" w:cs="Arial" w:eastAsia="Arial" w:hAnsi="Arial"/>
          <w:sz w:val="24"/>
          <w:szCs w:val="24"/>
        </w:rPr>
        <w:t xml:space="preserve">12) наличи</w:t>
      </w:r>
      <w:r>
        <w:rPr>
          <w:rFonts w:ascii="Arial" w:cs="Arial" w:eastAsia="Arial" w:hAnsi="Arial"/>
          <w:sz w:val="24"/>
          <w:szCs w:val="24"/>
        </w:rPr>
        <w:t xml:space="preserve">я</w:t>
      </w:r>
      <w:r>
        <w:rPr>
          <w:rFonts w:ascii="Arial" w:cs="Arial" w:eastAsia="Arial" w:hAnsi="Arial"/>
          <w:sz w:val="24"/>
          <w:szCs w:val="24"/>
        </w:rPr>
        <w:t xml:space="preserve"> и применени</w:t>
      </w:r>
      <w:r>
        <w:rPr>
          <w:rFonts w:ascii="Arial" w:cs="Arial" w:eastAsia="Arial" w:hAnsi="Arial"/>
          <w:sz w:val="24"/>
          <w:szCs w:val="24"/>
        </w:rPr>
        <w:t xml:space="preserve">я</w:t>
      </w:r>
      <w:r>
        <w:rPr>
          <w:rFonts w:ascii="Arial" w:cs="Arial" w:eastAsia="Arial" w:hAnsi="Arial"/>
          <w:sz w:val="24"/>
          <w:szCs w:val="24"/>
        </w:rPr>
        <w:t xml:space="preserve">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Рейдовый налоговый контроль может проводиться в отношении отдельного налогоплательщика, группы налогоплательщиков, а также на определенном участке (территории).</w:t>
      </w:r>
    </w:p>
    <w:p>
      <w:pPr>
        <w:spacing w:after="120"/>
        <w:ind w:firstLine="709"/>
        <w:jc w:val="both"/>
      </w:pPr>
      <w:r>
        <w:rPr>
          <w:rFonts w:ascii="Arial" w:cs="Arial" w:eastAsia="Arial" w:hAnsi="Arial"/>
          <w:sz w:val="24"/>
          <w:szCs w:val="24"/>
        </w:rPr>
        <w:t xml:space="preserve">5. Рейдовый налоговый контроль осуществляется не чаще 12 раз в год в отношении отдельного налогоплательщика или его обособленного подразделения, за исключением контрольного закупа.</w:t>
      </w:r>
    </w:p>
    <w:p>
      <w:pPr>
        <w:spacing w:after="120"/>
        <w:ind w:firstLine="709"/>
        <w:jc w:val="both"/>
      </w:pPr>
      <w:r>
        <w:rPr>
          <w:rFonts w:ascii="Arial" w:cs="Arial" w:eastAsia="Arial" w:hAnsi="Arial"/>
          <w:sz w:val="24"/>
          <w:szCs w:val="24"/>
        </w:rPr>
        <w:t xml:space="preserve">6. Рейдовый налоговый контроль осуществляется в режиме работы субъекта.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Предписание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Рейдовый налоговый контроль проводится на основании предписания, выданного органом налоговой службы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8. Предписание на право проведения рейдового налогового контроля оформляется посредством информационной системы уполномоченного налогового органа в электронной форме. Предписание должно быть (подтверждено) подписано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 При необходимости в</w:t>
      </w:r>
      <w:r>
        <w:rPr>
          <w:rFonts w:ascii="Arial" w:cs="Arial" w:eastAsia="Arial" w:hAnsi="Arial"/>
          <w:sz w:val="24"/>
          <w:szCs w:val="24"/>
        </w:rPr>
        <w:t xml:space="preserve">озможно распечатывание предписания в бумажной форме, подлинность которого можно проверить </w:t>
      </w:r>
      <w:r>
        <w:rPr>
          <w:rFonts w:ascii="Arial" w:cs="Arial" w:eastAsia="Arial" w:hAnsi="Arial"/>
          <w:sz w:val="24"/>
          <w:szCs w:val="24"/>
        </w:rPr>
        <w:t xml:space="preserve">QR</w:t>
      </w:r>
      <w:r>
        <w:rPr>
          <w:rFonts w:ascii="Arial" w:cs="Arial" w:eastAsia="Arial" w:hAnsi="Arial"/>
          <w:sz w:val="24"/>
          <w:szCs w:val="24"/>
        </w:rPr>
        <w:t xml:space="preserve">-кодом.</w:t>
      </w:r>
    </w:p>
    <w:p>
      <w:pPr>
        <w:spacing w:after="120"/>
        <w:ind w:firstLine="709"/>
        <w:jc w:val="both"/>
      </w:pPr>
      <w:r>
        <w:rPr>
          <w:rFonts w:ascii="Arial" w:cs="Arial" w:eastAsia="Arial" w:hAnsi="Arial"/>
          <w:sz w:val="24"/>
          <w:szCs w:val="24"/>
        </w:rPr>
        <w:t xml:space="preserve">9. Предписание может быть выписано на отдельного налогоплательщика, группу налогоплательщиков, а также определенный участок (территория). </w:t>
      </w:r>
    </w:p>
    <w:p>
      <w:pPr>
        <w:spacing w:after="120"/>
        <w:ind w:firstLine="709"/>
        <w:jc w:val="both"/>
      </w:pPr>
      <w:r>
        <w:rPr>
          <w:rFonts w:ascii="Arial" w:cs="Arial" w:eastAsia="Arial" w:hAnsi="Arial"/>
          <w:sz w:val="24"/>
          <w:szCs w:val="24"/>
        </w:rPr>
        <w:t xml:space="preserve">10. В предписании указываются следующие реквизиты:</w:t>
      </w:r>
    </w:p>
    <w:p>
      <w:pPr>
        <w:spacing w:after="120"/>
        <w:ind w:firstLine="709"/>
        <w:jc w:val="both"/>
      </w:pPr>
      <w:r>
        <w:rPr>
          <w:rFonts w:ascii="Arial" w:cs="Arial" w:eastAsia="Arial" w:hAnsi="Arial"/>
          <w:sz w:val="24"/>
          <w:szCs w:val="24"/>
        </w:rPr>
        <w:t xml:space="preserve">1) дата и номер регистрации предписания; </w:t>
      </w:r>
    </w:p>
    <w:p>
      <w:pPr>
        <w:spacing w:after="120"/>
        <w:ind w:firstLine="709"/>
        <w:jc w:val="both"/>
      </w:pPr>
      <w:r>
        <w:rPr>
          <w:rFonts w:ascii="Arial" w:cs="Arial" w:eastAsia="Arial" w:hAnsi="Arial"/>
          <w:sz w:val="24"/>
          <w:szCs w:val="24"/>
        </w:rPr>
        <w:t xml:space="preserve">2)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3) Ф.И.О. и номер служебного удостоверения сотрудника;</w:t>
      </w:r>
    </w:p>
    <w:p>
      <w:pPr>
        <w:spacing w:after="120"/>
        <w:ind w:firstLine="709"/>
        <w:jc w:val="both"/>
      </w:pPr>
      <w:r>
        <w:rPr>
          <w:rFonts w:ascii="Arial" w:cs="Arial" w:eastAsia="Arial" w:hAnsi="Arial"/>
          <w:sz w:val="24"/>
          <w:szCs w:val="24"/>
        </w:rPr>
        <w:t xml:space="preserve">4) наименование территории и/или участка, субъекта, подлежащего рейдовому налоговому контролю</w:t>
      </w:r>
      <w:r>
        <w:rPr>
          <w:rFonts w:ascii="Arial" w:cs="Arial" w:eastAsia="Arial" w:hAnsi="Arial"/>
          <w:sz w:val="24"/>
          <w:szCs w:val="24"/>
        </w:rPr>
        <w:t xml:space="preserve">,</w:t>
      </w:r>
      <w:r>
        <w:rPr>
          <w:rFonts w:ascii="Arial" w:cs="Arial" w:eastAsia="Arial" w:hAnsi="Arial"/>
          <w:sz w:val="24"/>
          <w:szCs w:val="24"/>
        </w:rPr>
        <w:t xml:space="preserve"> и его идентификационный налоговый номер (далее – ИНН);</w:t>
      </w:r>
    </w:p>
    <w:p>
      <w:pPr>
        <w:spacing w:after="120"/>
        <w:ind w:firstLine="709"/>
        <w:jc w:val="both"/>
      </w:pPr>
      <w:r>
        <w:rPr>
          <w:rFonts w:ascii="Arial" w:cs="Arial" w:eastAsia="Arial" w:hAnsi="Arial"/>
          <w:sz w:val="24"/>
          <w:szCs w:val="24"/>
        </w:rPr>
        <w:t xml:space="preserve">5) перечень вопросов, подлежащих рейдовому налоговому контролю согласно налоговому законодательству, законодательству в сфере государственного социального страхования и оборота спиртосодержащей продукции;</w:t>
      </w:r>
    </w:p>
    <w:p>
      <w:pPr>
        <w:spacing w:after="120"/>
        <w:ind w:firstLine="709"/>
        <w:jc w:val="both"/>
      </w:pPr>
      <w:r>
        <w:rPr>
          <w:rFonts w:ascii="Arial" w:cs="Arial" w:eastAsia="Arial" w:hAnsi="Arial"/>
          <w:sz w:val="24"/>
          <w:szCs w:val="24"/>
        </w:rPr>
        <w:t xml:space="preserve">6) основание проведения рейдового налогового контроля;</w:t>
      </w:r>
    </w:p>
    <w:p>
      <w:pPr>
        <w:spacing w:after="120"/>
        <w:ind w:firstLine="709"/>
        <w:jc w:val="both"/>
      </w:pPr>
      <w:r>
        <w:rPr>
          <w:rFonts w:ascii="Arial" w:cs="Arial" w:eastAsia="Arial" w:hAnsi="Arial"/>
          <w:sz w:val="24"/>
          <w:szCs w:val="24"/>
        </w:rPr>
        <w:t xml:space="preserve">7) срок проведения рейдового налогового контроля;</w:t>
      </w:r>
    </w:p>
    <w:p>
      <w:pPr>
        <w:spacing w:after="120"/>
        <w:ind w:firstLine="709"/>
        <w:jc w:val="both"/>
      </w:pPr>
      <w:r>
        <w:rPr>
          <w:rFonts w:ascii="Arial" w:cs="Arial" w:eastAsia="Arial" w:hAnsi="Arial"/>
          <w:sz w:val="24"/>
          <w:szCs w:val="24"/>
        </w:rPr>
        <w:t xml:space="preserve">8) предписание подписывается (подтверждается) электронной подписью руководителя в информационной системе уполномоченного налогового органа.</w:t>
      </w:r>
    </w:p>
    <w:p>
      <w:pPr>
        <w:spacing w:after="120"/>
        <w:ind w:firstLine="709"/>
        <w:jc w:val="both"/>
      </w:pPr>
      <w:r>
        <w:rPr>
          <w:rFonts w:ascii="Arial" w:cs="Arial" w:eastAsia="Arial" w:hAnsi="Arial"/>
          <w:sz w:val="24"/>
          <w:szCs w:val="24"/>
        </w:rPr>
        <w:t xml:space="preserve">11. Продление срока действия предписания производится только по предписаниям, выписанным на отдельного налогоплательщика, в следующих случаях:</w:t>
      </w:r>
    </w:p>
    <w:p>
      <w:pPr>
        <w:spacing w:after="120"/>
        <w:ind w:firstLine="709"/>
        <w:jc w:val="both"/>
      </w:pPr>
      <w:r>
        <w:rPr>
          <w:rFonts w:ascii="Arial" w:cs="Arial" w:eastAsia="Arial" w:hAnsi="Arial"/>
          <w:sz w:val="24"/>
          <w:szCs w:val="24"/>
        </w:rPr>
        <w:t xml:space="preserve">1) отсутстви</w:t>
      </w:r>
      <w:r>
        <w:rPr>
          <w:rFonts w:ascii="Arial" w:cs="Arial" w:eastAsia="Arial" w:hAnsi="Arial"/>
          <w:sz w:val="24"/>
          <w:szCs w:val="24"/>
        </w:rPr>
        <w:t xml:space="preserve">е</w:t>
      </w:r>
      <w:r>
        <w:rPr>
          <w:rFonts w:ascii="Arial" w:cs="Arial" w:eastAsia="Arial" w:hAnsi="Arial"/>
          <w:sz w:val="24"/>
          <w:szCs w:val="24"/>
        </w:rPr>
        <w:t xml:space="preserve"> субъекта и/или ответственного лица субъекта на период срока действия предписания;</w:t>
      </w:r>
    </w:p>
    <w:p>
      <w:pPr>
        <w:spacing w:after="120"/>
        <w:ind w:firstLine="709"/>
        <w:jc w:val="both"/>
      </w:pPr>
      <w:r>
        <w:rPr>
          <w:rFonts w:ascii="Arial" w:cs="Arial" w:eastAsia="Arial" w:hAnsi="Arial"/>
          <w:sz w:val="24"/>
          <w:szCs w:val="24"/>
        </w:rPr>
        <w:t xml:space="preserve">2) указанный срок недостаточен в связи с проведением снятия остатков товарно-материальных ценностей. </w:t>
      </w:r>
    </w:p>
    <w:p>
      <w:pPr>
        <w:spacing w:after="120"/>
        <w:ind w:firstLine="709"/>
        <w:jc w:val="both"/>
      </w:pPr>
      <w:r>
        <w:rPr>
          <w:rFonts w:ascii="Arial" w:cs="Arial" w:eastAsia="Arial" w:hAnsi="Arial"/>
          <w:sz w:val="24"/>
          <w:szCs w:val="24"/>
        </w:rPr>
        <w:t xml:space="preserve">12. В ходе рейдового налогового контроля субъекту предъявляются:</w:t>
      </w:r>
    </w:p>
    <w:p>
      <w:pPr>
        <w:spacing w:after="120"/>
        <w:ind w:firstLine="709"/>
        <w:jc w:val="both"/>
      </w:pPr>
      <w:r>
        <w:rPr>
          <w:rFonts w:ascii="Arial" w:cs="Arial" w:eastAsia="Arial" w:hAnsi="Arial"/>
          <w:sz w:val="24"/>
          <w:szCs w:val="24"/>
        </w:rPr>
        <w:t xml:space="preserve">1) служебное удостоверение сотрудника в твердом либо в электронном виде, указанно</w:t>
      </w:r>
      <w:r>
        <w:rPr>
          <w:rFonts w:ascii="Arial" w:cs="Arial" w:eastAsia="Arial" w:hAnsi="Arial"/>
          <w:sz w:val="24"/>
          <w:szCs w:val="24"/>
        </w:rPr>
        <w:t xml:space="preserve">м</w:t>
      </w:r>
      <w:r>
        <w:rPr>
          <w:rFonts w:ascii="Arial" w:cs="Arial" w:eastAsia="Arial" w:hAnsi="Arial"/>
          <w:sz w:val="24"/>
          <w:szCs w:val="24"/>
        </w:rPr>
        <w:t xml:space="preserve"> в предписании;</w:t>
      </w:r>
    </w:p>
    <w:p>
      <w:pPr>
        <w:spacing w:after="120"/>
        <w:ind w:firstLine="709"/>
        <w:jc w:val="both"/>
      </w:pPr>
      <w:r>
        <w:rPr>
          <w:rFonts w:ascii="Arial" w:cs="Arial" w:eastAsia="Arial" w:hAnsi="Arial"/>
          <w:sz w:val="24"/>
          <w:szCs w:val="24"/>
        </w:rPr>
        <w:t xml:space="preserve">2) подлинник предписания в бумажной форме для ознакомления и проставления подписи на обратной стороне или представление в электронной форме на соответствующем носителе для ознакомления и проставления графической подписи.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В случае отказа от ознакомления с предписанием указывается информация об отказе на соответствующем носителе или в предписании бумажной формы. Отказ от ознакомления с предписанием не является препятствием для проведения рейдового налогового контроля.</w:t>
      </w:r>
    </w:p>
    <w:p>
      <w:pPr>
        <w:spacing w:after="120"/>
        <w:ind w:firstLine="709"/>
        <w:jc w:val="both"/>
      </w:pPr>
      <w:r>
        <w:rPr>
          <w:rFonts w:ascii="Arial" w:cs="Arial" w:eastAsia="Arial" w:hAnsi="Arial"/>
          <w:sz w:val="24"/>
          <w:szCs w:val="24"/>
        </w:rPr>
        <w:t xml:space="preserve">13. Предписание закрывается путем заполнения результатов </w:t>
      </w:r>
      <w:r>
        <w:rPr>
          <w:rFonts w:ascii="Arial" w:cs="Arial" w:eastAsia="Arial" w:hAnsi="Arial"/>
          <w:sz w:val="24"/>
          <w:szCs w:val="24"/>
        </w:rPr>
        <w:t xml:space="preserve">а</w:t>
      </w:r>
      <w:r>
        <w:rPr>
          <w:rFonts w:ascii="Arial" w:cs="Arial" w:eastAsia="Arial" w:hAnsi="Arial"/>
          <w:sz w:val="24"/>
          <w:szCs w:val="24"/>
        </w:rPr>
        <w:t xml:space="preserve">кта </w:t>
      </w:r>
      <w:r>
        <w:rPr>
          <w:rFonts w:ascii="Arial" w:cs="Arial" w:eastAsia="Arial" w:hAnsi="Arial"/>
          <w:sz w:val="24"/>
          <w:szCs w:val="24"/>
        </w:rPr>
        <w:t xml:space="preserve">РНК</w:t>
      </w:r>
      <w:r>
        <w:rPr>
          <w:rFonts w:ascii="Arial" w:cs="Arial" w:eastAsia="Arial" w:hAnsi="Arial"/>
          <w:sz w:val="24"/>
          <w:szCs w:val="24"/>
        </w:rPr>
        <w:t xml:space="preserve">. При закрытии предписания о каждом субъекте указывается информация в зависимости от результатов рейдового налогового контроля.</w:t>
      </w:r>
    </w:p>
    <w:p>
      <w:pPr>
        <w:spacing w:after="120"/>
        <w:ind w:firstLine="709"/>
        <w:jc w:val="both"/>
      </w:pPr>
      <w:r>
        <w:rPr>
          <w:rFonts w:ascii="Arial" w:cs="Arial" w:eastAsia="Arial" w:hAnsi="Arial"/>
          <w:sz w:val="24"/>
          <w:szCs w:val="24"/>
        </w:rPr>
        <w:t xml:space="preserve">В случае установления нарушения в информационной системе уполномоченного налогового органа указывается информация о принятых мерах по результатам рейдового налогового контроля.</w:t>
      </w:r>
    </w:p>
    <w:p>
      <w:pPr>
        <w:spacing w:after="120"/>
        <w:ind w:firstLine="709"/>
        <w:jc w:val="both"/>
      </w:pPr>
      <w:r>
        <w:rPr>
          <w:rFonts w:ascii="Arial" w:cs="Arial" w:eastAsia="Arial" w:hAnsi="Arial"/>
          <w:sz w:val="24"/>
          <w:szCs w:val="24"/>
        </w:rPr>
        <w:t xml:space="preserve">В случае отсутствия нарушения в информационной системе уполномоченного налогового органа указывается информация «нарушения не выявлены».</w:t>
      </w:r>
    </w:p>
    <w:p>
      <w:pPr>
        <w:spacing w:after="120"/>
        <w:ind w:firstLine="709"/>
        <w:jc w:val="both"/>
      </w:pPr>
      <w:r>
        <w:rPr>
          <w:rFonts w:ascii="Arial" w:cs="Arial" w:eastAsia="Arial" w:hAnsi="Arial"/>
          <w:sz w:val="24"/>
          <w:szCs w:val="24"/>
        </w:rPr>
        <w:t xml:space="preserve">14. На основании данных, внесенных в информационную систему уполномоченного налогового органа, должностные лица уполномоченного налогового органа имеют право осуществлять дополнительный рейдовый налоговый контроль в отношении субъектов, у которых по результатам рейдового налогового контроля была указана информация «нарушения не выявлены».</w:t>
      </w:r>
    </w:p>
    <w:p>
      <w:pPr>
        <w:spacing w:after="120"/>
        <w:ind w:firstLine="709"/>
        <w:jc w:val="both"/>
      </w:pPr>
      <w:r>
        <w:rPr>
          <w:rFonts w:ascii="Arial" w:cs="Arial" w:eastAsia="Arial" w:hAnsi="Arial"/>
          <w:sz w:val="24"/>
          <w:szCs w:val="24"/>
        </w:rPr>
        <w:t xml:space="preserve">15. Субъект вправе проверить подлинность предписания</w:t>
      </w:r>
      <w:r>
        <w:rPr>
          <w:rFonts w:ascii="Arial" w:cs="Arial" w:eastAsia="Arial" w:hAnsi="Arial"/>
          <w:sz w:val="24"/>
          <w:szCs w:val="24"/>
        </w:rPr>
        <w:t xml:space="preserve">,</w:t>
      </w:r>
      <w:r>
        <w:rPr>
          <w:rFonts w:ascii="Arial" w:cs="Arial" w:eastAsia="Arial" w:hAnsi="Arial"/>
          <w:sz w:val="24"/>
          <w:szCs w:val="24"/>
        </w:rPr>
        <w:t xml:space="preserve"> используя QR–код, размещенный на предписании в электронном виде.</w:t>
      </w:r>
    </w:p>
    <w:p>
      <w:pPr>
        <w:spacing w:after="120"/>
        <w:ind w:firstLine="56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4. Организация рейдового налогового контроля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По прибытии на место дислокации субъекта, подлежащего рейдовому налоговому контролю, сотрудник осуществляет визуальное наблюдение за работой субъекта и объекта имущества для установления:</w:t>
      </w:r>
    </w:p>
    <w:p>
      <w:pPr>
        <w:spacing w:after="120"/>
        <w:ind w:firstLine="709"/>
        <w:jc w:val="both"/>
      </w:pPr>
      <w:r>
        <w:rPr>
          <w:rFonts w:ascii="Arial" w:cs="Arial" w:eastAsia="Arial" w:hAnsi="Arial"/>
          <w:sz w:val="24"/>
          <w:szCs w:val="24"/>
        </w:rPr>
        <w:t xml:space="preserve">1) наличия и факта применения ККМ субъектом или ответственным лицом субъекта при совершении денежных расчетов с населением, осуществлении торговых операций или выполнении работ и оказании услуг;</w:t>
      </w:r>
    </w:p>
    <w:p>
      <w:pPr>
        <w:spacing w:after="120"/>
        <w:ind w:firstLine="709"/>
        <w:jc w:val="both"/>
      </w:pPr>
      <w:r>
        <w:rPr>
          <w:rFonts w:ascii="Arial" w:cs="Arial" w:eastAsia="Arial" w:hAnsi="Arial"/>
          <w:sz w:val="24"/>
          <w:szCs w:val="24"/>
        </w:rPr>
        <w:t xml:space="preserve">2) фактического наличия и использования субъектом наемных работников и их количества;</w:t>
      </w:r>
    </w:p>
    <w:p>
      <w:pPr>
        <w:spacing w:after="120"/>
        <w:ind w:firstLine="709"/>
        <w:jc w:val="both"/>
      </w:pPr>
      <w:r>
        <w:rPr>
          <w:rFonts w:ascii="Arial" w:cs="Arial" w:eastAsia="Arial" w:hAnsi="Arial"/>
          <w:sz w:val="24"/>
          <w:szCs w:val="24"/>
        </w:rPr>
        <w:t xml:space="preserve">3) наличия подакцизных товаров, подлежащих обозначению средствами цифровой идентификации и/или акцизными марками</w:t>
      </w:r>
      <w:r>
        <w:rPr>
          <w:rFonts w:ascii="Arial" w:cs="Arial" w:eastAsia="Arial" w:hAnsi="Arial"/>
          <w:sz w:val="24"/>
          <w:szCs w:val="24"/>
        </w:rPr>
        <w:t xml:space="preserve">,</w:t>
      </w:r>
      <w:r>
        <w:rPr>
          <w:rFonts w:ascii="Arial" w:cs="Arial" w:eastAsia="Arial" w:hAnsi="Arial"/>
          <w:sz w:val="24"/>
          <w:szCs w:val="24"/>
        </w:rPr>
        <w:t xml:space="preserve"> и/или топливным маркером.</w:t>
      </w:r>
    </w:p>
    <w:p>
      <w:pPr>
        <w:spacing w:after="120"/>
        <w:ind w:firstLine="709"/>
        <w:jc w:val="both"/>
      </w:pPr>
      <w:r>
        <w:rPr>
          <w:rFonts w:ascii="Arial" w:cs="Arial" w:eastAsia="Arial" w:hAnsi="Arial"/>
          <w:sz w:val="24"/>
          <w:szCs w:val="24"/>
        </w:rPr>
        <w:t xml:space="preserve">17. При необходимости в рамках рейдового налогового контроля может проводиться также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контрольный закуп, осуществляемый в порядке, определяемом Кабинетом Министров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снятие остатков товарно-материальных ценностей, осуществляем</w:t>
      </w:r>
      <w:r>
        <w:rPr>
          <w:rFonts w:ascii="Arial" w:cs="Arial" w:eastAsia="Arial" w:hAnsi="Arial"/>
          <w:sz w:val="24"/>
          <w:szCs w:val="24"/>
        </w:rPr>
        <w:t xml:space="preserve">ое</w:t>
      </w:r>
      <w:r>
        <w:rPr>
          <w:rFonts w:ascii="Arial" w:cs="Arial" w:eastAsia="Arial" w:hAnsi="Arial"/>
          <w:sz w:val="24"/>
          <w:szCs w:val="24"/>
        </w:rPr>
        <w:t xml:space="preserve"> в порядке, определяемом Кабинетом Министров Кыргызской Республики.</w:t>
      </w:r>
    </w:p>
    <w:p>
      <w:pPr>
        <w:spacing w:after="120"/>
        <w:ind w:firstLine="709"/>
        <w:jc w:val="both"/>
      </w:pPr>
      <w:r>
        <w:rPr>
          <w:rFonts w:ascii="Arial" w:cs="Arial" w:eastAsia="Arial" w:hAnsi="Arial"/>
          <w:sz w:val="24"/>
          <w:szCs w:val="24"/>
        </w:rPr>
        <w:t xml:space="preserve">18. В случае необоснованного отказа и/или воспрепятствования субъектом или ответственным лицом субъекта доступу сотрудника на территорию и/или в помещение субъекта составляется акт воспрепятствования. Необоснованным отказом считается отказ налогоплательщика в доступе на территорию при наличии оснований и соблюдении всех требований для проведения рейдового налогового контроля должностным лицом органов налоговой службы.</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воспрепятствования производится фото-видеофиксация и в акт воспрепятствования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сотрудник составляет протокол в соответствии с Кодексом Кыргызской Республики о правонарушениях по факту невыполнения или ненадлежащего выполнения предписания или требования сотрудника органа налоговой службы.</w:t>
      </w:r>
    </w:p>
    <w:p>
      <w:pPr>
        <w:spacing w:after="120"/>
        <w:ind w:firstLine="56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5. Порядок проведения рейдового налогового контроля</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5.1. Контроль применения ККМ</w:t>
      </w:r>
    </w:p>
    <w:p>
      <w:pPr>
        <w:spacing w:after="240" w:before="200"/>
        <w:ind w:firstLine="603"/>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 После предъявления предписания и служебного удостоверения сотрудник требует от субъекта пробить </w:t>
      </w:r>
      <w:r>
        <w:rPr>
          <w:rFonts w:ascii="Arial" w:cs="Arial" w:eastAsia="Arial" w:hAnsi="Arial"/>
          <w:sz w:val="24"/>
          <w:szCs w:val="24"/>
        </w:rPr>
        <w:t xml:space="preserve">х</w:t>
      </w:r>
      <w:r>
        <w:rPr>
          <w:rFonts w:ascii="Arial" w:cs="Arial" w:eastAsia="Arial" w:hAnsi="Arial"/>
          <w:sz w:val="24"/>
          <w:szCs w:val="24"/>
        </w:rPr>
        <w:t xml:space="preserve">-отчет на момент рейдового налогового контроля. В случае отсутствия ККМ данный факт фиксируется в акте РНК и по результатам рейдового налогового контроля принимаются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Сотрудник, получив х-отчет и/или промежуточный отчет, вместе с субъектом или ответственным лицом субъекта снимает фактический остаток наличных денежных средств в кассе субъекта с заполнением акта снятия остатков наличных денежных средств в кассе по форме, утверждаемой уполномоченным налоговым органом, где наличная выручка указывается покупюрно и выводится общая сумма выручки (в том числе указывается безналичный расчет) на момент контроля цифрами и прописью (далее – акт снятия наличных денежных средств), который прилагается к акту РНК.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w:t>
      </w:r>
      <w:r>
        <w:rPr>
          <w:rFonts w:ascii="Arial" w:cs="Arial" w:eastAsia="Arial" w:hAnsi="Arial"/>
          <w:sz w:val="24"/>
          <w:szCs w:val="24"/>
        </w:rPr>
        <w:t xml:space="preserve">а</w:t>
      </w:r>
      <w:r>
        <w:rPr>
          <w:rFonts w:ascii="Arial" w:cs="Arial" w:eastAsia="Arial" w:hAnsi="Arial"/>
          <w:sz w:val="24"/>
          <w:szCs w:val="24"/>
        </w:rPr>
        <w:t xml:space="preserve">кт снятия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снятия остатков наличных денежных средств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снятия остатков наличных денежных средств вносится запись «от подписания акта снятия остатков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0</w:t>
      </w:r>
      <w:r>
        <w:rPr>
          <w:rFonts w:ascii="Arial" w:cs="Arial" w:eastAsia="Arial" w:hAnsi="Arial"/>
          <w:sz w:val="24"/>
          <w:szCs w:val="24"/>
        </w:rPr>
        <w:t xml:space="preserve">. Если субъект на одном объекте применяет несколько ККМ, то контроль кассовой дисциплины осуществляется по каждой ККМ.</w:t>
      </w:r>
    </w:p>
    <w:p>
      <w:pPr>
        <w:spacing w:after="120"/>
        <w:ind w:firstLine="709"/>
        <w:jc w:val="both"/>
      </w:pPr>
      <w:r>
        <w:rPr>
          <w:rFonts w:ascii="Arial" w:cs="Arial" w:eastAsia="Arial" w:hAnsi="Arial"/>
          <w:sz w:val="24"/>
          <w:szCs w:val="24"/>
        </w:rPr>
        <w:t xml:space="preserve">21. При снятии остатков наличных денежных средств в кассе сотрудник вправе производить обследование территории, помещения, объектов имущества субъекта, используемых для осуществления экономической деятельности, на предмет сокрытия суммы денежных средств, которые не были пробиты через ККМ.</w:t>
      </w:r>
    </w:p>
    <w:p>
      <w:pPr>
        <w:spacing w:after="120"/>
        <w:ind w:firstLine="709"/>
        <w:jc w:val="both"/>
      </w:pPr>
      <w:r>
        <w:rPr>
          <w:rFonts w:ascii="Arial" w:cs="Arial" w:eastAsia="Arial" w:hAnsi="Arial"/>
          <w:sz w:val="24"/>
          <w:szCs w:val="24"/>
        </w:rPr>
        <w:t xml:space="preserve">22. Фактический остаток наличных денежных средств в кассе на момент рейдового налогового контроля сверяется с суммами, указанными в х-отчете и/или промежуточном отчете.</w:t>
      </w:r>
    </w:p>
    <w:p>
      <w:pPr>
        <w:spacing w:after="120"/>
        <w:ind w:firstLine="709"/>
        <w:jc w:val="both"/>
      </w:pPr>
      <w:r>
        <w:rPr>
          <w:rFonts w:ascii="Arial" w:cs="Arial" w:eastAsia="Arial" w:hAnsi="Arial"/>
          <w:sz w:val="24"/>
          <w:szCs w:val="24"/>
        </w:rPr>
        <w:t xml:space="preserve">23. Если наличных денежных средств в кассе оказалось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и в акт РНК вносится запись «излишки» с указанием суммы цифрами и прописью,</w:t>
      </w:r>
      <w:r>
        <w:rPr>
          <w:rFonts w:ascii="Arial" w:cs="Arial" w:eastAsia="Arial" w:hAnsi="Arial"/>
          <w:sz w:val="24"/>
          <w:szCs w:val="24"/>
        </w:rPr>
        <w:t xml:space="preserve"> при этом у субъекта в обязательном порядке истребуется объяснительная, которая прилагается к акту РНК.</w:t>
      </w:r>
    </w:p>
    <w:p>
      <w:pPr>
        <w:spacing w:after="120"/>
        <w:ind w:firstLine="709"/>
        <w:jc w:val="both"/>
      </w:pPr>
      <w:r>
        <w:rPr>
          <w:rFonts w:ascii="Arial" w:cs="Arial" w:eastAsia="Arial" w:hAnsi="Arial"/>
          <w:sz w:val="24"/>
          <w:szCs w:val="24"/>
        </w:rPr>
        <w:t xml:space="preserve">24. Если наличных денежных средств в кассе оказалось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по факту недостачи субъект или ответственное лицо субъекта должен предоставить документы, подтверждающие расходы на недостающую сумму, и в акт РНК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25. Если сумма, указанная в промежуточном отчете, больше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является подтверждением непробития контрольно-кассового чека, и в акт РНК вносится запись «излишки» с указанием суммы цифрами и прописью, при этом у субъекта или ответственного лица субъекта в обязательном порядке истребуется объяснительная о выявленном факте несоответствия,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РНК.</w:t>
      </w:r>
    </w:p>
    <w:p>
      <w:pPr>
        <w:spacing w:after="120"/>
        <w:ind w:firstLine="709"/>
        <w:jc w:val="both"/>
      </w:pPr>
      <w:r>
        <w:rPr>
          <w:rFonts w:ascii="Arial" w:cs="Arial" w:eastAsia="Arial" w:hAnsi="Arial"/>
          <w:sz w:val="24"/>
          <w:szCs w:val="24"/>
        </w:rPr>
        <w:t xml:space="preserve">26. В случае отказа в предоставлении объяснительной субъектом в </w:t>
      </w:r>
      <w:r>
        <w:rPr>
          <w:rFonts w:ascii="Arial" w:cs="Arial" w:eastAsia="Arial" w:hAnsi="Arial"/>
          <w:sz w:val="24"/>
          <w:szCs w:val="24"/>
        </w:rPr>
        <w:t xml:space="preserve">а</w:t>
      </w:r>
      <w:r>
        <w:rPr>
          <w:rFonts w:ascii="Arial" w:cs="Arial" w:eastAsia="Arial" w:hAnsi="Arial"/>
          <w:sz w:val="24"/>
          <w:szCs w:val="24"/>
        </w:rPr>
        <w:t xml:space="preserve">кте РНК указывается информация об отказе в предоставлении объяснительной.</w:t>
      </w:r>
    </w:p>
    <w:p>
      <w:pPr>
        <w:spacing w:after="120"/>
        <w:ind w:firstLine="709"/>
        <w:jc w:val="both"/>
      </w:pPr>
      <w:r>
        <w:rPr>
          <w:rFonts w:ascii="Arial" w:cs="Arial" w:eastAsia="Arial" w:hAnsi="Arial"/>
          <w:sz w:val="24"/>
          <w:szCs w:val="24"/>
        </w:rPr>
        <w:t xml:space="preserve">27. Если сумма, указанная в промежуточном отчете,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относится к недостаче и в </w:t>
      </w:r>
      <w:r>
        <w:rPr>
          <w:rFonts w:ascii="Arial" w:cs="Arial" w:eastAsia="Arial" w:hAnsi="Arial"/>
          <w:sz w:val="24"/>
          <w:szCs w:val="24"/>
        </w:rPr>
        <w:t xml:space="preserve">а</w:t>
      </w:r>
      <w:r>
        <w:rPr>
          <w:rFonts w:ascii="Arial" w:cs="Arial" w:eastAsia="Arial" w:hAnsi="Arial"/>
          <w:sz w:val="24"/>
          <w:szCs w:val="24"/>
        </w:rPr>
        <w:t xml:space="preserve">кт РНК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28. При наличии инструментов безналичной оплаты сопоставляется сумма безналичных денежных средств, указанная в чеке или выписке по уплаченным суммам посредством инструментов безналичной оплаты, по отношению к безналичной выручке, указанной в </w:t>
      </w:r>
      <w:r>
        <w:rPr>
          <w:rFonts w:ascii="Arial" w:cs="Arial" w:eastAsia="Arial" w:hAnsi="Arial"/>
          <w:sz w:val="24"/>
          <w:szCs w:val="24"/>
        </w:rPr>
        <w:t xml:space="preserve">х</w:t>
      </w:r>
      <w:r>
        <w:rPr>
          <w:rFonts w:ascii="Arial" w:cs="Arial" w:eastAsia="Arial" w:hAnsi="Arial"/>
          <w:sz w:val="24"/>
          <w:szCs w:val="24"/>
        </w:rPr>
        <w:t xml:space="preserve">-отчете.</w:t>
      </w:r>
    </w:p>
    <w:p>
      <w:pPr>
        <w:spacing w:after="120"/>
        <w:ind w:firstLine="709"/>
        <w:jc w:val="both"/>
      </w:pPr>
      <w:r>
        <w:rPr>
          <w:rFonts w:ascii="Arial" w:cs="Arial" w:eastAsia="Arial" w:hAnsi="Arial"/>
          <w:sz w:val="24"/>
          <w:szCs w:val="24"/>
        </w:rPr>
        <w:t xml:space="preserve">29. Если сумма безналичных денежных средств в чеке или в выписке оказалась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и в </w:t>
      </w:r>
      <w:r>
        <w:rPr>
          <w:rFonts w:ascii="Arial" w:cs="Arial" w:eastAsia="Arial" w:hAnsi="Arial"/>
          <w:sz w:val="24"/>
          <w:szCs w:val="24"/>
        </w:rPr>
        <w:t xml:space="preserve">а</w:t>
      </w:r>
      <w:r>
        <w:rPr>
          <w:rFonts w:ascii="Arial" w:cs="Arial" w:eastAsia="Arial" w:hAnsi="Arial"/>
          <w:sz w:val="24"/>
          <w:szCs w:val="24"/>
        </w:rPr>
        <w:t xml:space="preserve">кт РНК вносится запись «излишки» с указанием суммы цифрами и прописью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Субъект или ответственное лицо имеет право предоставить</w:t>
      </w:r>
      <w:r>
        <w:rPr>
          <w:rFonts w:ascii="Arial" w:cs="Arial" w:eastAsia="Arial" w:hAnsi="Arial"/>
          <w:sz w:val="24"/>
          <w:szCs w:val="24"/>
        </w:rPr>
        <w:t xml:space="preserve">в письменном виде объяснительную,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РНК.</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 Если сумма безналичных денежных средств в чеке или выписке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по факту недостачи субъект должен предоставить документы, подтверждающие расходы на недостающую сумму, и в </w:t>
      </w:r>
      <w:r>
        <w:rPr>
          <w:rFonts w:ascii="Arial" w:cs="Arial" w:eastAsia="Arial" w:hAnsi="Arial"/>
          <w:sz w:val="24"/>
          <w:szCs w:val="24"/>
        </w:rPr>
        <w:t xml:space="preserve">а</w:t>
      </w:r>
      <w:r>
        <w:rPr>
          <w:rFonts w:ascii="Arial" w:cs="Arial" w:eastAsia="Arial" w:hAnsi="Arial"/>
          <w:sz w:val="24"/>
          <w:szCs w:val="24"/>
        </w:rPr>
        <w:t xml:space="preserve">кт РНК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31. В случае подтверждения факта излишков наличных и/или безналичных денежных средств по отношению к сумме, указанной в 
 </w:t>
      </w:r>
      <w:r>
        <w:rPr>
          <w:rFonts w:ascii="Arial" w:cs="Arial" w:eastAsia="Arial" w:hAnsi="Arial"/>
          <w:sz w:val="24"/>
          <w:szCs w:val="24"/>
        </w:rPr>
        <w:t xml:space="preserve">х</w:t>
      </w:r>
      <w:r>
        <w:rPr>
          <w:rFonts w:ascii="Arial" w:cs="Arial" w:eastAsia="Arial" w:hAnsi="Arial"/>
          <w:sz w:val="24"/>
          <w:szCs w:val="24"/>
        </w:rPr>
        <w:t xml:space="preserve">-отчете, субъект или ответственное лицо субъекта обязано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В зависимости от установленного вида нарушения требований и порядка применения ККМ в </w:t>
      </w:r>
      <w:r>
        <w:rPr>
          <w:rFonts w:ascii="Arial" w:cs="Arial" w:eastAsia="Arial" w:hAnsi="Arial"/>
          <w:sz w:val="24"/>
          <w:szCs w:val="24"/>
        </w:rPr>
        <w:t xml:space="preserve">а</w:t>
      </w:r>
      <w:r>
        <w:rPr>
          <w:rFonts w:ascii="Arial" w:cs="Arial" w:eastAsia="Arial" w:hAnsi="Arial"/>
          <w:sz w:val="24"/>
          <w:szCs w:val="24"/>
        </w:rPr>
        <w:t xml:space="preserve">кт РНК вносятся следующие записи: «неприменение ККМ», «непробитие чека», «неисправная ККМ» и информация о приложении акта снятия наличных денежных средств, объяснительной или об отказе в предоставлении субъектом объяснительной.</w:t>
      </w:r>
    </w:p>
    <w:p>
      <w:pPr>
        <w:spacing w:after="120"/>
        <w:ind w:firstLine="709"/>
        <w:jc w:val="both"/>
      </w:pPr>
      <w:r>
        <w:rPr>
          <w:rFonts w:ascii="Arial" w:cs="Arial" w:eastAsia="Arial" w:hAnsi="Arial"/>
          <w:sz w:val="24"/>
          <w:szCs w:val="24"/>
        </w:rPr>
        <w:t xml:space="preserve">32. В случае обнаружения неисправностей ККМ субъекты обязаны применять бланки квитанций при осуществлении денежных расчетов с клиентами и вносить соответствующие записи в книгу учета бланков квитанций, за исключением лиц, ведущих учет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33. При использовании фискального программного обеспечения, применяемая для учета товаров, работ и услуг, по требованию сотрудника, субъект или ответственное лицо обязан предоставить промежуточный отчет и/или итоговый отчет, содержащий итоговую информацию по суммам документов, предъявленных к оплате за определенный период времени.</w:t>
      </w:r>
    </w:p>
    <w:p>
      <w:pPr>
        <w:spacing w:after="120"/>
        <w:ind w:firstLine="709"/>
        <w:jc w:val="both"/>
      </w:pPr>
      <w:r>
        <w:rPr>
          <w:rFonts w:ascii="Arial" w:cs="Arial" w:eastAsia="Arial" w:hAnsi="Arial"/>
          <w:sz w:val="24"/>
          <w:szCs w:val="24"/>
        </w:rPr>
        <w:t xml:space="preserve">Данные промежуточного и/или итогового отчета могут быть использованы при проведении налогового контроля.</w:t>
      </w:r>
    </w:p>
    <w:p>
      <w:pPr>
        <w:spacing w:after="120"/>
        <w:ind w:firstLine="709"/>
        <w:jc w:val="both"/>
      </w:pPr>
      <w:r>
        <w:rPr>
          <w:rFonts w:ascii="Arial" w:cs="Arial" w:eastAsia="Arial" w:hAnsi="Arial"/>
          <w:sz w:val="24"/>
          <w:szCs w:val="24"/>
        </w:rPr>
        <w:t xml:space="preserve">В случае непредоставления промежуточного и/или итогового отчета за определенный период времени, сотрудником составляется акт воспрепятствования.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В случае отказа субъекта в предоставлении сотруднику 
 </w:t>
      </w:r>
      <w:r>
        <w:rPr>
          <w:rFonts w:ascii="Arial" w:cs="Arial" w:eastAsia="Arial" w:hAnsi="Arial"/>
          <w:sz w:val="24"/>
          <w:szCs w:val="24"/>
        </w:rPr>
        <w:t xml:space="preserve">х</w:t>
      </w:r>
      <w:r>
        <w:rPr>
          <w:rFonts w:ascii="Arial" w:cs="Arial" w:eastAsia="Arial" w:hAnsi="Arial"/>
          <w:sz w:val="24"/>
          <w:szCs w:val="24"/>
        </w:rPr>
        <w:t xml:space="preserve">-отчета и/или промежуточного отчета в акте РНК указывается информация об отказе в предоставлении х-отчета и/или промежуточного отчета. Также составляется акт воспрепятствования, в котором указывается факт неисполнения законных требований сотрудника, выраженный в непредоставлении х-отчета и/или промежуточного отчета.</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воспрепятствования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воспрепятствования вносится запись 
 «от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35. На основании установленных нарушений составляется протокол в соответствии с Кодексом Кыргызской Республики о правонарушениях с указанием конкретного вида нарушения.</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36. В ходе контроля, необходимо также обратить внимание на наличие: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ценников на реализуемые товары (в сфере обслуживания – наличие прейскурантов на оказываемые услуги, в сфере общественного питания – меню с указанием цен на каждое блюдо и напитки) и соответствие их контрольно-кассовым чекам и/или документам посредством</w:t>
      </w:r>
      <w:r>
        <w:rPr>
          <w:rFonts w:ascii="Arial" w:cs="Arial" w:eastAsia="Arial" w:hAnsi="Arial"/>
          <w:sz w:val="24"/>
          <w:szCs w:val="24"/>
        </w:rPr>
        <w:t xml:space="preserve"> фискальных</w:t>
      </w:r>
      <w:r>
        <w:rPr>
          <w:rFonts w:ascii="Arial" w:cs="Arial" w:eastAsia="Arial" w:hAnsi="Arial"/>
          <w:sz w:val="24"/>
          <w:szCs w:val="24"/>
        </w:rPr>
        <w:t xml:space="preserve"> программных средств учета товаров, работ и услуг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информации о необходимости требования контрольно-кассового чека и ее размещени</w:t>
      </w:r>
      <w:r>
        <w:rPr>
          <w:rFonts w:ascii="Arial" w:cs="Arial" w:eastAsia="Arial" w:hAnsi="Arial"/>
          <w:sz w:val="24"/>
          <w:szCs w:val="24"/>
        </w:rPr>
        <w:t xml:space="preserve">и</w:t>
      </w:r>
      <w:r>
        <w:rPr>
          <w:rFonts w:ascii="Arial" w:cs="Arial" w:eastAsia="Arial" w:hAnsi="Arial"/>
          <w:sz w:val="24"/>
          <w:szCs w:val="24"/>
        </w:rPr>
        <w:t xml:space="preserve"> на видном покупателю или клиенту месте. </w:t>
      </w:r>
    </w:p>
    <w:p>
      <w:pPr>
        <w:spacing w:after="120"/>
        <w:ind w:firstLine="709"/>
        <w:jc w:val="both"/>
      </w:pPr>
      <w:r>
        <w:rPr>
          <w:rFonts w:ascii="Arial" w:cs="Arial" w:eastAsia="Arial" w:hAnsi="Arial"/>
          <w:sz w:val="24"/>
          <w:szCs w:val="24"/>
        </w:rPr>
        <w:t xml:space="preserve">Отсутствие информации и/или ценников является нарушением требований статьи 129 Налогового кодекса Кыргызской Республики и отражается в акте РНК.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5.2. Контроль разрешительных документов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 По первому требованию сотрудника субъект или ответственное лицо субъекта обязан предоставить разрешительные документы на право ведения экономической деятельности для проверки соответствия вида деятельности, указанной в свидетельстве, фактически осуществляемой.</w:t>
      </w:r>
    </w:p>
    <w:p>
      <w:pPr>
        <w:spacing w:after="120"/>
        <w:ind w:firstLine="709"/>
        <w:jc w:val="both"/>
      </w:pPr>
      <w:r>
        <w:rPr>
          <w:rFonts w:ascii="Arial" w:cs="Arial" w:eastAsia="Arial" w:hAnsi="Arial"/>
          <w:sz w:val="24"/>
          <w:szCs w:val="24"/>
        </w:rPr>
        <w:t xml:space="preserve">38. Если субъект осуществляет деятельность на патентной основе, при проведении рейдового налогового контроля проверяется наличие патента, соответствие вида деятельности, указанной в патенте, виду деятельности фактически осуществляемой субъектом, срок его действия, а также территори</w:t>
      </w:r>
      <w:r>
        <w:rPr>
          <w:rFonts w:ascii="Arial" w:cs="Arial" w:eastAsia="Arial" w:hAnsi="Arial"/>
          <w:sz w:val="24"/>
          <w:szCs w:val="24"/>
        </w:rPr>
        <w:t xml:space="preserve">я</w:t>
      </w:r>
      <w:r>
        <w:rPr>
          <w:rFonts w:ascii="Arial" w:cs="Arial" w:eastAsia="Arial" w:hAnsi="Arial"/>
          <w:sz w:val="24"/>
          <w:szCs w:val="24"/>
        </w:rPr>
        <w:t xml:space="preserve"> действия патента.</w:t>
      </w:r>
    </w:p>
    <w:p>
      <w:pPr>
        <w:spacing w:after="120"/>
        <w:ind w:firstLine="709"/>
        <w:jc w:val="both"/>
      </w:pPr>
      <w:r>
        <w:rPr>
          <w:rFonts w:ascii="Arial" w:cs="Arial" w:eastAsia="Arial" w:hAnsi="Arial"/>
          <w:sz w:val="24"/>
          <w:szCs w:val="24"/>
        </w:rPr>
        <w:t xml:space="preserve">39. В случае осуществления экономической деятельности без налоговой регистрации и/или без уплаты налога на основе патента или налога на деятельность в зонах торговли с особым режимом, и/или в случае отсутствия первичных учетных документов на товарно-материальные ценности, определенных Кабинетом Министров, на момент рейдового налогового контроля, информация об этом указывается в акте РНК и составляется протокол в соответствии с Кодексом Кыргызской Республики о правонарушениях с указанием конкретного вида нарушения.</w:t>
      </w:r>
    </w:p>
    <w:p>
      <w:pPr>
        <w:spacing w:after="120"/>
        <w:ind w:firstLine="709"/>
        <w:jc w:val="both"/>
      </w:pPr>
      <w:r>
        <w:rPr>
          <w:rFonts w:ascii="Arial" w:cs="Arial" w:eastAsia="Arial" w:hAnsi="Arial"/>
          <w:sz w:val="24"/>
          <w:szCs w:val="24"/>
        </w:rPr>
        <w:t xml:space="preserve">В случае отказа от подписания протокола протокол составляется с отметкой «с фактом правонарушения не согласен»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Также в случае установления одного из видов вышеуказанных нарушений сотрудник имеет право опечатать/опломбировать объекты имущества, связанные с предпринимательской деятельностью субъекта.</w:t>
      </w:r>
    </w:p>
    <w:p>
      <w:pPr>
        <w:spacing w:after="120"/>
        <w:ind w:firstLine="709"/>
        <w:jc w:val="both"/>
      </w:pPr>
      <w:r>
        <w:rPr>
          <w:rFonts w:ascii="Arial" w:cs="Arial" w:eastAsia="Arial" w:hAnsi="Arial"/>
          <w:sz w:val="24"/>
          <w:szCs w:val="24"/>
        </w:rPr>
        <w:t xml:space="preserve">39. При этом сотрудник составляет акт опечатывания/опломбировани</w:t>
      </w:r>
      <w:r>
        <w:rPr>
          <w:rFonts w:ascii="Arial" w:cs="Arial" w:eastAsia="Arial" w:hAnsi="Arial"/>
          <w:sz w:val="24"/>
          <w:szCs w:val="24"/>
        </w:rPr>
        <w:t xml:space="preserve">я</w:t>
      </w:r>
      <w:r>
        <w:rPr>
          <w:rFonts w:ascii="Arial" w:cs="Arial" w:eastAsia="Arial" w:hAnsi="Arial"/>
          <w:sz w:val="24"/>
          <w:szCs w:val="24"/>
        </w:rPr>
        <w:t xml:space="preserve"> по форме, утверждаемой уполномоченным налоговым органом, в котором указываются дата и место опечатывания, когда, кем, в присутствии кого. Опечатывание/опломбирование производится в присутствии субъекта и/или ответственного лица субъекта, акт опечатывания подписывается сотрудником, субъектом и/или ответственным лицом субъекта. В случае отказа субъекта и/или ответственного лица от подписания акта опечатывание/опломбирование производится фотовидеофиксация и в акт опечатывания/опломбировани</w:t>
      </w:r>
      <w:r>
        <w:rPr>
          <w:rFonts w:ascii="Arial" w:cs="Arial" w:eastAsia="Arial" w:hAnsi="Arial"/>
          <w:sz w:val="24"/>
          <w:szCs w:val="24"/>
        </w:rPr>
        <w:t xml:space="preserve">я</w:t>
      </w:r>
      <w:r>
        <w:rPr>
          <w:rFonts w:ascii="Arial" w:cs="Arial" w:eastAsia="Arial" w:hAnsi="Arial"/>
          <w:sz w:val="24"/>
          <w:szCs w:val="24"/>
        </w:rPr>
        <w:t xml:space="preserve"> вносится запись «от подписания акта опечатывания/опломбировани</w:t>
      </w:r>
      <w:r>
        <w:rPr>
          <w:rFonts w:ascii="Arial" w:cs="Arial" w:eastAsia="Arial" w:hAnsi="Arial"/>
          <w:sz w:val="24"/>
          <w:szCs w:val="24"/>
        </w:rPr>
        <w:t xml:space="preserve">я</w:t>
      </w:r>
      <w:r>
        <w:rPr>
          <w:rFonts w:ascii="Arial" w:cs="Arial" w:eastAsia="Arial" w:hAnsi="Arial"/>
          <w:sz w:val="24"/>
          <w:szCs w:val="24"/>
        </w:rPr>
        <w:t xml:space="preserve"> отказался, второй экземпляр данного акта вручен» с указанием даты вручения.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5.3. Контроль полноты учета наемных работников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0</w:t>
      </w:r>
      <w:r>
        <w:rPr>
          <w:rFonts w:ascii="Arial" w:cs="Arial" w:eastAsia="Arial" w:hAnsi="Arial"/>
          <w:sz w:val="24"/>
          <w:szCs w:val="24"/>
        </w:rPr>
        <w:t xml:space="preserve">. В ходе проведения рейдового налогового контроля сотрудник требует у субъекта или ответственного лица субъекта список наемных работников, список фактически находящихся на момент рейдового контроля работников, а также соответствующие документы, устанавливающие полномочия по исполнению обязанностей в интересах налогоплательщика, установленные Налоговым кодексом Кыргызской Республики. </w:t>
      </w:r>
    </w:p>
    <w:p>
      <w:pPr>
        <w:spacing w:after="120"/>
        <w:ind w:firstLine="709"/>
        <w:jc w:val="both"/>
      </w:pPr>
      <w:r>
        <w:rPr>
          <w:rFonts w:ascii="Arial" w:cs="Arial" w:eastAsia="Arial" w:hAnsi="Arial"/>
          <w:sz w:val="24"/>
          <w:szCs w:val="24"/>
        </w:rPr>
        <w:t xml:space="preserve">Список наемных работников и фактическое количество наемных работников сверяется с данными указанных в Реестре налогового агента по наемным работникам, при отсутствии актуальных сведений по наемным сотрудникам в Реестре налогового агента,</w:t>
      </w:r>
      <w:r>
        <w:rPr>
          <w:rFonts w:ascii="Arial" w:cs="Arial" w:eastAsia="Arial" w:hAnsi="Arial"/>
          <w:sz w:val="24"/>
          <w:szCs w:val="24"/>
        </w:rPr>
        <w:t xml:space="preserve"> а также при обнаружении факта неуплаты подоходного налога и/или страховых взносов, патента на наемных работников или страховых взносов, в акт РНК вносится соответствующая запись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Кроме этого, после рейдового налогового контроля список наемных работников сверяется с отчетом субъекта в базе данных органов налоговой службы.</w:t>
      </w:r>
    </w:p>
    <w:p>
      <w:pPr>
        <w:spacing w:after="120"/>
        <w:ind w:firstLine="709"/>
        <w:jc w:val="both"/>
      </w:pPr>
      <w:r>
        <w:rPr>
          <w:rFonts w:ascii="Arial" w:cs="Arial" w:eastAsia="Arial" w:hAnsi="Arial"/>
          <w:sz w:val="24"/>
          <w:szCs w:val="24"/>
        </w:rPr>
        <w:t xml:space="preserve">На основании вышеуказанных данных сотрудник проводит налоговый контроль, по результатам которого принимается соответствующее решение. Наряду с этим, по результатам данного контроля к субъекту применяются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42. Кроме того, в ходе рейдового контроля в целях исполнения работодателем требований в выплате заработной платы в безналичной форме наемным работником, сотрудник обязан произвести сличение данных посписочно фактически присутствующих наемных работников на момент налогового контроля с данными указанных в Реестре налогового агента по наемным работникам и/или отчета по подоходному налогу.</w:t>
      </w:r>
    </w:p>
    <w:p>
      <w:pPr>
        <w:spacing w:after="120"/>
        <w:ind w:firstLine="709"/>
        <w:jc w:val="both"/>
      </w:pPr>
      <w:r>
        <w:rPr>
          <w:rFonts w:ascii="Arial" w:cs="Arial" w:eastAsia="Arial" w:hAnsi="Arial"/>
          <w:sz w:val="24"/>
          <w:szCs w:val="24"/>
        </w:rPr>
        <w:t xml:space="preserve">В случае установлени</w:t>
      </w:r>
      <w:r>
        <w:rPr>
          <w:rFonts w:ascii="Arial" w:cs="Arial" w:eastAsia="Arial" w:hAnsi="Arial"/>
          <w:sz w:val="24"/>
          <w:szCs w:val="24"/>
        </w:rPr>
        <w:t xml:space="preserve">я</w:t>
      </w:r>
      <w:r>
        <w:rPr>
          <w:rFonts w:ascii="Arial" w:cs="Arial" w:eastAsia="Arial" w:hAnsi="Arial"/>
          <w:sz w:val="24"/>
          <w:szCs w:val="24"/>
        </w:rPr>
        <w:t xml:space="preserve"> фактов отсутствия фактически присутствующих наемных работников в сведениях по наемным сотрудникам в Реестре налогового агента и/или отчета по подоходному налогу сотрудником составляется протокол о невыполнени</w:t>
      </w:r>
      <w:r>
        <w:rPr>
          <w:rFonts w:ascii="Arial" w:cs="Arial" w:eastAsia="Arial" w:hAnsi="Arial"/>
          <w:sz w:val="24"/>
          <w:szCs w:val="24"/>
        </w:rPr>
        <w:t xml:space="preserve">и</w:t>
      </w:r>
      <w:r>
        <w:rPr>
          <w:rFonts w:ascii="Arial" w:cs="Arial" w:eastAsia="Arial" w:hAnsi="Arial"/>
          <w:sz w:val="24"/>
          <w:szCs w:val="24"/>
        </w:rPr>
        <w:t xml:space="preserve"> требования по выплате заработной платы в безналичной форме в соответствии с Кодексом Кыргызской Республики о правонарушениях.</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5.4. Контроль физических показателей объектов налогообложения и налоговой базы в отношении местных налогов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Для расчета налоговой базы в отношении местных налогов и проверки правильности и достоверности, составления, формирования и предоставления отчетов по налогу на имущество необходимо у субъекта истребовать действующий договор аренды объекта, в случае если собственником является проверяемый субъект – технический паспорт недвижимого имущества.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На основании вышеуказанных документов сотрудник проверяет факт уплаты налога на недвижимое имущество. В случае установления факта неуплаты налога на недвижимое имущество сотрудник проводит налоговый контроль, по результатам которой принимается соответствующее решение. Наряду с этим, на основании данного решения к субъекту применяются меры в соответствии с Кодексом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5.5. Контроль </w:t>
      </w:r>
      <w:r>
        <w:rPr>
          <w:rFonts w:ascii="Arial" w:cs="Arial" w:eastAsia="Arial" w:hAnsi="Arial"/>
          <w:b/>
          <w:bCs/>
          <w:sz w:val="24"/>
          <w:szCs w:val="24"/>
        </w:rPr>
        <w:t xml:space="preserve">соблюдения порядка оборота товаров и </w:t>
      </w:r>
      <w:r>
        <w:rPr>
          <w:rFonts w:ascii="Arial" w:cs="Arial" w:eastAsia="Arial" w:hAnsi="Arial"/>
          <w:b/>
          <w:bCs/>
          <w:sz w:val="24"/>
          <w:szCs w:val="24"/>
        </w:rPr>
        <w:t xml:space="preserve">наличия</w:t>
      </w:r>
      <w:r>
        <w:rPr>
          <w:rFonts w:ascii="Arial" w:cs="Arial" w:eastAsia="Arial" w:hAnsi="Arial"/>
          <w:b/>
          <w:bCs/>
          <w:sz w:val="24"/>
          <w:szCs w:val="24"/>
        </w:rPr>
        <w:t xml:space="preserve"> сопроводительных документов и/или </w:t>
      </w:r>
      <w:r>
        <w:rPr>
          <w:rFonts w:ascii="Arial" w:cs="Arial" w:eastAsia="Arial" w:hAnsi="Arial"/>
          <w:b/>
          <w:bCs/>
          <w:sz w:val="24"/>
          <w:szCs w:val="24"/>
        </w:rPr>
        <w:t xml:space="preserve">наличия первичных учетных документов на поставки и/или приобретение товаров, работ и услуг</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В ходе рейдового налогового контроля сотрудник требует у субъекта или ответственного лица субъекта </w:t>
      </w:r>
      <w:r>
        <w:rPr>
          <w:rFonts w:ascii="Arial" w:cs="Arial" w:eastAsia="Arial" w:hAnsi="Arial"/>
          <w:sz w:val="24"/>
          <w:szCs w:val="24"/>
        </w:rPr>
        <w:t xml:space="preserve">сопроводительные документы и/или </w:t>
      </w:r>
      <w:r>
        <w:rPr>
          <w:rFonts w:ascii="Arial" w:cs="Arial" w:eastAsia="Arial" w:hAnsi="Arial"/>
          <w:sz w:val="24"/>
          <w:szCs w:val="24"/>
        </w:rPr>
        <w:t xml:space="preserve">первичные учетные документы, связанные с оборотом товаров, оказанием услуг и выполнением работ, в случае отсутствия счета-фактуры </w:t>
      </w:r>
      <w:r>
        <w:rPr>
          <w:rFonts w:ascii="Arial" w:cs="Arial" w:eastAsia="Arial" w:hAnsi="Arial"/>
          <w:sz w:val="24"/>
          <w:szCs w:val="24"/>
        </w:rPr>
        <w:t xml:space="preserve">или сопроводительных документов при их необходимости, </w:t>
      </w:r>
      <w:r>
        <w:rPr>
          <w:rFonts w:ascii="Arial" w:cs="Arial" w:eastAsia="Arial" w:hAnsi="Arial"/>
          <w:sz w:val="24"/>
          <w:szCs w:val="24"/>
        </w:rPr>
        <w:t xml:space="preserve">информация об этом указывается в акте РНК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46. В рамках рейдового налогового контроля сотрудник имеет право истребовать электронную товар</w:t>
      </w:r>
      <w:r>
        <w:rPr>
          <w:rFonts w:ascii="Arial" w:cs="Arial" w:eastAsia="Arial" w:hAnsi="Arial"/>
          <w:sz w:val="24"/>
          <w:szCs w:val="24"/>
        </w:rPr>
        <w:t xml:space="preserve">о</w:t>
      </w:r>
      <w:r>
        <w:rPr>
          <w:rFonts w:ascii="Arial" w:cs="Arial" w:eastAsia="Arial" w:hAnsi="Arial"/>
          <w:sz w:val="24"/>
          <w:szCs w:val="24"/>
        </w:rPr>
        <w:t xml:space="preserve">-транспортн</w:t>
      </w:r>
      <w:r>
        <w:rPr>
          <w:rFonts w:ascii="Arial" w:cs="Arial" w:eastAsia="Arial" w:hAnsi="Arial"/>
          <w:sz w:val="24"/>
          <w:szCs w:val="24"/>
        </w:rPr>
        <w:t xml:space="preserve">ую</w:t>
      </w:r>
      <w:r>
        <w:rPr>
          <w:rFonts w:ascii="Arial" w:cs="Arial" w:eastAsia="Arial" w:hAnsi="Arial"/>
          <w:sz w:val="24"/>
          <w:szCs w:val="24"/>
        </w:rPr>
        <w:t xml:space="preserve"> накладн</w:t>
      </w:r>
      <w:r>
        <w:rPr>
          <w:rFonts w:ascii="Arial" w:cs="Arial" w:eastAsia="Arial" w:hAnsi="Arial"/>
          <w:sz w:val="24"/>
          <w:szCs w:val="24"/>
        </w:rPr>
        <w:t xml:space="preserve">ую</w:t>
      </w:r>
      <w:r>
        <w:rPr>
          <w:rFonts w:ascii="Arial" w:cs="Arial" w:eastAsia="Arial" w:hAnsi="Arial"/>
          <w:sz w:val="24"/>
          <w:szCs w:val="24"/>
        </w:rPr>
        <w:t xml:space="preserve"> (ЭТТН) (на товары, подпадающие под требования по обязательному применению ЭТТН) и электронную счет-фактуру (ЭСФ) прейскурант, калькуляционную карту/норму расхода материалов/рецептуру (в случае если субъект является производителем товаров) на любой вид товара. В случае отсутствия ЭТТН и ЭСФ на товары, сотрудник снимает остатки ТМЦ и заносит данные в акт снятия ТМЦ, а также применя</w:t>
      </w:r>
      <w:r>
        <w:rPr>
          <w:rFonts w:ascii="Arial" w:cs="Arial" w:eastAsia="Arial" w:hAnsi="Arial"/>
          <w:sz w:val="24"/>
          <w:szCs w:val="24"/>
        </w:rPr>
        <w:t xml:space="preserve">е</w:t>
      </w:r>
      <w:r>
        <w:rPr>
          <w:rFonts w:ascii="Arial" w:cs="Arial" w:eastAsia="Arial" w:hAnsi="Arial"/>
          <w:sz w:val="24"/>
          <w:szCs w:val="24"/>
        </w:rPr>
        <w:t xml:space="preserve">т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При наличии у субъекта товаров, подпадающих под требования по обязательному применению ЭТТН, сотрудник проверяет наличие и правильность регистрации объекта экономической деятельности в модуле ЭТТН. В случае отсутствия или неправильной регистрации объекта экономической деятельности в модуле ЭТТН, информация об этом указывается в акте РНК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ходе рейдового налогового контроля сотрудник проверяет соблюдение порядка оборота товаров, в отношении которых действует требование по обязательному применению ЭТТН. При выявлении нарушений порядка оборота товаров, информация об этом указывается в акте РНК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47. Если в ходе рейдового налогового контроля органом налоговой службы у налогоплательщика, осуществляющего торговую деятельность, устанавливается наличие товара, приобретенного без первичных учетных документов, к данному налогоплательщику применяется налоговая санкция по подоходному налогу в размере 5 процентов от рыночной стоимости такого товара.</w:t>
      </w:r>
    </w:p>
    <w:p>
      <w:pPr>
        <w:spacing w:after="120"/>
        <w:ind w:firstLine="709"/>
        <w:jc w:val="both"/>
      </w:pPr>
      <w:r>
        <w:rPr>
          <w:rFonts w:ascii="Arial" w:cs="Arial" w:eastAsia="Arial" w:hAnsi="Arial"/>
          <w:sz w:val="24"/>
          <w:szCs w:val="24"/>
        </w:rPr>
        <w:t xml:space="preserve">В случае невозможности определения рыночной стоимости товара, цена товара определяется в соответствии со статьями 138 и 139 Налогового кодекса Кыргызской Республики.</w:t>
      </w:r>
    </w:p>
    <w:p>
      <w:pPr>
        <w:spacing w:after="120"/>
        <w:ind w:firstLine="709"/>
        <w:jc w:val="both"/>
      </w:pPr>
      <w:r>
        <w:rPr>
          <w:rFonts w:ascii="Arial" w:cs="Arial" w:eastAsia="Arial" w:hAnsi="Arial"/>
          <w:sz w:val="24"/>
          <w:szCs w:val="24"/>
        </w:rPr>
        <w:t xml:space="preserve">Также к категории товаров, без первичных учетных документов относятся товары, на которых отсутствовали первичные учетные документы, но были реализованы через ККМ.</w:t>
      </w:r>
    </w:p>
    <w:p>
      <w:pPr>
        <w:spacing w:after="120"/>
        <w:ind w:firstLine="709"/>
        <w:jc w:val="both"/>
      </w:pPr>
      <w:r>
        <w:rPr>
          <w:rFonts w:ascii="Arial" w:cs="Arial" w:eastAsia="Arial" w:hAnsi="Arial"/>
          <w:sz w:val="24"/>
          <w:szCs w:val="24"/>
        </w:rPr>
        <w:t xml:space="preserve">48. Сотрудник органа налоговой службы выносит решение о применении налоговой санкции за приобретение товаров без первичных документов через информационную систему уполномоченного органа налоговой службы, где присваивается номер и дата принятого решения, а также сумма начисленной санкции.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9</w:t>
      </w:r>
      <w:r>
        <w:rPr>
          <w:rFonts w:ascii="Arial" w:cs="Arial" w:eastAsia="Arial" w:hAnsi="Arial"/>
          <w:sz w:val="24"/>
          <w:szCs w:val="24"/>
        </w:rPr>
        <w:t xml:space="preserve">. Дат</w:t>
      </w:r>
      <w:r>
        <w:rPr>
          <w:rFonts w:ascii="Arial" w:cs="Arial" w:eastAsia="Arial" w:hAnsi="Arial"/>
          <w:sz w:val="24"/>
          <w:szCs w:val="24"/>
        </w:rPr>
        <w:t xml:space="preserve">ой</w:t>
      </w:r>
      <w:r>
        <w:rPr>
          <w:rFonts w:ascii="Arial" w:cs="Arial" w:eastAsia="Arial" w:hAnsi="Arial"/>
          <w:sz w:val="24"/>
          <w:szCs w:val="24"/>
        </w:rPr>
        <w:t xml:space="preserve"> вручени</w:t>
      </w:r>
      <w:r>
        <w:rPr>
          <w:rFonts w:ascii="Arial" w:cs="Arial" w:eastAsia="Arial" w:hAnsi="Arial"/>
          <w:sz w:val="24"/>
          <w:szCs w:val="24"/>
        </w:rPr>
        <w:t xml:space="preserve">я</w:t>
      </w:r>
      <w:r>
        <w:rPr>
          <w:rFonts w:ascii="Arial" w:cs="Arial" w:eastAsia="Arial" w:hAnsi="Arial"/>
          <w:sz w:val="24"/>
          <w:szCs w:val="24"/>
        </w:rPr>
        <w:t xml:space="preserve"> является дата поступлени</w:t>
      </w:r>
      <w:r>
        <w:rPr>
          <w:rFonts w:ascii="Arial" w:cs="Arial" w:eastAsia="Arial" w:hAnsi="Arial"/>
          <w:sz w:val="24"/>
          <w:szCs w:val="24"/>
        </w:rPr>
        <w:t xml:space="preserve">я</w:t>
      </w:r>
      <w:r>
        <w:rPr>
          <w:rFonts w:ascii="Arial" w:cs="Arial" w:eastAsia="Arial" w:hAnsi="Arial"/>
          <w:sz w:val="24"/>
          <w:szCs w:val="24"/>
        </w:rPr>
        <w:t xml:space="preserve"> Решени</w:t>
      </w:r>
      <w:r>
        <w:rPr>
          <w:rFonts w:ascii="Arial" w:cs="Arial" w:eastAsia="Arial" w:hAnsi="Arial"/>
          <w:sz w:val="24"/>
          <w:szCs w:val="24"/>
        </w:rPr>
        <w:t xml:space="preserve">я</w:t>
      </w:r>
      <w:r>
        <w:rPr>
          <w:rFonts w:ascii="Arial" w:cs="Arial" w:eastAsia="Arial" w:hAnsi="Arial"/>
          <w:sz w:val="24"/>
          <w:szCs w:val="24"/>
        </w:rPr>
        <w:t xml:space="preserve"> о применении налоговой санкции за приобретение товаров без первичных документов в лично</w:t>
      </w:r>
      <w:r>
        <w:rPr>
          <w:rFonts w:ascii="Arial" w:cs="Arial" w:eastAsia="Arial" w:hAnsi="Arial"/>
          <w:sz w:val="24"/>
          <w:szCs w:val="24"/>
        </w:rPr>
        <w:t xml:space="preserve">м</w:t>
      </w:r>
      <w:r>
        <w:rPr>
          <w:rFonts w:ascii="Arial" w:cs="Arial" w:eastAsia="Arial" w:hAnsi="Arial"/>
          <w:sz w:val="24"/>
          <w:szCs w:val="24"/>
        </w:rPr>
        <w:t xml:space="preserve"> кабинет</w:t>
      </w:r>
      <w:r>
        <w:rPr>
          <w:rFonts w:ascii="Arial" w:cs="Arial" w:eastAsia="Arial" w:hAnsi="Arial"/>
          <w:sz w:val="24"/>
          <w:szCs w:val="24"/>
        </w:rPr>
        <w:t xml:space="preserve">е</w:t>
      </w:r>
      <w:r>
        <w:rPr>
          <w:rFonts w:ascii="Arial" w:cs="Arial" w:eastAsia="Arial" w:hAnsi="Arial"/>
          <w:sz w:val="24"/>
          <w:szCs w:val="24"/>
        </w:rPr>
        <w:t xml:space="preserve"> налогоплательщика.</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Контроль обозначения товаров средствами идентификации или акцизными марками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50. При производстве, импорте, ввозе, хранении и реализации субъектом подакцизной продукции, а также других товаров, подлежащих маркировке, в обязательном порядке проверяется наличие или отсутствие акцизных марок и/или средств идентификации и/или контрольных идентификационных знаков (меток) и/или топливного маркера.</w:t>
      </w:r>
    </w:p>
    <w:p>
      <w:pPr>
        <w:spacing w:after="120"/>
        <w:ind w:firstLine="709"/>
        <w:jc w:val="both"/>
      </w:pPr>
      <w:r>
        <w:rPr>
          <w:rFonts w:ascii="Arial" w:cs="Arial" w:eastAsia="Arial" w:hAnsi="Arial"/>
          <w:sz w:val="24"/>
          <w:szCs w:val="24"/>
        </w:rPr>
        <w:t xml:space="preserve">51. При наличии, соответствии и подлинности акцизных марок на реализуемые подакцизные товары, средств идентификации и/или контрольных идентификационных знаков (меток) на товары и/или топливного маркера, подлежащие обязательной маркировке, в </w:t>
      </w:r>
      <w:r>
        <w:rPr>
          <w:rFonts w:ascii="Arial" w:cs="Arial" w:eastAsia="Arial" w:hAnsi="Arial"/>
          <w:sz w:val="24"/>
          <w:szCs w:val="24"/>
        </w:rPr>
        <w:t xml:space="preserve">а</w:t>
      </w:r>
      <w:r>
        <w:rPr>
          <w:rFonts w:ascii="Arial" w:cs="Arial" w:eastAsia="Arial" w:hAnsi="Arial"/>
          <w:sz w:val="24"/>
          <w:szCs w:val="24"/>
        </w:rPr>
        <w:t xml:space="preserve">кт РНК вносится соответствующая запись «имеется».</w:t>
      </w:r>
    </w:p>
    <w:p>
      <w:pPr>
        <w:spacing w:after="120"/>
        <w:ind w:firstLine="709"/>
        <w:jc w:val="both"/>
      </w:pPr>
      <w:r>
        <w:rPr>
          <w:rFonts w:ascii="Arial" w:cs="Arial" w:eastAsia="Arial" w:hAnsi="Arial"/>
          <w:sz w:val="24"/>
          <w:szCs w:val="24"/>
        </w:rPr>
        <w:t xml:space="preserve">52. В случае отсутствия акцизных марок и/или средств идентификации и/или контрольных идентификационных знаков (меток) и/или топливного маркера в </w:t>
      </w:r>
      <w:r>
        <w:rPr>
          <w:rFonts w:ascii="Arial" w:cs="Arial" w:eastAsia="Arial" w:hAnsi="Arial"/>
          <w:sz w:val="24"/>
          <w:szCs w:val="24"/>
        </w:rPr>
        <w:t xml:space="preserve">а</w:t>
      </w:r>
      <w:r>
        <w:rPr>
          <w:rFonts w:ascii="Arial" w:cs="Arial" w:eastAsia="Arial" w:hAnsi="Arial"/>
          <w:sz w:val="24"/>
          <w:szCs w:val="24"/>
        </w:rPr>
        <w:t xml:space="preserve">кт РНК вносится соответствующая запись «отсутствует».</w:t>
      </w:r>
    </w:p>
    <w:p>
      <w:pPr>
        <w:spacing w:after="120"/>
        <w:ind w:firstLine="709"/>
        <w:jc w:val="both"/>
      </w:pPr>
      <w:r>
        <w:rPr>
          <w:rFonts w:ascii="Arial" w:cs="Arial" w:eastAsia="Arial" w:hAnsi="Arial"/>
          <w:sz w:val="24"/>
          <w:szCs w:val="24"/>
        </w:rPr>
        <w:t xml:space="preserve">53. Вместе с тем по выявленным нарушениям дополнительно составляется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по форме, утверждаемой уполномоченным налоговым органом, где указываются наименование, единица измерения, количество, цена и сумма товаров, подлежащих изъятию, в целях установления размера (стоимость) продукции, которая подлежала обязательному акцизному обложению, для проверки на предмет превышения порога, по которой наступает уголовная ответственность, установленная Уголовным кодексом Кыргызской Республики.</w:t>
      </w:r>
    </w:p>
    <w:p>
      <w:pPr>
        <w:spacing w:after="120"/>
        <w:ind w:firstLine="709"/>
        <w:jc w:val="both"/>
      </w:pPr>
      <w:r>
        <w:rPr>
          <w:rFonts w:ascii="Arial" w:cs="Arial" w:eastAsia="Arial" w:hAnsi="Arial"/>
          <w:sz w:val="24"/>
          <w:szCs w:val="24"/>
        </w:rPr>
        <w:t xml:space="preserve">Цена продукции определяется по ценнику товара, а в случае отсутствия ценников – в соответствии со статьей 139 Налогового кодекса Кыргызской Республики или в порядке, определяемом Кабинетом Министров Кыргызской Республики, а также с применением установленных Кабинетом Министров Кыргызской Республики минимально розничных цен.</w:t>
      </w:r>
    </w:p>
    <w:p>
      <w:pPr>
        <w:spacing w:after="120"/>
        <w:ind w:firstLine="709"/>
        <w:jc w:val="both"/>
      </w:pPr>
      <w:r>
        <w:rPr>
          <w:rFonts w:ascii="Arial" w:cs="Arial" w:eastAsia="Arial" w:hAnsi="Arial"/>
          <w:sz w:val="24"/>
          <w:szCs w:val="24"/>
        </w:rPr>
        <w:t xml:space="preserve">Акт о сплошном снятии акцизных марок подписывается сотрудником, субъектом или ответственным лицом субъекта с указанием данных этого лица, а также у субъекта истребуется объяснительная, которая прилагается к данному акту. В случае отказа субъекта или ответственного лица субъекта от подписания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 и/или предоставления объяснительной акт подписывается привлеченными понятыми. В случае невозможности привлечения понятых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54. В случае если размер (стоимость) продукции, которая подлежала обязательному акцизному обложению, превышает порог, по которой наступает уголовная ответственность, установленная Уголовным кодексом Кыргызской Республики, имущество изымается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для передачи в правоохранительные органы. В правоохранительные органы передается изъятый товар с копией </w:t>
      </w:r>
      <w:r>
        <w:rPr>
          <w:rFonts w:ascii="Arial" w:cs="Arial" w:eastAsia="Arial" w:hAnsi="Arial"/>
          <w:sz w:val="24"/>
          <w:szCs w:val="24"/>
        </w:rPr>
        <w:t xml:space="preserve">а</w:t>
      </w:r>
      <w:r>
        <w:rPr>
          <w:rFonts w:ascii="Arial" w:cs="Arial" w:eastAsia="Arial" w:hAnsi="Arial"/>
          <w:sz w:val="24"/>
          <w:szCs w:val="24"/>
        </w:rPr>
        <w:t xml:space="preserve">кта РНК, к которому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55. В случае если размер (стоимость) продукции, которая подлежала обязательному акцизному обложению, не превышает порог, по которой наступает уголовная ответственность, установленная Уголовным кодексом Кыргызской Республики, составляется протокол в соответствии с Кодексом Кыргызской Республики о правонарушениях, а также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маркируемых товаров к </w:t>
      </w:r>
      <w:r>
        <w:rPr>
          <w:rFonts w:ascii="Arial" w:cs="Arial" w:eastAsia="Arial" w:hAnsi="Arial"/>
          <w:sz w:val="24"/>
          <w:szCs w:val="24"/>
        </w:rPr>
        <w:t xml:space="preserve">а</w:t>
      </w:r>
      <w:r>
        <w:rPr>
          <w:rFonts w:ascii="Arial" w:cs="Arial" w:eastAsia="Arial" w:hAnsi="Arial"/>
          <w:sz w:val="24"/>
          <w:szCs w:val="24"/>
        </w:rPr>
        <w:t xml:space="preserve">кту РНК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56. Кроме этого, у субъекта истребуется объяснительная записка в целях установления поставщика. В случае установления поставщика сотрудник в </w:t>
      </w:r>
      <w:r>
        <w:rPr>
          <w:rFonts w:ascii="Arial" w:cs="Arial" w:eastAsia="Arial" w:hAnsi="Arial"/>
          <w:sz w:val="24"/>
          <w:szCs w:val="24"/>
        </w:rPr>
        <w:t xml:space="preserve">а</w:t>
      </w:r>
      <w:r>
        <w:rPr>
          <w:rFonts w:ascii="Arial" w:cs="Arial" w:eastAsia="Arial" w:hAnsi="Arial"/>
          <w:sz w:val="24"/>
          <w:szCs w:val="24"/>
        </w:rPr>
        <w:t xml:space="preserve">кте РНК указывает характер нарушения, допущенного со стороны поставщика, и применяет меры в соответствии с Кодексом Кыргызской Республики о правонарушениях. В случае если вышеуказанный поставщик администрируется в другом налоговом органе, сотрудник направляет копию </w:t>
      </w:r>
      <w:r>
        <w:rPr>
          <w:rFonts w:ascii="Arial" w:cs="Arial" w:eastAsia="Arial" w:hAnsi="Arial"/>
          <w:sz w:val="24"/>
          <w:szCs w:val="24"/>
        </w:rPr>
        <w:t xml:space="preserve">а</w:t>
      </w:r>
      <w:r>
        <w:rPr>
          <w:rFonts w:ascii="Arial" w:cs="Arial" w:eastAsia="Arial" w:hAnsi="Arial"/>
          <w:sz w:val="24"/>
          <w:szCs w:val="24"/>
        </w:rPr>
        <w:t xml:space="preserve">кта РНК в соответствующий налоговый орган для привлечения к ответственности по Кодексу Кыргызской Республики о правонарушениях.</w:t>
      </w:r>
    </w:p>
    <w:p>
      <w:pPr>
        <w:spacing w:after="120"/>
        <w:ind w:firstLine="709"/>
        <w:jc w:val="both"/>
      </w:pPr>
      <w:r>
        <w:rPr>
          <w:rFonts w:ascii="Arial" w:cs="Arial" w:eastAsia="Arial" w:hAnsi="Arial"/>
          <w:sz w:val="24"/>
          <w:szCs w:val="24"/>
        </w:rPr>
        <w:t xml:space="preserve">57. После истечения срока обжалования в течение трех дней материалы по делу направляются в суд для решения вопроса о возвращении собственнику,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возврата собственнику или уничтожения имущества разрешается судом.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Контроль обозначения товаров подлинными средствами идентификации или акцизными марками или топливным маркером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58. В случае сомнительности акцизных марок, средств идентификации и/или контрольных идентификационных знаков (меток) и/или топливного маркера, в том числе в случае если электронно-информационный элемент и/или средства идентификации и/или топливный маркер не идентифицируются, в </w:t>
      </w:r>
      <w:r>
        <w:rPr>
          <w:rFonts w:ascii="Arial" w:cs="Arial" w:eastAsia="Arial" w:hAnsi="Arial"/>
          <w:sz w:val="24"/>
          <w:szCs w:val="24"/>
        </w:rPr>
        <w:t xml:space="preserve">а</w:t>
      </w:r>
      <w:r>
        <w:rPr>
          <w:rFonts w:ascii="Arial" w:cs="Arial" w:eastAsia="Arial" w:hAnsi="Arial"/>
          <w:sz w:val="24"/>
          <w:szCs w:val="24"/>
        </w:rPr>
        <w:t xml:space="preserve">кт РНК вносится соответствующая запись «сомнительная в подлинности» и/или указывается характер нарушения.</w:t>
      </w:r>
    </w:p>
    <w:p>
      <w:pPr>
        <w:spacing w:after="120"/>
        <w:ind w:firstLine="709"/>
        <w:jc w:val="both"/>
      </w:pPr>
      <w:r>
        <w:rPr>
          <w:rFonts w:ascii="Arial" w:cs="Arial" w:eastAsia="Arial" w:hAnsi="Arial"/>
          <w:sz w:val="24"/>
          <w:szCs w:val="24"/>
        </w:rPr>
        <w:t xml:space="preserve">59. Вместе с тем по выявленным нарушениям дополнительно составляется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где указываются наименование, единица измерения, количество, цена и сумма товаров, подлежащих изъятию, в целях установления количества акцизных марок или средств идентификации для проверки на предмет превышения порога, по которой наступает уголовная ответственность, установленная Уголовным кодексом Кыргызской Республики.</w:t>
      </w:r>
    </w:p>
    <w:p>
      <w:pPr>
        <w:spacing w:after="120"/>
        <w:ind w:firstLine="709"/>
        <w:jc w:val="both"/>
      </w:pPr>
      <w:r>
        <w:rPr>
          <w:rFonts w:ascii="Arial" w:cs="Arial" w:eastAsia="Arial" w:hAnsi="Arial"/>
          <w:sz w:val="24"/>
          <w:szCs w:val="24"/>
        </w:rPr>
        <w:t xml:space="preserve">Акт о сплошном снятии акцизных марок подписывается сотрудником, субъектом или ответственным лицом субъекта с указанием данных этого лица, а также у субъекта истребуется объяснительная, которая прилагается к данному акту. В случае отказа субъекта или ответственного лица субъекта от подписания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 и/или предоставления объяснительной акт подписывается привлеченными понятыми. В случае невозможности привлечения понятых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60. В случае если количество акцизных марок или средств идентификации </w:t>
      </w:r>
      <w:r>
        <w:rPr>
          <w:rFonts w:ascii="Arial" w:cs="Arial" w:eastAsia="Arial" w:hAnsi="Arial"/>
          <w:sz w:val="24"/>
          <w:szCs w:val="24"/>
        </w:rPr>
        <w:t xml:space="preserve">и/или топливного маркера</w:t>
      </w:r>
      <w:r>
        <w:rPr>
          <w:rFonts w:ascii="Arial" w:cs="Arial" w:eastAsia="Arial" w:hAnsi="Arial"/>
          <w:sz w:val="24"/>
          <w:szCs w:val="24"/>
        </w:rPr>
        <w:t xml:space="preserve"> превышает порог, по которой наступает уголовная ответственность, установленная Уголовным кодексом Кыргызской Республики, имущество изымается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для передачи в правоохранительные органы.</w:t>
      </w:r>
    </w:p>
    <w:p>
      <w:pPr>
        <w:spacing w:after="120"/>
        <w:ind w:firstLine="709"/>
        <w:jc w:val="both"/>
      </w:pPr>
      <w:r>
        <w:rPr>
          <w:rFonts w:ascii="Arial" w:cs="Arial" w:eastAsia="Arial" w:hAnsi="Arial"/>
          <w:sz w:val="24"/>
          <w:szCs w:val="24"/>
        </w:rPr>
        <w:t xml:space="preserve">В правоохранительные органы передается изъятый товар с копией </w:t>
      </w:r>
      <w:r>
        <w:rPr>
          <w:rFonts w:ascii="Arial" w:cs="Arial" w:eastAsia="Arial" w:hAnsi="Arial"/>
          <w:sz w:val="24"/>
          <w:szCs w:val="24"/>
        </w:rPr>
        <w:t xml:space="preserve">а</w:t>
      </w:r>
      <w:r>
        <w:rPr>
          <w:rFonts w:ascii="Arial" w:cs="Arial" w:eastAsia="Arial" w:hAnsi="Arial"/>
          <w:sz w:val="24"/>
          <w:szCs w:val="24"/>
        </w:rPr>
        <w:t xml:space="preserve">кта РНК, к которому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61. В случае если количество акцизных марок или средств идентификации и/или топливного маркера не превышает порог, по которой наступает уголовная ответственность, установленная Уголовным кодексом Кыргызской Республики, составляется протокол в соответствии с Кодексом Кыргызской Республики о правонарушениях, а также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маркируемых товаров к </w:t>
      </w:r>
      <w:r>
        <w:rPr>
          <w:rFonts w:ascii="Arial" w:cs="Arial" w:eastAsia="Arial" w:hAnsi="Arial"/>
          <w:sz w:val="24"/>
          <w:szCs w:val="24"/>
        </w:rPr>
        <w:t xml:space="preserve">а</w:t>
      </w:r>
      <w:r>
        <w:rPr>
          <w:rFonts w:ascii="Arial" w:cs="Arial" w:eastAsia="Arial" w:hAnsi="Arial"/>
          <w:sz w:val="24"/>
          <w:szCs w:val="24"/>
        </w:rPr>
        <w:t xml:space="preserve">кту РНК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В таких случаях протокол составляется с отметкой «с фактом правонарушения не согласен» с использованием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Кроме этого, у субъекта истребуется объяснительная записка в целях установления поставщика товаров с сомнительными акцизными марками.</w:t>
      </w:r>
    </w:p>
    <w:p>
      <w:pPr>
        <w:spacing w:after="120"/>
        <w:ind w:firstLine="709"/>
        <w:jc w:val="both"/>
      </w:pPr>
      <w:r>
        <w:rPr>
          <w:rFonts w:ascii="Arial" w:cs="Arial" w:eastAsia="Arial" w:hAnsi="Arial"/>
          <w:sz w:val="24"/>
          <w:szCs w:val="24"/>
        </w:rPr>
        <w:t xml:space="preserve">62. После составления протокола сомнительные акцизные марки, средства идентификации и/или контрольные идентификационные знаки и/или топливного маркера в течение 10 дней направляются на экспертизу и производство по делу приостанавливается. После получения результатов экспертизы комиссия по рассмотрению дел о правонарушении возобновляет производство по делу.</w:t>
      </w:r>
    </w:p>
    <w:p>
      <w:pPr>
        <w:spacing w:after="120"/>
        <w:ind w:firstLine="709"/>
        <w:jc w:val="both"/>
      </w:pPr>
      <w:r>
        <w:rPr>
          <w:rFonts w:ascii="Arial" w:cs="Arial" w:eastAsia="Arial" w:hAnsi="Arial"/>
          <w:sz w:val="24"/>
          <w:szCs w:val="24"/>
        </w:rPr>
        <w:t xml:space="preserve">63. В случае если по результатам экспертизы подлинность акцизных марок, средств идентификации и/или контрольных идентификационных знаков (меток) и/или топливного маркера подтвердится, то производство по делу прекращается в связи с отсутствием состава правонарушения, имущество возвращается субъекту с составлением </w:t>
      </w:r>
      <w:r>
        <w:rPr>
          <w:rFonts w:ascii="Arial" w:cs="Arial" w:eastAsia="Arial" w:hAnsi="Arial"/>
          <w:sz w:val="24"/>
          <w:szCs w:val="24"/>
        </w:rPr>
        <w:t xml:space="preserve">а</w:t>
      </w:r>
      <w:r>
        <w:rPr>
          <w:rFonts w:ascii="Arial" w:cs="Arial" w:eastAsia="Arial" w:hAnsi="Arial"/>
          <w:sz w:val="24"/>
          <w:szCs w:val="24"/>
        </w:rPr>
        <w:t xml:space="preserve">кта приема-передачи на основании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w:t>
      </w:r>
    </w:p>
    <w:p>
      <w:pPr>
        <w:spacing w:after="120"/>
        <w:ind w:firstLine="709"/>
        <w:jc w:val="both"/>
      </w:pPr>
      <w:r>
        <w:rPr>
          <w:rFonts w:ascii="Arial" w:cs="Arial" w:eastAsia="Arial" w:hAnsi="Arial"/>
          <w:sz w:val="24"/>
          <w:szCs w:val="24"/>
        </w:rPr>
        <w:t xml:space="preserve">64. В случае установления несоответствия акцизных марок, средств идентификации и/или контрольных идентификационных знаков и/или топливного маркера применяются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65. В случае установления поставщика и документального подтверждения факта поставки производство по делу в отношении субъекта прекращается, а меры в соответствии с Кодексом Кыргызской Республики о правонарушениях применяются в отношении поставщика. В случае если вышеуказанный поставщик администрируется в другом налоговом органе, сотрудник направляет копию акта РНК в соответствующий налоговый орган для привлечения к ответственности по Кодексу Кыргызской Республики о правонарушениях.</w:t>
      </w:r>
    </w:p>
    <w:p>
      <w:pPr>
        <w:spacing w:after="120"/>
        <w:ind w:firstLine="709"/>
        <w:jc w:val="both"/>
      </w:pPr>
      <w:r>
        <w:rPr>
          <w:rFonts w:ascii="Arial" w:cs="Arial" w:eastAsia="Arial" w:hAnsi="Arial"/>
          <w:sz w:val="24"/>
          <w:szCs w:val="24"/>
        </w:rPr>
        <w:t xml:space="preserve">66. Далее, после истечения срока обжалования в течение трех дней материалы по делу направляются в суд для решения вопроса о возвращении собственнику,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возврата собственнику или уничтожения имущества разрешается судом.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Контроль бесхозяйных товаров, подлежащих обозначению средствами идентификации или акцизными марками или топливного маркера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67. В случае обнаружения товаров, подлежащих обозначению средствами идентификации или акцизными марками, без акцизных марок, средств идентификации и/или контрольных идентификационных знаков (меток) и/или топливного маркера, а также с сомнительными акцизными марками, средствами идентификации и/или контрольными идентификационными знаками (метками) без хозяина, в акт РНК вносится соответствующая запись «отсутствует» или «сомнительная в подлинности» и/или указывается характер нарушения.</w:t>
      </w:r>
    </w:p>
    <w:p>
      <w:pPr>
        <w:spacing w:after="120"/>
        <w:ind w:firstLine="709"/>
        <w:jc w:val="both"/>
      </w:pPr>
      <w:r>
        <w:rPr>
          <w:rFonts w:ascii="Arial" w:cs="Arial" w:eastAsia="Arial" w:hAnsi="Arial"/>
          <w:sz w:val="24"/>
          <w:szCs w:val="24"/>
        </w:rPr>
        <w:t xml:space="preserve">Вместе с тем с привлечением понятых составляется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указанный в пункте 53 настоящего Порядка.</w:t>
      </w:r>
    </w:p>
    <w:p>
      <w:pPr>
        <w:spacing w:after="120"/>
        <w:ind w:firstLine="709"/>
        <w:jc w:val="both"/>
      </w:pPr>
      <w:r>
        <w:rPr>
          <w:rFonts w:ascii="Arial" w:cs="Arial" w:eastAsia="Arial" w:hAnsi="Arial"/>
          <w:sz w:val="24"/>
          <w:szCs w:val="24"/>
        </w:rPr>
        <w:t xml:space="preserve">68. В случае если размер (стоимость) продукции, которая подлежала обязательному акцизному обложению, а также количество акцизных марок или средств идентификации и/или топливного маркера превышают порог, по которой наступает уголовная ответственность, установленная Уголовным кодексом Кыргызской Республики, имущество изымается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для передачи в правоохранительные органы. </w:t>
      </w:r>
      <w:r>
        <w:rPr>
          <w:rFonts w:ascii="Arial" w:cs="Arial" w:eastAsia="Arial" w:hAnsi="Arial"/>
          <w:sz w:val="24"/>
          <w:szCs w:val="24"/>
        </w:rPr>
        <w:t xml:space="preserve">А</w:t>
      </w:r>
      <w:r>
        <w:rPr>
          <w:rFonts w:ascii="Arial" w:cs="Arial" w:eastAsia="Arial" w:hAnsi="Arial"/>
          <w:sz w:val="24"/>
          <w:szCs w:val="24"/>
        </w:rPr>
        <w:t xml:space="preserve">кт изъятия имущества составляется с привлечением понятых. В случае невозможности привлечения понятых производится фотовидеофиксация и </w:t>
      </w:r>
      <w:r>
        <w:rPr>
          <w:rFonts w:ascii="Arial" w:cs="Arial" w:eastAsia="Arial" w:hAnsi="Arial"/>
          <w:sz w:val="24"/>
          <w:szCs w:val="24"/>
        </w:rPr>
        <w:t xml:space="preserve">а</w:t>
      </w:r>
      <w:r>
        <w:rPr>
          <w:rFonts w:ascii="Arial" w:cs="Arial" w:eastAsia="Arial" w:hAnsi="Arial"/>
          <w:sz w:val="24"/>
          <w:szCs w:val="24"/>
        </w:rPr>
        <w:t xml:space="preserve">кт изъятия имущества подписывается сотрудником.</w:t>
      </w:r>
    </w:p>
    <w:p>
      <w:pPr>
        <w:spacing w:after="120"/>
        <w:ind w:firstLine="709"/>
        <w:jc w:val="both"/>
      </w:pPr>
      <w:r>
        <w:rPr>
          <w:rFonts w:ascii="Arial" w:cs="Arial" w:eastAsia="Arial" w:hAnsi="Arial"/>
          <w:sz w:val="24"/>
          <w:szCs w:val="24"/>
        </w:rPr>
        <w:t xml:space="preserve">В правоохранительные органы передается изъятый товар с копией </w:t>
      </w:r>
      <w:r>
        <w:rPr>
          <w:rFonts w:ascii="Arial" w:cs="Arial" w:eastAsia="Arial" w:hAnsi="Arial"/>
          <w:sz w:val="24"/>
          <w:szCs w:val="24"/>
        </w:rPr>
        <w:t xml:space="preserve">а</w:t>
      </w:r>
      <w:r>
        <w:rPr>
          <w:rFonts w:ascii="Arial" w:cs="Arial" w:eastAsia="Arial" w:hAnsi="Arial"/>
          <w:sz w:val="24"/>
          <w:szCs w:val="24"/>
        </w:rPr>
        <w:t xml:space="preserve">кта РНК, к которому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69. В случае если размер (стоимость) продукции, которая подлежала обязательному акцизному обложению, а также количество акцизных марок или средств идентификации и/или топливного маркера не превышает порог, по которой наступает уголовная ответственность, установленная Уголовным кодексом Кыргызской Республики, составляется протокол в соответствии с Кодексом Кыргызской Республики о правонарушениях, а также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w:t>
      </w:r>
      <w:r>
        <w:rPr>
          <w:rFonts w:ascii="Arial" w:cs="Arial" w:eastAsia="Arial" w:hAnsi="Arial"/>
          <w:sz w:val="24"/>
          <w:szCs w:val="24"/>
        </w:rPr>
        <w:t xml:space="preserve">А</w:t>
      </w:r>
      <w:r>
        <w:rPr>
          <w:rFonts w:ascii="Arial" w:cs="Arial" w:eastAsia="Arial" w:hAnsi="Arial"/>
          <w:sz w:val="24"/>
          <w:szCs w:val="24"/>
        </w:rPr>
        <w:t xml:space="preserve">кт изъятия имущества составляется с привлечением понятых. В случае невозможности привлечения понятых производится фотовидеофиксация и </w:t>
      </w:r>
      <w:r>
        <w:rPr>
          <w:rFonts w:ascii="Arial" w:cs="Arial" w:eastAsia="Arial" w:hAnsi="Arial"/>
          <w:sz w:val="24"/>
          <w:szCs w:val="24"/>
        </w:rPr>
        <w:t xml:space="preserve">а</w:t>
      </w:r>
      <w:r>
        <w:rPr>
          <w:rFonts w:ascii="Arial" w:cs="Arial" w:eastAsia="Arial" w:hAnsi="Arial"/>
          <w:sz w:val="24"/>
          <w:szCs w:val="24"/>
        </w:rPr>
        <w:t xml:space="preserve">кт изъятия имущества подписывается сотрудником.</w:t>
      </w:r>
    </w:p>
    <w:p>
      <w:pPr>
        <w:spacing w:after="120"/>
        <w:ind w:firstLine="709"/>
        <w:jc w:val="both"/>
      </w:pPr>
      <w:r>
        <w:rPr>
          <w:rFonts w:ascii="Arial" w:cs="Arial" w:eastAsia="Arial" w:hAnsi="Arial"/>
          <w:sz w:val="24"/>
          <w:szCs w:val="24"/>
        </w:rPr>
        <w:t xml:space="preserve">При временном изъятии маркируемых товаров к </w:t>
      </w:r>
      <w:r>
        <w:rPr>
          <w:rFonts w:ascii="Arial" w:cs="Arial" w:eastAsia="Arial" w:hAnsi="Arial"/>
          <w:sz w:val="24"/>
          <w:szCs w:val="24"/>
        </w:rPr>
        <w:t xml:space="preserve">а</w:t>
      </w:r>
      <w:r>
        <w:rPr>
          <w:rFonts w:ascii="Arial" w:cs="Arial" w:eastAsia="Arial" w:hAnsi="Arial"/>
          <w:sz w:val="24"/>
          <w:szCs w:val="24"/>
        </w:rPr>
        <w:t xml:space="preserve">кту РНК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В данном случае протокол по Кодексу Кыргызской Республики о правонарушениях составляется с отметкой «без лица» в пункте «сведения о правонарушителе».</w:t>
      </w:r>
    </w:p>
    <w:p>
      <w:pPr>
        <w:spacing w:after="120"/>
        <w:ind w:firstLine="709"/>
        <w:jc w:val="both"/>
      </w:pPr>
      <w:r>
        <w:rPr>
          <w:rFonts w:ascii="Arial" w:cs="Arial" w:eastAsia="Arial" w:hAnsi="Arial"/>
          <w:sz w:val="24"/>
          <w:szCs w:val="24"/>
        </w:rPr>
        <w:t xml:space="preserve">Кроме этого, производство по делу приостанавливается в соответствии с Кодексом Кыргызской Республики о правонарушениях, а также сотрудник обязан принять все меры к обнаружению и установлению лица, совершившего правонарушение.</w:t>
      </w:r>
    </w:p>
    <w:p>
      <w:pPr>
        <w:spacing w:after="120"/>
        <w:ind w:firstLine="709"/>
        <w:jc w:val="both"/>
      </w:pPr>
      <w:r>
        <w:rPr>
          <w:rFonts w:ascii="Arial" w:cs="Arial" w:eastAsia="Arial" w:hAnsi="Arial"/>
          <w:sz w:val="24"/>
          <w:szCs w:val="24"/>
        </w:rPr>
        <w:t xml:space="preserve">70. В случае неустановления личности правонарушителя после истечения срока давности сотрудник направляет в суд протокол по делу о правонарушении, а также иные материалы для решения вопроса об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или уничтожения имущества разрешается судом.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5.7. Контроль за импортом и экспортом товаров в рамках ЕАЭС</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 При проведении налогового контроля субъектов, осуществляющих ввоз (импорт) товаров из государств – членов ЕАЭС в Кыргызскую Республику и вывоз (экспорт) товаров в государства – члены ЕАЭС из Кыргызской Республики, орган налоговой службы осуществляют обследование и осмотр предметов, объектов имущества (автотранспортное средство, железнодорожный вагон, склады, терминалы, ангары, контейнеры, торговые точки (и т.п.), принадлежащих лицам независимо от формы их собственности (государственная собственность, собственность юридического или физического лица) и используемых субъектом для хранения (в том числе временного) и/или перевозки, и/или реализации товара, на предмет наличия первичных учетных документов (сопроводительная накладная, счет-фактура, товарно-транспортная накладная, международная транспортная накладная (CMR), соответствующие сопроводительные документы на право ввоза с Республики Казахстан товаров, включенных в перечень товаров ВТО на территорию Кыргызской Республики и т.п.) на имеющийся товар и соответствие указанных в них показателей фактическим показателям товара.</w:t>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 В случае установления фактов несоответствия и/или отсутствия разрешительных документов, в том числе первичных учетных документов, сотрудник информирует об этом соответствующую мобильную группу.</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5.8. Контроль за неучтенными товарами в рамках мобильной группы</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w:t>
      </w:r>
      <w:r>
        <w:rPr>
          <w:rFonts w:ascii="Arial" w:cs="Arial" w:eastAsia="Arial" w:hAnsi="Arial"/>
          <w:sz w:val="24"/>
          <w:szCs w:val="24"/>
        </w:rPr>
        <w:t xml:space="preserve"> Мобильная группа закрепляется за соответствующей территорией и/или пунктом учета товаров (далее </w:t>
      </w:r>
      <w:r>
        <w:rPr>
          <w:rFonts w:ascii="Arial" w:cs="Arial" w:eastAsia="Arial" w:hAnsi="Arial"/>
          <w:sz w:val="24"/>
          <w:szCs w:val="24"/>
        </w:rPr>
        <w:t xml:space="preserve">–</w:t>
      </w:r>
      <w:r>
        <w:rPr>
          <w:rFonts w:ascii="Arial" w:cs="Arial" w:eastAsia="Arial" w:hAnsi="Arial"/>
          <w:sz w:val="24"/>
          <w:szCs w:val="24"/>
        </w:rPr>
        <w:t xml:space="preserve"> мобильная группа).</w:t>
      </w:r>
    </w:p>
    <w:p>
      <w:pPr>
        <w:spacing w:after="120"/>
        <w:ind w:firstLine="709"/>
        <w:jc w:val="both"/>
      </w:pPr>
      <w:r>
        <w:rPr>
          <w:rFonts w:ascii="Arial" w:cs="Arial" w:eastAsia="Arial" w:hAnsi="Arial"/>
          <w:sz w:val="24"/>
          <w:szCs w:val="24"/>
        </w:rPr>
        <w:t xml:space="preserve">Мобильная группа после получения информации от должностного лица пункта учета товаров или должностного лица уполномоченного органа в сфере охраны Государственной границы Кыргызской Республики или из иных источников, свидетельствующих о нарушении импортером (перевозчиком) норм законодательства Кыргызской Республики и/или ЕАЭС, в течение 30 минут прибывает в пункт учета товаров или контрольно-пропускной пункт, подтверждает получение информации путем записи в журнале учета приема информации по форме, утвержденной уполномоченным налоговым органом Кыргызской Республики.</w:t>
      </w:r>
    </w:p>
    <w:p>
      <w:pPr>
        <w:spacing w:after="120"/>
        <w:ind w:firstLine="709"/>
        <w:jc w:val="both"/>
      </w:pPr>
      <w:r>
        <w:rPr>
          <w:rFonts w:ascii="Arial" w:cs="Arial" w:eastAsia="Arial" w:hAnsi="Arial"/>
          <w:sz w:val="24"/>
          <w:szCs w:val="24"/>
        </w:rPr>
        <w:t xml:space="preserve">По прибытии на место соответствующий сотрудник в составе мобильной группы требует у импортера или экспортера предоставления первичных учетных документов, оформленных в соответствии с требованием законодательства ЕАЭС и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 Если первичные учетные документы на импортируемые товары отсутствуют или отсутствуют на товары при их вывозе (экспорте) из Кыргызской Республики в государства – члены ЕАЭС, или оформлены с нарушением требований, установленных нормативными правовыми актами Кыргызской Республики, а также законодательством ЕАЭС, то в акте РНК отражается их отсутствие или характер этих нарушений (фиктивные, неправильно оформленные, не предоставляется возможным его прочитыванию и определения его достоверности и т.п.) с последующим составлением протокола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75. </w:t>
      </w:r>
      <w:r>
        <w:rPr>
          <w:rFonts w:ascii="Arial" w:cs="Arial" w:eastAsia="Arial" w:hAnsi="Arial"/>
          <w:sz w:val="24"/>
          <w:szCs w:val="24"/>
        </w:rPr>
        <w:t xml:space="preserve">После совершения вышеуказанных мероприятий мобильная группа осуществляет временное задержание транспортного средства с товаром (грузом) и осуществляет размещение задержанного транспортного средства с товаром (грузом) на штрафную стоянку органа налоговой службы, либо на складах временного хранения (СВХ ГТС) до выяснения обстоятельств и исполнения требований порядка обеспечения учета товаров в рамках торговли с государствами</w:t>
      </w:r>
      <w:r>
        <w:rPr>
          <w:rFonts w:ascii="Arial" w:cs="Arial" w:eastAsia="Arial" w:hAnsi="Arial"/>
          <w:sz w:val="24"/>
          <w:szCs w:val="24"/>
        </w:rPr>
        <w:t xml:space="preserve">–членами ЕАЭС при ввозе (импорте) и вывозе (экспорте) в/из Кыргызскую(ой) Республику(и).</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 В случае предоставления импортером или экспортером необходимых документов, соответствующий сотрудник в составе мобильной группы производит сверку фактических показателей ввозимого (импортируемого) или вывозимого (экспортируемого) товара (груза) с показателем, указанными в представленных груза сопроводительных документах. В случа</w:t>
      </w:r>
      <w:r>
        <w:rPr>
          <w:rFonts w:ascii="Arial" w:cs="Arial" w:eastAsia="Arial" w:hAnsi="Arial"/>
          <w:sz w:val="24"/>
          <w:szCs w:val="24"/>
        </w:rPr>
        <w:t xml:space="preserve">е</w:t>
      </w:r>
      <w:r>
        <w:rPr>
          <w:rFonts w:ascii="Arial" w:cs="Arial" w:eastAsia="Arial" w:hAnsi="Arial"/>
          <w:sz w:val="24"/>
          <w:szCs w:val="24"/>
        </w:rPr>
        <w:t xml:space="preserve"> соответствия фактических показателей с показателем, указанным в представленных документах, транспортное средство с товаром (грузом) отпускается для дальнейшего свободного перемещения с составлением </w:t>
      </w:r>
      <w:r>
        <w:rPr>
          <w:rFonts w:ascii="Arial" w:cs="Arial" w:eastAsia="Arial" w:hAnsi="Arial"/>
          <w:sz w:val="24"/>
          <w:szCs w:val="24"/>
        </w:rPr>
        <w:t xml:space="preserve">а</w:t>
      </w:r>
      <w:r>
        <w:rPr>
          <w:rFonts w:ascii="Arial" w:cs="Arial" w:eastAsia="Arial" w:hAnsi="Arial"/>
          <w:sz w:val="24"/>
          <w:szCs w:val="24"/>
        </w:rPr>
        <w:t xml:space="preserve">кта приема</w:t>
      </w:r>
      <w:r>
        <w:rPr>
          <w:rFonts w:ascii="Arial" w:cs="Arial" w:eastAsia="Arial" w:hAnsi="Arial"/>
          <w:sz w:val="24"/>
          <w:szCs w:val="24"/>
        </w:rPr>
        <w:t xml:space="preserve">-</w:t>
      </w:r>
      <w:r>
        <w:rPr>
          <w:rFonts w:ascii="Arial" w:cs="Arial" w:eastAsia="Arial" w:hAnsi="Arial"/>
          <w:sz w:val="24"/>
          <w:szCs w:val="24"/>
        </w:rPr>
        <w:t xml:space="preserve">передачи.</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 В случае установления несоответствий показателей или отсутствие документов, к субъекту нарушителю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имущества к </w:t>
      </w:r>
      <w:r>
        <w:rPr>
          <w:rFonts w:ascii="Arial" w:cs="Arial" w:eastAsia="Arial" w:hAnsi="Arial"/>
          <w:sz w:val="24"/>
          <w:szCs w:val="24"/>
        </w:rPr>
        <w:t xml:space="preserve">а</w:t>
      </w:r>
      <w:r>
        <w:rPr>
          <w:rFonts w:ascii="Arial" w:cs="Arial" w:eastAsia="Arial" w:hAnsi="Arial"/>
          <w:sz w:val="24"/>
          <w:szCs w:val="24"/>
        </w:rPr>
        <w:t xml:space="preserve">кту РНК прилагается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Далее, выносится постановление о наложении взыскания в соответствии с Кодексом о правонарушениях Кыргызской Республики.</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 После истечения срока обжалования в течение трех дней материалы по делу направляются в суд для решения вопроса о возвращении собственнику,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возврата собственнику или уничтожения имущества разрешается судом и исполняется соответствующим подразделением службы судебных исполнителей.</w:t>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 В случае непредоставления или несоответствия документов, а также в целях установления наличия неучтенного товара сотрудник органа налоговой службы производит выборочное и/или сплошное снятие остатков товарно-материальных ценностей.</w:t>
      </w:r>
    </w:p>
    <w:p>
      <w:pPr>
        <w:spacing w:after="120"/>
        <w:ind w:firstLine="709"/>
        <w:jc w:val="both"/>
      </w:pPr>
      <w:r>
        <w:rPr>
          <w:rFonts w:ascii="Arial" w:cs="Arial" w:eastAsia="Arial" w:hAnsi="Arial"/>
          <w:sz w:val="24"/>
          <w:szCs w:val="24"/>
        </w:rPr>
        <w:t xml:space="preserve">В случае если для проведения снятия остатков товарно-материальных ценностей требуется определенный период времени, который недостаточен для завершения снятия остатков товарно-материальных ценностей, </w:t>
      </w:r>
      <w:r>
        <w:rPr>
          <w:rFonts w:ascii="Arial" w:cs="Arial" w:eastAsia="Arial" w:hAnsi="Arial"/>
          <w:sz w:val="24"/>
          <w:szCs w:val="24"/>
        </w:rPr>
        <w:t xml:space="preserve">а</w:t>
      </w:r>
      <w:r>
        <w:rPr>
          <w:rFonts w:ascii="Arial" w:cs="Arial" w:eastAsia="Arial" w:hAnsi="Arial"/>
          <w:sz w:val="24"/>
          <w:szCs w:val="24"/>
        </w:rPr>
        <w:t xml:space="preserve">кт РНК оформляется текущей датой проведения контроля с заполнением всех необходимых пунктов, при этом дата окончания контроля и результаты снятия остатков товарно-материальных ценностей указываются после завершения процедуры снятия остатков.</w:t>
      </w:r>
    </w:p>
    <w:p>
      <w:pPr>
        <w:spacing w:after="120"/>
        <w:ind w:firstLine="709"/>
        <w:jc w:val="both"/>
      </w:pPr>
      <w:r>
        <w:rPr>
          <w:rFonts w:ascii="Arial" w:cs="Arial" w:eastAsia="Arial" w:hAnsi="Arial"/>
          <w:sz w:val="24"/>
          <w:szCs w:val="24"/>
        </w:rPr>
        <w:t xml:space="preserve">Результаты снятия остатков товарно-материальных ценностей передаются в соответствующий налоговый орган, в чьей администрируемой территории зарегистрирован правонарушитель для проведения соответствующей налоговой проверки.</w:t>
      </w:r>
    </w:p>
    <w:p>
      <w:pPr>
        <w:spacing w:after="120"/>
        <w:ind w:firstLine="709"/>
        <w:jc w:val="both"/>
      </w:pPr>
      <w:r>
        <w:rPr>
          <w:rFonts w:ascii="Arial" w:cs="Arial" w:eastAsia="Arial" w:hAnsi="Arial"/>
          <w:sz w:val="24"/>
          <w:szCs w:val="24"/>
        </w:rPr>
        <w:t xml:space="preserve">80.</w:t>
      </w:r>
      <w:r>
        <w:rPr>
          <w:rFonts w:ascii="Arial" w:cs="Arial" w:eastAsia="Arial" w:hAnsi="Arial"/>
          <w:sz w:val="24"/>
          <w:szCs w:val="24"/>
        </w:rPr>
        <w:t xml:space="preserve"> В случае хранения товаров в складских помещениях на территории Кыргызской Республики, без соответствующих документов сотрудник органа налоговой службы истребует у субъекта объяснительную записку в целях установления поставщика. В случае не установления поставщика сотрудник снимает остатки товарно-материальных ценностей и данные составленные материалы передаются в соответствующий налоговый орган для проведения налоговой проверки. Наряду с этим, к субъекту применяются меры в соответствии с Кодексом Кыргызской Республики о правонарушениях. В случае отсутствия регистрации субъекта в органах налоговой службы сотрудник обязан произвести опечатывание/опломбирование объекта имущества, а также принять меры по факту ведения экономической деятельности без налоговой регистрации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 В случае перемещения товаров на территории Кыргызской Республики без соответствующих документов сотрудник осуществляет временное задержание транспортного средства с товаром (грузом) и осуществляет размещение задержанного транспортного средства с товаром (грузом) на штрафную стоянку органа налоговой службы либо на складах временного хранения (СВХ ГТС) до выяснения обстоятельств и предоставления соответствующих необходимых документов.</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 В случае предоставления субъектом и/или ответственным лицом субъекта, соответствующих необходимых документов, сотрудник производит сверку фактического показателя товара (груза) с показателем, указанным в документах. В случае соответствия показателей производство по делу о правонарушениях прекращается, а транспортное средство с товаром (грузом) отпускается с составлением </w:t>
      </w:r>
      <w:r>
        <w:rPr>
          <w:rFonts w:ascii="Arial" w:cs="Arial" w:eastAsia="Arial" w:hAnsi="Arial"/>
          <w:sz w:val="24"/>
          <w:szCs w:val="24"/>
        </w:rPr>
        <w:t xml:space="preserve">а</w:t>
      </w:r>
      <w:r>
        <w:rPr>
          <w:rFonts w:ascii="Arial" w:cs="Arial" w:eastAsia="Arial" w:hAnsi="Arial"/>
          <w:sz w:val="24"/>
          <w:szCs w:val="24"/>
        </w:rPr>
        <w:t xml:space="preserve">кта приема-передачи.</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 В случае несоответствия или отсутствия документов применяется дополнительное правовое последствие в виде временного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имущества к </w:t>
      </w:r>
      <w:r>
        <w:rPr>
          <w:rFonts w:ascii="Arial" w:cs="Arial" w:eastAsia="Arial" w:hAnsi="Arial"/>
          <w:sz w:val="24"/>
          <w:szCs w:val="24"/>
        </w:rPr>
        <w:t xml:space="preserve">а</w:t>
      </w:r>
      <w:r>
        <w:rPr>
          <w:rFonts w:ascii="Arial" w:cs="Arial" w:eastAsia="Arial" w:hAnsi="Arial"/>
          <w:sz w:val="24"/>
          <w:szCs w:val="24"/>
        </w:rPr>
        <w:t xml:space="preserve">кту РНК прилагается </w:t>
      </w:r>
      <w:r>
        <w:rPr>
          <w:rFonts w:ascii="Arial" w:cs="Arial" w:eastAsia="Arial" w:hAnsi="Arial"/>
          <w:sz w:val="24"/>
          <w:szCs w:val="24"/>
        </w:rPr>
        <w:t xml:space="preserve">а</w:t>
      </w:r>
      <w:r>
        <w:rPr>
          <w:rFonts w:ascii="Arial" w:cs="Arial" w:eastAsia="Arial" w:hAnsi="Arial"/>
          <w:sz w:val="24"/>
          <w:szCs w:val="24"/>
        </w:rPr>
        <w:t xml:space="preserve">кт временного изъятия имущества.</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 После истечения срока обжалования в течение трех дней материалы по делу направляются в суд для решения вопроса о возвращении собственнику,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возврата собственнику, уничтожения или конфискации имущества разрешается судом и исполняется соответствующим подразделением службы судебных исполнителей.</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5.9. Контроль за субъектами, занимающимися реализацией горюче</w:t>
      </w:r>
      <w:r>
        <w:rPr>
          <w:rFonts w:ascii="Arial" w:cs="Arial" w:eastAsia="Arial" w:hAnsi="Arial"/>
          <w:b/>
          <w:bCs/>
          <w:sz w:val="24"/>
          <w:szCs w:val="24"/>
        </w:rPr>
        <w:t xml:space="preserve">-</w:t>
      </w:r>
      <w:r>
        <w:rPr>
          <w:rFonts w:ascii="Arial" w:cs="Arial" w:eastAsia="Arial" w:hAnsi="Arial"/>
          <w:b/>
          <w:bCs/>
          <w:sz w:val="24"/>
          <w:szCs w:val="24"/>
        </w:rPr>
        <w:t xml:space="preserve">смазочных материалов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 При осуществлении контроля за субъектами, занимающимися реализацией горюче-смазочных материалов (далее – ГСМ) на автозаправочной станции (далее – АЗС) проверяется правильность применени</w:t>
      </w:r>
      <w:r>
        <w:rPr>
          <w:rFonts w:ascii="Arial" w:cs="Arial" w:eastAsia="Arial" w:hAnsi="Arial"/>
          <w:sz w:val="24"/>
          <w:szCs w:val="24"/>
        </w:rPr>
        <w:t xml:space="preserve">я</w:t>
      </w:r>
      <w:r>
        <w:rPr>
          <w:rFonts w:ascii="Arial" w:cs="Arial" w:eastAsia="Arial" w:hAnsi="Arial"/>
          <w:sz w:val="24"/>
          <w:szCs w:val="24"/>
        </w:rPr>
        <w:t xml:space="preserve"> автоматизированной системы управления автозаправочной станцией (далее – АСУ), при выявлении факта неприменения АСУ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или отсутствия субъекта протокол составляется с отметкой «с фактом правонарушения не согласен» с использованием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w:t>
      </w:r>
    </w:p>
    <w:p>
      <w:pPr>
        <w:spacing w:after="120"/>
        <w:ind w:firstLine="709"/>
        <w:jc w:val="both"/>
      </w:pPr>
      <w:r>
        <w:rPr>
          <w:rFonts w:ascii="Arial" w:cs="Arial" w:eastAsia="Arial" w:hAnsi="Arial"/>
          <w:sz w:val="24"/>
          <w:szCs w:val="24"/>
        </w:rPr>
        <w:t xml:space="preserve">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86. Вместе с тем проверяется наличие ККМ. В случае отсутствия ККМ данный факт фиксируется в </w:t>
      </w:r>
      <w:r>
        <w:rPr>
          <w:rFonts w:ascii="Arial" w:cs="Arial" w:eastAsia="Arial" w:hAnsi="Arial"/>
          <w:sz w:val="24"/>
          <w:szCs w:val="24"/>
        </w:rPr>
        <w:t xml:space="preserve">а</w:t>
      </w:r>
      <w:r>
        <w:rPr>
          <w:rFonts w:ascii="Arial" w:cs="Arial" w:eastAsia="Arial" w:hAnsi="Arial"/>
          <w:sz w:val="24"/>
          <w:szCs w:val="24"/>
        </w:rPr>
        <w:t xml:space="preserve">кте РНК и по результатам рейдового налогового контроля принимаются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Далее, в ходе рейдового налогового контроля снимаются остатки денежных средств в кассе вместе с тем снимаются остатки показаний суммарных счетчиков топливораздаточных колонок (далее </w:t>
      </w:r>
      <w:r>
        <w:rPr>
          <w:rFonts w:ascii="Arial" w:cs="Arial" w:eastAsia="Arial" w:hAnsi="Arial"/>
          <w:sz w:val="24"/>
          <w:szCs w:val="24"/>
        </w:rPr>
        <w:t xml:space="preserve">–</w:t>
      </w:r>
      <w:r>
        <w:rPr>
          <w:rFonts w:ascii="Arial" w:cs="Arial" w:eastAsia="Arial" w:hAnsi="Arial"/>
          <w:sz w:val="24"/>
          <w:szCs w:val="24"/>
        </w:rPr>
        <w:t xml:space="preserve"> ТРК) на АЗС и остатки ГСМ в резервуарах (емкостях). От показаний суммарных счетчиков ТРК на момент проверки вычитаются показания счетчиков ТРК на начало смены и определяется количество реализованных ГСМ (по маркам) на момент контроля. От количества реализованных ГСМ на момент контроля вычитается количество ГСМ, отпущенных по безналичному расчету с обязательным представлением подтверждающих документов (талоны, накладная на внутреннее перемещение, акт перекачки и т.д.), полученная разница ГСМ умножается на продажную цену (по маркам) ГСМ и определяется сумма выручки. Сумма выручки, исчисленная от объема реализованных ГСМ, должна совпадать с суммой </w:t>
      </w:r>
      <w:r>
        <w:rPr>
          <w:rFonts w:ascii="Arial" w:cs="Arial" w:eastAsia="Arial" w:hAnsi="Arial"/>
          <w:sz w:val="24"/>
          <w:szCs w:val="24"/>
        </w:rPr>
        <w:t xml:space="preserve">х</w:t>
      </w:r>
      <w:r>
        <w:rPr>
          <w:rFonts w:ascii="Arial" w:cs="Arial" w:eastAsia="Arial" w:hAnsi="Arial"/>
          <w:sz w:val="24"/>
          <w:szCs w:val="24"/>
        </w:rPr>
        <w:t xml:space="preserve">-отчета.</w:t>
      </w:r>
    </w:p>
    <w:p>
      <w:pPr>
        <w:spacing w:after="120"/>
        <w:ind w:firstLine="709"/>
        <w:jc w:val="both"/>
      </w:pPr>
      <w:r>
        <w:rPr>
          <w:rFonts w:ascii="Arial" w:cs="Arial" w:eastAsia="Arial" w:hAnsi="Arial"/>
          <w:sz w:val="24"/>
          <w:szCs w:val="24"/>
        </w:rPr>
        <w:t xml:space="preserve">Если сумма выручки, исчисленная от объема реализованных ГСМ больше, чем сумма фактического остатка наличных денежных средств в кассе на момент рейдового налогового контроля и/или </w:t>
      </w:r>
      <w:r>
        <w:rPr>
          <w:rFonts w:ascii="Arial" w:cs="Arial" w:eastAsia="Arial" w:hAnsi="Arial"/>
          <w:sz w:val="24"/>
          <w:szCs w:val="24"/>
        </w:rPr>
        <w:t xml:space="preserve">х</w:t>
      </w:r>
      <w:r>
        <w:rPr>
          <w:rFonts w:ascii="Arial" w:cs="Arial" w:eastAsia="Arial" w:hAnsi="Arial"/>
          <w:sz w:val="24"/>
          <w:szCs w:val="24"/>
        </w:rPr>
        <w:t xml:space="preserve">-отчета, то сумма разницы (излишков) является подтверждением непробития контрольно-кассового чека и в </w:t>
      </w:r>
      <w:r>
        <w:rPr>
          <w:rFonts w:ascii="Arial" w:cs="Arial" w:eastAsia="Arial" w:hAnsi="Arial"/>
          <w:sz w:val="24"/>
          <w:szCs w:val="24"/>
        </w:rPr>
        <w:t xml:space="preserve">а</w:t>
      </w:r>
      <w:r>
        <w:rPr>
          <w:rFonts w:ascii="Arial" w:cs="Arial" w:eastAsia="Arial" w:hAnsi="Arial"/>
          <w:sz w:val="24"/>
          <w:szCs w:val="24"/>
        </w:rPr>
        <w:t xml:space="preserve">кт РНК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По указанному факту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При этом у субъекта в обязательном порядке истребуется объяснительная о выявленном факте несоответствия,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РНК. В случае отказа в предоставлении объяснительной в </w:t>
      </w:r>
      <w:r>
        <w:rPr>
          <w:rFonts w:ascii="Arial" w:cs="Arial" w:eastAsia="Arial" w:hAnsi="Arial"/>
          <w:sz w:val="24"/>
          <w:szCs w:val="24"/>
        </w:rPr>
        <w:t xml:space="preserve">а</w:t>
      </w:r>
      <w:r>
        <w:rPr>
          <w:rFonts w:ascii="Arial" w:cs="Arial" w:eastAsia="Arial" w:hAnsi="Arial"/>
          <w:sz w:val="24"/>
          <w:szCs w:val="24"/>
        </w:rPr>
        <w:t xml:space="preserve">кте РНК кроме характера установленного нарушения еще указывается информация об отказе в предоставлении объяснительной.</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 При осуществлении контроля субъектов, осуществляющих ввоз, хранение, производство и реализацию нефтепродуктов, в ходе рейдового налогового контроля также обязательно проверяется наличие и соответствие контрольных пломб органа налоговой службы. Результаты проверки отражаются в </w:t>
      </w:r>
      <w:r>
        <w:rPr>
          <w:rFonts w:ascii="Arial" w:cs="Arial" w:eastAsia="Arial" w:hAnsi="Arial"/>
          <w:sz w:val="24"/>
          <w:szCs w:val="24"/>
        </w:rPr>
        <w:t xml:space="preserve">а</w:t>
      </w:r>
      <w:r>
        <w:rPr>
          <w:rFonts w:ascii="Arial" w:cs="Arial" w:eastAsia="Arial" w:hAnsi="Arial"/>
          <w:sz w:val="24"/>
          <w:szCs w:val="24"/>
        </w:rPr>
        <w:t xml:space="preserve">кте РНК.</w:t>
      </w:r>
    </w:p>
    <w:p>
      <w:pPr>
        <w:spacing w:after="120"/>
        <w:ind w:firstLine="709"/>
        <w:jc w:val="both"/>
      </w:pPr>
      <w:r>
        <w:rPr>
          <w:rFonts w:ascii="Arial" w:cs="Arial" w:eastAsia="Arial" w:hAnsi="Arial"/>
          <w:sz w:val="24"/>
          <w:szCs w:val="24"/>
        </w:rPr>
        <w:t xml:space="preserve">В случае установления факта срыва пломбы об этом в </w:t>
      </w:r>
      <w:r>
        <w:rPr>
          <w:rFonts w:ascii="Arial" w:cs="Arial" w:eastAsia="Arial" w:hAnsi="Arial"/>
          <w:sz w:val="24"/>
          <w:szCs w:val="24"/>
        </w:rPr>
        <w:t xml:space="preserve">а</w:t>
      </w:r>
      <w:r>
        <w:rPr>
          <w:rFonts w:ascii="Arial" w:cs="Arial" w:eastAsia="Arial" w:hAnsi="Arial"/>
          <w:sz w:val="24"/>
          <w:szCs w:val="24"/>
        </w:rPr>
        <w:t xml:space="preserve">кте РНК делается запись «срыв пломбы» также данный факт фиксируется в </w:t>
      </w:r>
      <w:r>
        <w:rPr>
          <w:rFonts w:ascii="Arial" w:cs="Arial" w:eastAsia="Arial" w:hAnsi="Arial"/>
          <w:sz w:val="24"/>
          <w:szCs w:val="24"/>
        </w:rPr>
        <w:t xml:space="preserve">а</w:t>
      </w:r>
      <w:r>
        <w:rPr>
          <w:rFonts w:ascii="Arial" w:cs="Arial" w:eastAsia="Arial" w:hAnsi="Arial"/>
          <w:sz w:val="24"/>
          <w:szCs w:val="24"/>
        </w:rPr>
        <w:t xml:space="preserve">кте РНК с проведением фотовидеофиксации.</w:t>
      </w:r>
    </w:p>
    <w:p>
      <w:pPr>
        <w:spacing w:after="120"/>
        <w:ind w:firstLine="709"/>
        <w:jc w:val="both"/>
      </w:pPr>
      <w:r>
        <w:rPr>
          <w:rFonts w:ascii="Arial" w:cs="Arial" w:eastAsia="Arial" w:hAnsi="Arial"/>
          <w:sz w:val="24"/>
          <w:szCs w:val="24"/>
        </w:rPr>
        <w:t xml:space="preserve">Составленные материалы передаются в правоохранительные органы для привлечения к ответственности в соответствии с Уголовным </w:t>
      </w:r>
      <w:r>
        <w:rPr>
          <w:rFonts w:ascii="Arial" w:cs="Arial" w:eastAsia="Arial" w:hAnsi="Arial"/>
          <w:sz w:val="24"/>
          <w:szCs w:val="24"/>
        </w:rPr>
        <w:t xml:space="preserve">к</w:t>
      </w:r>
      <w:r>
        <w:rPr>
          <w:rFonts w:ascii="Arial" w:cs="Arial" w:eastAsia="Arial" w:hAnsi="Arial"/>
          <w:sz w:val="24"/>
          <w:szCs w:val="24"/>
        </w:rPr>
        <w:t xml:space="preserve">одексом Кыргызской Республики.</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 В случае установления факта нарушения требования к розничному и/или оптовому ввозу, хранению, производству и реализации нефтепродуктов, определенного Кабинетом Министров Кыргызской Республики,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 В рамках рейдового налогового контроля сотрудник проверяет документы на предмет наличия в собственности баз</w:t>
      </w:r>
      <w:r>
        <w:rPr>
          <w:rFonts w:ascii="Arial" w:cs="Arial" w:eastAsia="Arial" w:hAnsi="Arial"/>
          <w:sz w:val="24"/>
          <w:szCs w:val="24"/>
        </w:rPr>
        <w:t xml:space="preserve">ы</w:t>
      </w:r>
      <w:r>
        <w:rPr>
          <w:rFonts w:ascii="Arial" w:cs="Arial" w:eastAsia="Arial" w:hAnsi="Arial"/>
          <w:sz w:val="24"/>
          <w:szCs w:val="24"/>
        </w:rPr>
        <w:t xml:space="preserve"> хранения нефтепродуктов в резервуарах, а также паспорт продукции, выдаваемый изготовителем или продавцом (на предприятиях, осуществляющих хранение готовой к реализации продукции). Кроме этого, проверяет условия хранения нефтепродуктов, факт применения ЭТТН, а также наличие контрольных пломб. В случае установления хотя бы одного из вышеуказанных нарушений в </w:t>
      </w:r>
      <w:r>
        <w:rPr>
          <w:rFonts w:ascii="Arial" w:cs="Arial" w:eastAsia="Arial" w:hAnsi="Arial"/>
          <w:sz w:val="24"/>
          <w:szCs w:val="24"/>
        </w:rPr>
        <w:t xml:space="preserve">а</w:t>
      </w:r>
      <w:r>
        <w:rPr>
          <w:rFonts w:ascii="Arial" w:cs="Arial" w:eastAsia="Arial" w:hAnsi="Arial"/>
          <w:sz w:val="24"/>
          <w:szCs w:val="24"/>
        </w:rPr>
        <w:t xml:space="preserve">кте РНК указывается соответствующий вид нарушения (их виды)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90.</w:t>
      </w:r>
      <w:r>
        <w:rPr>
          <w:rFonts w:ascii="Arial" w:cs="Arial" w:eastAsia="Arial" w:hAnsi="Arial"/>
          <w:sz w:val="24"/>
          <w:szCs w:val="24"/>
        </w:rPr>
        <w:t xml:space="preserve"> В ходе рейдового налогового контроля контролируются места торговли ГСМ вне АЗС. В случае обнаружения такого рода нарушения в </w:t>
      </w:r>
      <w:r>
        <w:rPr>
          <w:rFonts w:ascii="Arial" w:cs="Arial" w:eastAsia="Arial" w:hAnsi="Arial"/>
          <w:sz w:val="24"/>
          <w:szCs w:val="24"/>
        </w:rPr>
        <w:t xml:space="preserve">а</w:t>
      </w:r>
      <w:r>
        <w:rPr>
          <w:rFonts w:ascii="Arial" w:cs="Arial" w:eastAsia="Arial" w:hAnsi="Arial"/>
          <w:sz w:val="24"/>
          <w:szCs w:val="24"/>
        </w:rPr>
        <w:t xml:space="preserve">кте РНК указывается соответствующая информация и составляется протокол в соответствии с Кодексом Кыргызской Республики о правонарушениях, а также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имущества к </w:t>
      </w:r>
      <w:r>
        <w:rPr>
          <w:rFonts w:ascii="Arial" w:cs="Arial" w:eastAsia="Arial" w:hAnsi="Arial"/>
          <w:sz w:val="24"/>
          <w:szCs w:val="24"/>
        </w:rPr>
        <w:t xml:space="preserve">а</w:t>
      </w:r>
      <w:r>
        <w:rPr>
          <w:rFonts w:ascii="Arial" w:cs="Arial" w:eastAsia="Arial" w:hAnsi="Arial"/>
          <w:sz w:val="24"/>
          <w:szCs w:val="24"/>
        </w:rPr>
        <w:t xml:space="preserve">кту РНК прилагается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 После истечения срока обжалования в течение трех дней материалы по делу направляются в суд для решения вопроса об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или уничтожения имущества разрешается судом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 В случае если в ходе рейдового налогового контроля объект правонарушения оставляется без присмотра на месте совершения правонарушения протокол по Кодексу Кыргызской Республики о правонарушениях составляется с отметкой «без лица» в пункте «сведения о правонарушителе».</w:t>
      </w:r>
    </w:p>
    <w:p>
      <w:pPr>
        <w:spacing w:after="120"/>
        <w:ind w:firstLine="709"/>
        <w:jc w:val="both"/>
      </w:pPr>
      <w:r>
        <w:rPr>
          <w:rFonts w:ascii="Arial" w:cs="Arial" w:eastAsia="Arial" w:hAnsi="Arial"/>
          <w:sz w:val="24"/>
          <w:szCs w:val="24"/>
        </w:rPr>
        <w:t xml:space="preserve">Кроме этого, производство по делу приостанавливается в соответствии с Кодексом Кыргызской Республики о правонарушениях, а также сотрудник обязан принять все меры к обнаружению и установлению лица, совершившего правонарушение.</w:t>
      </w:r>
    </w:p>
    <w:p>
      <w:pPr>
        <w:spacing w:after="120"/>
        <w:ind w:firstLine="709"/>
        <w:jc w:val="both"/>
      </w:pPr>
      <w:r>
        <w:rPr>
          <w:rFonts w:ascii="Arial" w:cs="Arial" w:eastAsia="Arial" w:hAnsi="Arial"/>
          <w:sz w:val="24"/>
          <w:szCs w:val="24"/>
        </w:rPr>
        <w:t xml:space="preserve">93.</w:t>
      </w:r>
      <w:r>
        <w:rPr>
          <w:rFonts w:ascii="Arial" w:cs="Arial" w:eastAsia="Arial" w:hAnsi="Arial"/>
          <w:sz w:val="24"/>
          <w:szCs w:val="24"/>
        </w:rPr>
        <w:t xml:space="preserve"> В случае не установления личности правонарушителя составленные материалы сотрудник направляет в суд вместе с протоколом по делу о правонарушении, для решения вопроса об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94. Вопрос конфискации или уничтожения имущества разрешается судом и исполняется соответствующим подразделением службы судебных исполнителей.</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Оформление </w:t>
      </w:r>
      <w:r>
        <w:rPr>
          <w:rFonts w:ascii="Arial" w:cs="Arial" w:eastAsia="Arial" w:hAnsi="Arial"/>
          <w:b/>
          <w:bCs/>
          <w:sz w:val="24"/>
          <w:szCs w:val="24"/>
        </w:rPr>
        <w:t xml:space="preserve">а</w:t>
      </w:r>
      <w:r>
        <w:rPr>
          <w:rFonts w:ascii="Arial" w:cs="Arial" w:eastAsia="Arial" w:hAnsi="Arial"/>
          <w:b/>
          <w:bCs/>
          <w:sz w:val="24"/>
          <w:szCs w:val="24"/>
        </w:rPr>
        <w:t xml:space="preserve">кта РНК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 На основании предписания, выданного органами налоговой службы в информационной системе уполномоченного налогового органа, формируются </w:t>
      </w:r>
      <w:r>
        <w:rPr>
          <w:rFonts w:ascii="Arial" w:cs="Arial" w:eastAsia="Arial" w:hAnsi="Arial"/>
          <w:sz w:val="24"/>
          <w:szCs w:val="24"/>
        </w:rPr>
        <w:t xml:space="preserve">а</w:t>
      </w:r>
      <w:r>
        <w:rPr>
          <w:rFonts w:ascii="Arial" w:cs="Arial" w:eastAsia="Arial" w:hAnsi="Arial"/>
          <w:sz w:val="24"/>
          <w:szCs w:val="24"/>
        </w:rPr>
        <w:t xml:space="preserve">кты РНК.</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 Акт РНК и приложения к нему могут быть оформлены как в бумажной, так и в электронной форме на соответствующем носителе. Оформленный акт в бумажной форме подписываются сотрудником и субъектом или ответственным лицом субъекта, при оформлении акта в электронной форме сотрудник и субъект или ответственное лицо субъекта используют графическую подпись.</w:t>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 При бумажной форме оформления второй экземпляр </w:t>
      </w:r>
      <w:r>
        <w:rPr>
          <w:rFonts w:ascii="Arial" w:cs="Arial" w:eastAsia="Arial" w:hAnsi="Arial"/>
          <w:sz w:val="24"/>
          <w:szCs w:val="24"/>
        </w:rPr>
        <w:t xml:space="preserve">а</w:t>
      </w:r>
      <w:r>
        <w:rPr>
          <w:rFonts w:ascii="Arial" w:cs="Arial" w:eastAsia="Arial" w:hAnsi="Arial"/>
          <w:sz w:val="24"/>
          <w:szCs w:val="24"/>
        </w:rPr>
        <w:t xml:space="preserve">кта РНК со всеми приложениями вручается под подпись субъекту или ответственному лицу субъекта. В случае отказа от подписания в </w:t>
      </w:r>
      <w:r>
        <w:rPr>
          <w:rFonts w:ascii="Arial" w:cs="Arial" w:eastAsia="Arial" w:hAnsi="Arial"/>
          <w:sz w:val="24"/>
          <w:szCs w:val="24"/>
        </w:rPr>
        <w:t xml:space="preserve">а</w:t>
      </w:r>
      <w:r>
        <w:rPr>
          <w:rFonts w:ascii="Arial" w:cs="Arial" w:eastAsia="Arial" w:hAnsi="Arial"/>
          <w:sz w:val="24"/>
          <w:szCs w:val="24"/>
        </w:rPr>
        <w:t xml:space="preserve">кт РНК, который подписывается сотрудником,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РНК отказался, второй экземпляр </w:t>
      </w:r>
      <w:r>
        <w:rPr>
          <w:rFonts w:ascii="Arial" w:cs="Arial" w:eastAsia="Arial" w:hAnsi="Arial"/>
          <w:sz w:val="24"/>
          <w:szCs w:val="24"/>
        </w:rPr>
        <w:t xml:space="preserve">а</w:t>
      </w:r>
      <w:r>
        <w:rPr>
          <w:rFonts w:ascii="Arial" w:cs="Arial" w:eastAsia="Arial" w:hAnsi="Arial"/>
          <w:sz w:val="24"/>
          <w:szCs w:val="24"/>
        </w:rPr>
        <w:t xml:space="preserve">кта РНК вручен» с указанием даты вручения.</w:t>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 При электронной форме оформления электронный </w:t>
      </w:r>
      <w:r>
        <w:rPr>
          <w:rFonts w:ascii="Arial" w:cs="Arial" w:eastAsia="Arial" w:hAnsi="Arial"/>
          <w:sz w:val="24"/>
          <w:szCs w:val="24"/>
        </w:rPr>
        <w:t xml:space="preserve">а</w:t>
      </w:r>
      <w:r>
        <w:rPr>
          <w:rFonts w:ascii="Arial" w:cs="Arial" w:eastAsia="Arial" w:hAnsi="Arial"/>
          <w:sz w:val="24"/>
          <w:szCs w:val="24"/>
        </w:rPr>
        <w:t xml:space="preserve">кт РНК со всеми приложениями направляется в личный кабинет налогоплательщика либо по взаимному согласованию на электронный адрес или мессенджер субъекта.</w:t>
      </w:r>
    </w:p>
    <w:p>
      <w:pPr>
        <w:spacing w:after="120"/>
        <w:ind w:firstLine="709"/>
        <w:jc w:val="both"/>
      </w:pPr>
      <w:r>
        <w:rPr>
          <w:rFonts w:ascii="Arial" w:cs="Arial" w:eastAsia="Arial" w:hAnsi="Arial"/>
          <w:sz w:val="24"/>
          <w:szCs w:val="24"/>
        </w:rPr>
        <w:t xml:space="preserve">99. </w:t>
      </w:r>
      <w:r>
        <w:rPr>
          <w:rFonts w:ascii="Arial" w:cs="Arial" w:eastAsia="Arial" w:hAnsi="Arial"/>
          <w:sz w:val="24"/>
          <w:szCs w:val="24"/>
        </w:rPr>
        <w:t xml:space="preserve">В </w:t>
      </w:r>
      <w:r>
        <w:rPr>
          <w:rFonts w:ascii="Arial" w:cs="Arial" w:eastAsia="Arial" w:hAnsi="Arial"/>
          <w:sz w:val="24"/>
          <w:szCs w:val="24"/>
        </w:rPr>
        <w:t xml:space="preserve">а</w:t>
      </w:r>
      <w:r>
        <w:rPr>
          <w:rFonts w:ascii="Arial" w:cs="Arial" w:eastAsia="Arial" w:hAnsi="Arial"/>
          <w:sz w:val="24"/>
          <w:szCs w:val="24"/>
        </w:rPr>
        <w:t xml:space="preserve">кте РНК обязательно указываются:</w:t>
      </w:r>
    </w:p>
    <w:p>
      <w:pPr>
        <w:spacing w:after="120"/>
        <w:ind w:firstLine="709"/>
        <w:jc w:val="both"/>
      </w:pPr>
      <w:r>
        <w:rPr>
          <w:rFonts w:ascii="Arial" w:cs="Arial" w:eastAsia="Arial" w:hAnsi="Arial"/>
          <w:sz w:val="24"/>
          <w:szCs w:val="24"/>
        </w:rPr>
        <w:t xml:space="preserve">1) номер </w:t>
      </w:r>
      <w:r>
        <w:rPr>
          <w:rFonts w:ascii="Arial" w:cs="Arial" w:eastAsia="Arial" w:hAnsi="Arial"/>
          <w:sz w:val="24"/>
          <w:szCs w:val="24"/>
        </w:rPr>
        <w:t xml:space="preserve">а</w:t>
      </w:r>
      <w:r>
        <w:rPr>
          <w:rFonts w:ascii="Arial" w:cs="Arial" w:eastAsia="Arial" w:hAnsi="Arial"/>
          <w:sz w:val="24"/>
          <w:szCs w:val="24"/>
        </w:rPr>
        <w:t xml:space="preserve">кта РНК;</w:t>
      </w:r>
    </w:p>
    <w:p>
      <w:pPr>
        <w:spacing w:after="120"/>
        <w:ind w:firstLine="709"/>
        <w:jc w:val="both"/>
      </w:pPr>
      <w:r>
        <w:rPr>
          <w:rFonts w:ascii="Arial" w:cs="Arial" w:eastAsia="Arial" w:hAnsi="Arial"/>
          <w:sz w:val="24"/>
          <w:szCs w:val="24"/>
        </w:rPr>
        <w:t xml:space="preserve">2) дата, место, время начала проведения рейдового налогового контроля;</w:t>
      </w:r>
    </w:p>
    <w:p>
      <w:pPr>
        <w:spacing w:after="120"/>
        <w:ind w:firstLine="709"/>
        <w:jc w:val="both"/>
      </w:pPr>
      <w:r>
        <w:rPr>
          <w:rFonts w:ascii="Arial" w:cs="Arial" w:eastAsia="Arial" w:hAnsi="Arial"/>
          <w:sz w:val="24"/>
          <w:szCs w:val="24"/>
        </w:rPr>
        <w:t xml:space="preserve">3)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 и должность сотрудника;</w:t>
      </w:r>
    </w:p>
    <w:p>
      <w:pPr>
        <w:spacing w:after="120"/>
        <w:ind w:firstLine="709"/>
        <w:jc w:val="both"/>
      </w:pPr>
      <w:r>
        <w:rPr>
          <w:rFonts w:ascii="Arial" w:cs="Arial" w:eastAsia="Arial" w:hAnsi="Arial"/>
          <w:sz w:val="24"/>
          <w:szCs w:val="24"/>
        </w:rPr>
        <w:t xml:space="preserve">4) номер и дата предписания;</w:t>
      </w:r>
    </w:p>
    <w:p>
      <w:pPr>
        <w:spacing w:after="120"/>
        <w:ind w:firstLine="709"/>
        <w:jc w:val="both"/>
      </w:pPr>
      <w:r>
        <w:rPr>
          <w:rFonts w:ascii="Arial" w:cs="Arial" w:eastAsia="Arial" w:hAnsi="Arial"/>
          <w:sz w:val="24"/>
          <w:szCs w:val="24"/>
        </w:rPr>
        <w:t xml:space="preserve">5)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6)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 субъекта или ответственного лица, присутствовавшего в момент контроля, занимаемая должность, контактный номер телефона и адрес места его жительства;</w:t>
      </w:r>
    </w:p>
    <w:p>
      <w:pPr>
        <w:spacing w:after="120"/>
        <w:ind w:firstLine="709"/>
        <w:jc w:val="both"/>
      </w:pPr>
      <w:r>
        <w:rPr>
          <w:rFonts w:ascii="Arial" w:cs="Arial" w:eastAsia="Arial" w:hAnsi="Arial"/>
          <w:sz w:val="24"/>
          <w:szCs w:val="24"/>
        </w:rPr>
        <w:t xml:space="preserve">7) наименование и адрес объекта предпринимательства;</w:t>
      </w:r>
    </w:p>
    <w:p>
      <w:pPr>
        <w:spacing w:after="120"/>
        <w:ind w:firstLine="709"/>
        <w:jc w:val="both"/>
      </w:pPr>
      <w:r>
        <w:rPr>
          <w:rFonts w:ascii="Arial" w:cs="Arial" w:eastAsia="Arial" w:hAnsi="Arial"/>
          <w:sz w:val="24"/>
          <w:szCs w:val="24"/>
        </w:rPr>
        <w:t xml:space="preserve">8) наименование субъекта, его ИНН и наименование налогового органа, где зарегистрирован субъект;</w:t>
      </w:r>
    </w:p>
    <w:p>
      <w:pPr>
        <w:spacing w:after="120"/>
        <w:ind w:firstLine="709"/>
        <w:jc w:val="both"/>
      </w:pPr>
      <w:r>
        <w:rPr>
          <w:rFonts w:ascii="Arial" w:cs="Arial" w:eastAsia="Arial" w:hAnsi="Arial"/>
          <w:sz w:val="24"/>
          <w:szCs w:val="24"/>
        </w:rPr>
        <w:t xml:space="preserve">9) наличие разрешительных документов на право ведения экономической деятельности (серия и номер свидетельства о государственной регистрации и/или патента, страхового полиса, их дата выдачи и срок их действия);</w:t>
      </w:r>
    </w:p>
    <w:p>
      <w:pPr>
        <w:spacing w:after="120"/>
        <w:ind w:firstLine="709"/>
        <w:jc w:val="both"/>
      </w:pPr>
      <w:r>
        <w:rPr>
          <w:rFonts w:ascii="Arial" w:cs="Arial" w:eastAsia="Arial" w:hAnsi="Arial"/>
          <w:sz w:val="24"/>
          <w:szCs w:val="24"/>
        </w:rPr>
        <w:t xml:space="preserve">10) количество наемных работников;</w:t>
      </w:r>
    </w:p>
    <w:p>
      <w:pPr>
        <w:spacing w:after="120"/>
        <w:ind w:firstLine="709"/>
        <w:jc w:val="both"/>
      </w:pPr>
      <w:r>
        <w:rPr>
          <w:rFonts w:ascii="Arial" w:cs="Arial" w:eastAsia="Arial" w:hAnsi="Arial"/>
          <w:sz w:val="24"/>
          <w:szCs w:val="24"/>
        </w:rPr>
        <w:t xml:space="preserve">11) наличие книги инспекторских проверок;</w:t>
      </w:r>
    </w:p>
    <w:p>
      <w:pPr>
        <w:spacing w:after="120"/>
        <w:ind w:firstLine="709"/>
        <w:jc w:val="both"/>
      </w:pPr>
      <w:r>
        <w:rPr>
          <w:rFonts w:ascii="Arial" w:cs="Arial" w:eastAsia="Arial" w:hAnsi="Arial"/>
          <w:sz w:val="24"/>
          <w:szCs w:val="24"/>
        </w:rPr>
        <w:t xml:space="preserve">12) вид деятельности;</w:t>
      </w:r>
    </w:p>
    <w:p>
      <w:pPr>
        <w:spacing w:after="120"/>
        <w:ind w:firstLine="709"/>
        <w:jc w:val="both"/>
      </w:pPr>
      <w:r>
        <w:rPr>
          <w:rFonts w:ascii="Arial" w:cs="Arial" w:eastAsia="Arial" w:hAnsi="Arial"/>
          <w:sz w:val="24"/>
          <w:szCs w:val="24"/>
        </w:rPr>
        <w:t xml:space="preserve">13) наличие ККМ;</w:t>
      </w:r>
    </w:p>
    <w:p>
      <w:pPr>
        <w:spacing w:after="120"/>
        <w:ind w:firstLine="709"/>
        <w:jc w:val="both"/>
      </w:pPr>
      <w:r>
        <w:rPr>
          <w:rFonts w:ascii="Arial" w:cs="Arial" w:eastAsia="Arial" w:hAnsi="Arial"/>
          <w:sz w:val="24"/>
          <w:szCs w:val="24"/>
        </w:rPr>
        <w:t xml:space="preserve">14) сумма наличной выручки согласно </w:t>
      </w:r>
      <w:r>
        <w:rPr>
          <w:rFonts w:ascii="Arial" w:cs="Arial" w:eastAsia="Arial" w:hAnsi="Arial"/>
          <w:sz w:val="24"/>
          <w:szCs w:val="24"/>
        </w:rPr>
        <w:t xml:space="preserve">а</w:t>
      </w:r>
      <w:r>
        <w:rPr>
          <w:rFonts w:ascii="Arial" w:cs="Arial" w:eastAsia="Arial" w:hAnsi="Arial"/>
          <w:sz w:val="24"/>
          <w:szCs w:val="24"/>
        </w:rPr>
        <w:t xml:space="preserve">кту снятия наличных денежных средств, в кассе;</w:t>
      </w:r>
    </w:p>
    <w:p>
      <w:pPr>
        <w:spacing w:after="120"/>
        <w:ind w:firstLine="709"/>
        <w:jc w:val="both"/>
      </w:pPr>
      <w:r>
        <w:rPr>
          <w:rFonts w:ascii="Arial" w:cs="Arial" w:eastAsia="Arial" w:hAnsi="Arial"/>
          <w:sz w:val="24"/>
          <w:szCs w:val="24"/>
        </w:rPr>
        <w:t xml:space="preserve">15)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сам </w:t>
      </w:r>
      <w:r>
        <w:rPr>
          <w:rFonts w:ascii="Arial" w:cs="Arial" w:eastAsia="Arial" w:hAnsi="Arial"/>
          <w:sz w:val="24"/>
          <w:szCs w:val="24"/>
        </w:rPr>
        <w:t xml:space="preserve">х</w:t>
      </w:r>
      <w:r>
        <w:rPr>
          <w:rFonts w:ascii="Arial" w:cs="Arial" w:eastAsia="Arial" w:hAnsi="Arial"/>
          <w:sz w:val="24"/>
          <w:szCs w:val="24"/>
        </w:rPr>
        <w:t xml:space="preserve">-отчет прилагается к </w:t>
      </w:r>
      <w:r>
        <w:rPr>
          <w:rFonts w:ascii="Arial" w:cs="Arial" w:eastAsia="Arial" w:hAnsi="Arial"/>
          <w:sz w:val="24"/>
          <w:szCs w:val="24"/>
        </w:rPr>
        <w:t xml:space="preserve">а</w:t>
      </w:r>
      <w:r>
        <w:rPr>
          <w:rFonts w:ascii="Arial" w:cs="Arial" w:eastAsia="Arial" w:hAnsi="Arial"/>
          <w:sz w:val="24"/>
          <w:szCs w:val="24"/>
        </w:rPr>
        <w:t xml:space="preserve">кту РНК;</w:t>
      </w:r>
    </w:p>
    <w:p>
      <w:pPr>
        <w:spacing w:after="120"/>
        <w:ind w:firstLine="709"/>
        <w:jc w:val="both"/>
      </w:pPr>
      <w:r>
        <w:rPr>
          <w:rFonts w:ascii="Arial" w:cs="Arial" w:eastAsia="Arial" w:hAnsi="Arial"/>
          <w:sz w:val="24"/>
          <w:szCs w:val="24"/>
        </w:rPr>
        <w:t xml:space="preserve">16) сумма, указанная в промежуточном отчете посредством </w:t>
      </w:r>
      <w:r>
        <w:rPr>
          <w:rFonts w:ascii="Arial" w:cs="Arial" w:eastAsia="Arial" w:hAnsi="Arial"/>
          <w:sz w:val="24"/>
          <w:szCs w:val="24"/>
        </w:rPr>
        <w:t xml:space="preserve">фискальных </w:t>
      </w:r>
      <w:r>
        <w:rPr>
          <w:rFonts w:ascii="Arial" w:cs="Arial" w:eastAsia="Arial" w:hAnsi="Arial"/>
          <w:sz w:val="24"/>
          <w:szCs w:val="24"/>
        </w:rPr>
        <w:t xml:space="preserve">программных средств учета товаров, работ и услуг, сам промежуточный отчет прилагается к </w:t>
      </w:r>
      <w:r>
        <w:rPr>
          <w:rFonts w:ascii="Arial" w:cs="Arial" w:eastAsia="Arial" w:hAnsi="Arial"/>
          <w:sz w:val="24"/>
          <w:szCs w:val="24"/>
        </w:rPr>
        <w:t xml:space="preserve">а</w:t>
      </w:r>
      <w:r>
        <w:rPr>
          <w:rFonts w:ascii="Arial" w:cs="Arial" w:eastAsia="Arial" w:hAnsi="Arial"/>
          <w:sz w:val="24"/>
          <w:szCs w:val="24"/>
        </w:rPr>
        <w:t xml:space="preserve">кту РНК;</w:t>
      </w:r>
    </w:p>
    <w:p>
      <w:pPr>
        <w:spacing w:after="120"/>
        <w:ind w:firstLine="709"/>
        <w:jc w:val="both"/>
      </w:pPr>
      <w:r>
        <w:rPr>
          <w:rFonts w:ascii="Arial" w:cs="Arial" w:eastAsia="Arial" w:hAnsi="Arial"/>
          <w:sz w:val="24"/>
          <w:szCs w:val="24"/>
        </w:rPr>
        <w:t xml:space="preserve">17) сумма безналичной выручки согласно </w:t>
      </w:r>
      <w:r>
        <w:rPr>
          <w:rFonts w:ascii="Arial" w:cs="Arial" w:eastAsia="Arial" w:hAnsi="Arial"/>
          <w:sz w:val="24"/>
          <w:szCs w:val="24"/>
        </w:rPr>
        <w:t xml:space="preserve">х</w:t>
      </w:r>
      <w:r>
        <w:rPr>
          <w:rFonts w:ascii="Arial" w:cs="Arial" w:eastAsia="Arial" w:hAnsi="Arial"/>
          <w:sz w:val="24"/>
          <w:szCs w:val="24"/>
        </w:rPr>
        <w:t xml:space="preserve">-отчету, формируемому по платежам в безналичной форме;</w:t>
      </w:r>
    </w:p>
    <w:p>
      <w:pPr>
        <w:spacing w:after="120"/>
        <w:ind w:firstLine="709"/>
        <w:jc w:val="both"/>
      </w:pPr>
      <w:r>
        <w:rPr>
          <w:rFonts w:ascii="Arial" w:cs="Arial" w:eastAsia="Arial" w:hAnsi="Arial"/>
          <w:sz w:val="24"/>
          <w:szCs w:val="24"/>
        </w:rPr>
        <w:t xml:space="preserve">18) подписи сотрудника и субъекта или ответственного лица субъекта.</w:t>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 В случае отказа субъекта или ответственного лица субъекта от подписания </w:t>
      </w:r>
      <w:r>
        <w:rPr>
          <w:rFonts w:ascii="Arial" w:cs="Arial" w:eastAsia="Arial" w:hAnsi="Arial"/>
          <w:sz w:val="24"/>
          <w:szCs w:val="24"/>
        </w:rPr>
        <w:t xml:space="preserve">а</w:t>
      </w:r>
      <w:r>
        <w:rPr>
          <w:rFonts w:ascii="Arial" w:cs="Arial" w:eastAsia="Arial" w:hAnsi="Arial"/>
          <w:sz w:val="24"/>
          <w:szCs w:val="24"/>
        </w:rPr>
        <w:t xml:space="preserve">кта РНК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РНК, который подписывается сотрудником,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РНК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 Если </w:t>
      </w:r>
      <w:r>
        <w:rPr>
          <w:rFonts w:ascii="Arial" w:cs="Arial" w:eastAsia="Arial" w:hAnsi="Arial"/>
          <w:sz w:val="24"/>
          <w:szCs w:val="24"/>
        </w:rPr>
        <w:t xml:space="preserve">а</w:t>
      </w:r>
      <w:r>
        <w:rPr>
          <w:rFonts w:ascii="Arial" w:cs="Arial" w:eastAsia="Arial" w:hAnsi="Arial"/>
          <w:sz w:val="24"/>
          <w:szCs w:val="24"/>
        </w:rPr>
        <w:t xml:space="preserve">кт РНК был составлен налоговым органом по месту осуществления деятельности субъекта, а его налоговая регистрация находится в другом налоговом органе, то нарушения налогового законодательства, указанные в </w:t>
      </w:r>
      <w:r>
        <w:rPr>
          <w:rFonts w:ascii="Arial" w:cs="Arial" w:eastAsia="Arial" w:hAnsi="Arial"/>
          <w:sz w:val="24"/>
          <w:szCs w:val="24"/>
        </w:rPr>
        <w:t xml:space="preserve">а</w:t>
      </w:r>
      <w:r>
        <w:rPr>
          <w:rFonts w:ascii="Arial" w:cs="Arial" w:eastAsia="Arial" w:hAnsi="Arial"/>
          <w:sz w:val="24"/>
          <w:szCs w:val="24"/>
        </w:rPr>
        <w:t xml:space="preserve">кте РНК, рассматриваются по месту осуществления деятельности.</w:t>
      </w:r>
    </w:p>
    <w:p>
      <w:pPr>
        <w:spacing w:after="120"/>
        <w:ind w:firstLine="709"/>
        <w:jc w:val="both"/>
      </w:pPr>
      <w:r>
        <w:rPr>
          <w:rFonts w:ascii="Arial" w:cs="Arial" w:eastAsia="Arial" w:hAnsi="Arial"/>
          <w:sz w:val="24"/>
          <w:szCs w:val="24"/>
        </w:rPr>
        <w:t xml:space="preserve">102.</w:t>
      </w:r>
      <w:r>
        <w:rPr>
          <w:rFonts w:ascii="Arial" w:cs="Arial" w:eastAsia="Arial" w:hAnsi="Arial"/>
          <w:sz w:val="24"/>
          <w:szCs w:val="24"/>
        </w:rPr>
        <w:t xml:space="preserve"> Результаты рейдового налогового контроля служат одним из оснований для определения факторов риска при формировании риск-ориентированных субъектов, подлежащих установлению налогового поста» и/или назначения соответствующей налоговой проверки.</w:t>
      </w:r>
    </w:p>
    <w:p>
      <w:pPr>
        <w:spacing w:after="120"/>
        <w:ind w:firstLine="709"/>
        <w:jc w:val="both"/>
      </w:pPr>
      <w:r>
        <w:rPr>
          <w:rFonts w:ascii="Arial" w:cs="Arial" w:eastAsia="Arial" w:hAnsi="Arial"/>
          <w:sz w:val="24"/>
          <w:szCs w:val="24"/>
        </w:rPr>
        <w:t xml:space="preserve">103. При осуществлении рейдового налогового контроля сотрудник имеет право требовать от субъекта или ответственного лица субъекта представления документов по исчислению, удержанию и уплате налогов в бюджет, требовать от налогоплательщика пояснений по заполнению документов по исчислению, удержанию и уплате налогов, документов, подтверждающих правильность исчисления и своевременность удержания и уплаты налогов, а также получать у субъекта или ответственного лица субъекта копии документов, которые прилагаются к </w:t>
      </w:r>
      <w:r>
        <w:rPr>
          <w:rFonts w:ascii="Arial" w:cs="Arial" w:eastAsia="Arial" w:hAnsi="Arial"/>
          <w:sz w:val="24"/>
          <w:szCs w:val="24"/>
        </w:rPr>
        <w:t xml:space="preserve">а</w:t>
      </w:r>
      <w:r>
        <w:rPr>
          <w:rFonts w:ascii="Arial" w:cs="Arial" w:eastAsia="Arial" w:hAnsi="Arial"/>
          <w:sz w:val="24"/>
          <w:szCs w:val="24"/>
        </w:rPr>
        <w:t xml:space="preserve">кту РНК и используются при проведении налогового контроля.».</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w:t>
      </w:r>
      <w:r>
        <w:rPr>
          <w:rFonts w:ascii="Arial" w:cs="Arial" w:eastAsia="Arial" w:hAnsi="Arial"/>
          <w:sz w:val="24"/>
          <w:szCs w:val="24"/>
        </w:rPr>
        <w:t xml:space="preserve">к</w:t>
      </w:r>
    </w:p>
    <w:p>
      <w:pPr>
        <w:spacing w:after="120"/>
        <w:jc w:val="both"/>
      </w:pPr>
      <w:r>
        <w:rPr>
          <w:rFonts w:ascii="Arial" w:cs="Arial" w:eastAsia="Arial" w:hAnsi="Arial"/>
          <w:sz w:val="24"/>
          <w:szCs w:val="24"/>
        </w:rPr>
        <w:t xml:space="preserve">проведения контрольного закупа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проведения и оформления материалов контрольного закупа разработан в соответствии со статьями 127, 129, 130 Налогового кодекса Кыргызской Республики и определяет порядок проведения и оформления материалов контрольного закупа.</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проведение контрольного закупа по соблюдению требований налогового законодательства Кыргызской Республики,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контрольный закуп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обособленное подразделение, осуществляющие экономическую деятельность независимо от их организационно</w:t>
      </w:r>
      <w:r>
        <w:rPr>
          <w:rFonts w:ascii="Arial" w:cs="Arial" w:eastAsia="Arial" w:hAnsi="Arial"/>
          <w:sz w:val="24"/>
          <w:szCs w:val="24"/>
        </w:rPr>
        <w:t xml:space="preserve">-</w:t>
      </w:r>
      <w:r>
        <w:rPr>
          <w:rFonts w:ascii="Arial" w:cs="Arial" w:eastAsia="Arial" w:hAnsi="Arial"/>
          <w:sz w:val="24"/>
          <w:szCs w:val="24"/>
        </w:rPr>
        <w:t xml:space="preserve">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х</w:t>
      </w:r>
      <w:r>
        <w:rPr>
          <w:rFonts w:ascii="Arial" w:cs="Arial" w:eastAsia="Arial" w:hAnsi="Arial"/>
          <w:sz w:val="24"/>
          <w:szCs w:val="24"/>
        </w:rPr>
        <w:t xml:space="preserve">-отчет – промежуточный отчет (контрольный чек контрольной кассовой машины (дале </w:t>
      </w:r>
      <w:r>
        <w:rPr>
          <w:rFonts w:ascii="Arial" w:cs="Arial" w:eastAsia="Arial" w:hAnsi="Arial"/>
          <w:sz w:val="24"/>
          <w:szCs w:val="24"/>
        </w:rPr>
        <w:t xml:space="preserve">–</w:t>
      </w:r>
      <w:r>
        <w:rPr>
          <w:rFonts w:ascii="Arial" w:cs="Arial" w:eastAsia="Arial" w:hAnsi="Arial"/>
          <w:sz w:val="24"/>
          <w:szCs w:val="24"/>
        </w:rPr>
        <w:t xml:space="preserve">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отчет – отчет, содержащий информацию по суммам документов, предъявленных к оплате определенного периода времени, формируемый посредством программных средств учета товаров, работ и услуг;</w:t>
      </w:r>
    </w:p>
    <w:p>
      <w:pPr>
        <w:spacing w:after="120"/>
        <w:ind w:firstLine="709"/>
        <w:jc w:val="both"/>
      </w:pPr>
      <w:r>
        <w:rPr>
          <w:rFonts w:ascii="Arial" w:cs="Arial" w:eastAsia="Arial" w:hAnsi="Arial"/>
          <w:sz w:val="24"/>
          <w:szCs w:val="24"/>
        </w:rPr>
        <w:t xml:space="preserve">7) акт контрольного закупа – документ, в котором оформляются результаты контрольного закупа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8)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Контрольный закуп – один из методов налогового контроля, осуществляемо</w:t>
      </w:r>
      <w:r>
        <w:rPr>
          <w:rFonts w:ascii="Arial" w:cs="Arial" w:eastAsia="Arial" w:hAnsi="Arial"/>
          <w:sz w:val="24"/>
          <w:szCs w:val="24"/>
        </w:rPr>
        <w:t xml:space="preserve">го</w:t>
      </w:r>
      <w:r>
        <w:rPr>
          <w:rFonts w:ascii="Arial" w:cs="Arial" w:eastAsia="Arial" w:hAnsi="Arial"/>
          <w:sz w:val="24"/>
          <w:szCs w:val="24"/>
        </w:rPr>
        <w:t xml:space="preserve"> без ограничения периодичности должностным лицом налогового органа или привлеченным физическим лицом путем контрольной покупки определенного количество товара или заключения контрольной сделки с субъектом для контроля за соблюдением порядка и требований по применению контрольно-кассовых машин (далее – ККМ), а также выдачи контрольного кассового чека населению.</w:t>
      </w:r>
    </w:p>
    <w:p>
      <w:pPr>
        <w:spacing w:after="120"/>
        <w:ind w:firstLine="709"/>
        <w:jc w:val="both"/>
      </w:pPr>
      <w:r>
        <w:rPr>
          <w:rFonts w:ascii="Arial" w:cs="Arial" w:eastAsia="Arial" w:hAnsi="Arial"/>
          <w:sz w:val="24"/>
          <w:szCs w:val="24"/>
        </w:rPr>
        <w:t xml:space="preserve">4. Контрольный закуп проводится органами налоговой службы исключительно для контроля за соблюдением порядка и требований налогового законодательства по применению ККМ при осуществлении денежных расчетов </w:t>
      </w:r>
      <w:r>
        <w:rPr>
          <w:rFonts w:ascii="Arial" w:cs="Arial" w:eastAsia="Arial" w:hAnsi="Arial"/>
          <w:sz w:val="24"/>
          <w:szCs w:val="24"/>
        </w:rPr>
        <w:t xml:space="preserve">в</w:t>
      </w:r>
      <w:r>
        <w:rPr>
          <w:rFonts w:ascii="Arial" w:cs="Arial" w:eastAsia="Arial" w:hAnsi="Arial"/>
          <w:sz w:val="24"/>
          <w:szCs w:val="24"/>
        </w:rPr>
        <w:t xml:space="preserve"> торговых операциях или </w:t>
      </w:r>
      <w:r>
        <w:rPr>
          <w:rFonts w:ascii="Arial" w:cs="Arial" w:eastAsia="Arial" w:hAnsi="Arial"/>
          <w:sz w:val="24"/>
          <w:szCs w:val="24"/>
        </w:rPr>
        <w:t xml:space="preserve">при </w:t>
      </w:r>
      <w:r>
        <w:rPr>
          <w:rFonts w:ascii="Arial" w:cs="Arial" w:eastAsia="Arial" w:hAnsi="Arial"/>
          <w:sz w:val="24"/>
          <w:szCs w:val="24"/>
        </w:rPr>
        <w:t xml:space="preserve">выполнении работ и оказании услуг, а также на наличие и применение оборудования 
 (далее </w:t>
      </w:r>
      <w:r>
        <w:rPr>
          <w:rFonts w:ascii="Arial" w:cs="Arial" w:eastAsia="Arial" w:hAnsi="Arial"/>
          <w:sz w:val="24"/>
          <w:szCs w:val="24"/>
        </w:rPr>
        <w:t xml:space="preserve">–</w:t>
      </w:r>
      <w:r>
        <w:rPr>
          <w:rFonts w:ascii="Arial" w:cs="Arial" w:eastAsia="Arial" w:hAnsi="Arial"/>
          <w:sz w:val="24"/>
          <w:szCs w:val="24"/>
        </w:rPr>
        <w:t xml:space="preserve"> программно-техническое устройство), предназначенного для осуществления платежей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Контрольный закуп осуществляется без ограничения периодичности и может быть проведен отдельно или в ходе проведения рейдового налогового контроля.</w:t>
      </w:r>
    </w:p>
    <w:p>
      <w:pPr>
        <w:spacing w:after="120"/>
        <w:ind w:firstLine="709"/>
        <w:jc w:val="both"/>
      </w:pPr>
      <w:r>
        <w:rPr>
          <w:rFonts w:ascii="Arial" w:cs="Arial" w:eastAsia="Arial" w:hAnsi="Arial"/>
          <w:sz w:val="24"/>
          <w:szCs w:val="24"/>
        </w:rPr>
        <w:t xml:space="preserve">При использовании субъектом программных средств учета товаров, работ и услуг (далее – ПСУ) контрольный закуп производится органами налоговой службы для контроля выдачи контрольно-кассовых чеков населению на соответствие их документам, предъявляемым к оплате.</w:t>
      </w:r>
    </w:p>
    <w:p>
      <w:pPr>
        <w:spacing w:after="120"/>
        <w:ind w:firstLine="709"/>
        <w:jc w:val="both"/>
      </w:pPr>
      <w:r>
        <w:rPr>
          <w:rFonts w:ascii="Arial" w:cs="Arial" w:eastAsia="Arial" w:hAnsi="Arial"/>
          <w:sz w:val="24"/>
          <w:szCs w:val="24"/>
        </w:rPr>
        <w:t xml:space="preserve">5. При проведении контрольного закупа органы налоговой службы вправе использовать данные, хранящиеся в ККМ, информационных системах уполномоченного налогового органа и/или ПСУ. </w:t>
      </w:r>
    </w:p>
    <w:p>
      <w:pPr>
        <w:spacing w:after="120"/>
        <w:ind w:firstLine="709"/>
        <w:jc w:val="both"/>
      </w:pPr>
      <w:r>
        <w:rPr>
          <w:rFonts w:ascii="Arial" w:cs="Arial" w:eastAsia="Arial" w:hAnsi="Arial"/>
          <w:sz w:val="24"/>
          <w:szCs w:val="24"/>
        </w:rPr>
        <w:t xml:space="preserve">6. Целью проведения контрольного закупа явля</w:t>
      </w:r>
      <w:r>
        <w:rPr>
          <w:rFonts w:ascii="Arial" w:cs="Arial" w:eastAsia="Arial" w:hAnsi="Arial"/>
          <w:sz w:val="24"/>
          <w:szCs w:val="24"/>
        </w:rPr>
        <w:t xml:space="preserve">е</w:t>
      </w:r>
      <w:r>
        <w:rPr>
          <w:rFonts w:ascii="Arial" w:cs="Arial" w:eastAsia="Arial" w:hAnsi="Arial"/>
          <w:sz w:val="24"/>
          <w:szCs w:val="24"/>
        </w:rPr>
        <w:t xml:space="preserve">тся:</w:t>
      </w:r>
    </w:p>
    <w:p>
      <w:pPr>
        <w:spacing w:after="120"/>
        <w:ind w:firstLine="709"/>
        <w:jc w:val="both"/>
      </w:pPr>
      <w:r>
        <w:rPr>
          <w:rFonts w:ascii="Arial" w:cs="Arial" w:eastAsia="Arial" w:hAnsi="Arial"/>
          <w:sz w:val="24"/>
          <w:szCs w:val="24"/>
        </w:rPr>
        <w:t xml:space="preserve">1) установление недобросовестных налогоплательщиков в части соблюдения требований налогового законодательства по применению ККМ при осуществлении денежных расчетов </w:t>
      </w:r>
      <w:r>
        <w:rPr>
          <w:rFonts w:ascii="Arial" w:cs="Arial" w:eastAsia="Arial" w:hAnsi="Arial"/>
          <w:sz w:val="24"/>
          <w:szCs w:val="24"/>
        </w:rPr>
        <w:t xml:space="preserve">в </w:t>
      </w:r>
      <w:r>
        <w:rPr>
          <w:rFonts w:ascii="Arial" w:cs="Arial" w:eastAsia="Arial" w:hAnsi="Arial"/>
          <w:sz w:val="24"/>
          <w:szCs w:val="24"/>
        </w:rPr>
        <w:t xml:space="preserve">торговых операциях или при выполнении работ и оказании услуг;</w:t>
      </w:r>
    </w:p>
    <w:p>
      <w:pPr>
        <w:spacing w:after="120"/>
        <w:ind w:firstLine="709"/>
        <w:jc w:val="both"/>
      </w:pPr>
      <w:r>
        <w:rPr>
          <w:rFonts w:ascii="Arial" w:cs="Arial" w:eastAsia="Arial" w:hAnsi="Arial"/>
          <w:sz w:val="24"/>
          <w:szCs w:val="24"/>
        </w:rPr>
        <w:t xml:space="preserve">2) сбор и анализ деятельности субъекта для определения уровня риск ориентированности в проведении рейдового налогового контроля и/или установления налогового поста.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Основаниями для назначения контрольного закупа являются:</w:t>
      </w:r>
    </w:p>
    <w:p>
      <w:pPr>
        <w:spacing w:after="120"/>
        <w:ind w:firstLine="709"/>
        <w:jc w:val="both"/>
      </w:pPr>
      <w:r>
        <w:rPr>
          <w:rFonts w:ascii="Arial" w:cs="Arial" w:eastAsia="Arial" w:hAnsi="Arial"/>
          <w:sz w:val="24"/>
          <w:szCs w:val="24"/>
        </w:rPr>
        <w:t xml:space="preserve">1) неактивность ККМ по данным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не периодичность пробивания контрольно-кассовых чеков;</w:t>
      </w:r>
    </w:p>
    <w:p>
      <w:pPr>
        <w:spacing w:after="120"/>
        <w:ind w:firstLine="709"/>
        <w:jc w:val="both"/>
      </w:pPr>
      <w:r>
        <w:rPr>
          <w:rFonts w:ascii="Arial" w:cs="Arial" w:eastAsia="Arial" w:hAnsi="Arial"/>
          <w:sz w:val="24"/>
          <w:szCs w:val="24"/>
        </w:rPr>
        <w:t xml:space="preserve">3) пробивание контрольно-кассовых чеков на большие суммы выручки одним чеком;</w:t>
      </w:r>
    </w:p>
    <w:p>
      <w:pPr>
        <w:spacing w:after="120"/>
        <w:ind w:firstLine="709"/>
        <w:jc w:val="both"/>
      </w:pPr>
      <w:r>
        <w:rPr>
          <w:rFonts w:ascii="Arial" w:cs="Arial" w:eastAsia="Arial" w:hAnsi="Arial"/>
          <w:sz w:val="24"/>
          <w:szCs w:val="24"/>
        </w:rPr>
        <w:t xml:space="preserve">4) пробитие минимального количества контрольно-кассовых чеков за определенный период времени работы субъекта;</w:t>
      </w:r>
    </w:p>
    <w:p>
      <w:pPr>
        <w:spacing w:after="120"/>
        <w:ind w:firstLine="709"/>
        <w:jc w:val="both"/>
      </w:pPr>
      <w:r>
        <w:rPr>
          <w:rFonts w:ascii="Arial" w:cs="Arial" w:eastAsia="Arial" w:hAnsi="Arial"/>
          <w:sz w:val="24"/>
          <w:szCs w:val="24"/>
        </w:rPr>
        <w:t xml:space="preserve">5) применение ККМ в недоступном для населения месте;</w:t>
      </w:r>
    </w:p>
    <w:p>
      <w:pPr>
        <w:spacing w:after="120"/>
        <w:ind w:firstLine="709"/>
        <w:jc w:val="both"/>
      </w:pPr>
      <w:r>
        <w:rPr>
          <w:rFonts w:ascii="Arial" w:cs="Arial" w:eastAsia="Arial" w:hAnsi="Arial"/>
          <w:sz w:val="24"/>
          <w:szCs w:val="24"/>
        </w:rPr>
        <w:t xml:space="preserve">6) жалоба физических лиц;</w:t>
      </w:r>
    </w:p>
    <w:p>
      <w:pPr>
        <w:spacing w:after="120"/>
        <w:ind w:firstLine="709"/>
        <w:jc w:val="both"/>
      </w:pPr>
      <w:r>
        <w:rPr>
          <w:rFonts w:ascii="Arial" w:cs="Arial" w:eastAsia="Arial" w:hAnsi="Arial"/>
          <w:sz w:val="24"/>
          <w:szCs w:val="24"/>
        </w:rPr>
        <w:t xml:space="preserve">7) выписка электронных счет-фактур и/или упрощенной счет-фактуры в адрес населения с указанием ИНН девятками, но без регистрации ККМ;</w:t>
      </w:r>
    </w:p>
    <w:p>
      <w:pPr>
        <w:spacing w:after="120"/>
        <w:ind w:firstLine="709"/>
        <w:jc w:val="both"/>
      </w:pPr>
      <w:r>
        <w:rPr>
          <w:rFonts w:ascii="Arial" w:cs="Arial" w:eastAsia="Arial" w:hAnsi="Arial"/>
          <w:sz w:val="24"/>
          <w:szCs w:val="24"/>
        </w:rPr>
        <w:t xml:space="preserve">8) по результатам проведенного анализа факторов риска неприменения ККМ.</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Контрольный закуп проводится должностным лицом органа налоговой службы (далее – сотрудник).</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В случае возврата товара, приобретенного при проведении контрольного закупа, продавец и/или изготовитель/производитель по требованию сотрудника обязан вернуть ему в полном размере денежные средства, уплаченные за товар (при условии сохранности товарного вида).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проведения контрольного закупа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Для проведения контрольного закупа руководитель органа налоговой службы или лицо, уполномоченное руководителем органа налоговой службы, подписывает (подтверждает) предписание по форме, утвержденной уполномоченным налоговым органом, на соответствующем носителе, содержащее следующие реквизиты:</w:t>
      </w:r>
    </w:p>
    <w:p>
      <w:pPr>
        <w:spacing w:after="120"/>
        <w:ind w:firstLine="709"/>
        <w:jc w:val="both"/>
      </w:pPr>
      <w:r>
        <w:rPr>
          <w:rFonts w:ascii="Arial" w:cs="Arial" w:eastAsia="Arial" w:hAnsi="Arial"/>
          <w:sz w:val="24"/>
          <w:szCs w:val="24"/>
        </w:rPr>
        <w:t xml:space="preserve">1) дата и номер регистрации предписания;</w:t>
      </w:r>
    </w:p>
    <w:p>
      <w:pPr>
        <w:spacing w:after="120"/>
        <w:ind w:firstLine="709"/>
        <w:jc w:val="both"/>
      </w:pPr>
      <w:r>
        <w:rPr>
          <w:rFonts w:ascii="Arial" w:cs="Arial" w:eastAsia="Arial" w:hAnsi="Arial"/>
          <w:sz w:val="24"/>
          <w:szCs w:val="24"/>
        </w:rPr>
        <w:t xml:space="preserve">2) наименование органа налоговой службы;</w:t>
      </w:r>
    </w:p>
    <w:p>
      <w:pPr>
        <w:spacing w:after="120"/>
        <w:ind w:firstLine="709"/>
        <w:jc w:val="both"/>
      </w:pPr>
      <w:r>
        <w:rPr>
          <w:rFonts w:ascii="Arial" w:cs="Arial" w:eastAsia="Arial" w:hAnsi="Arial"/>
          <w:sz w:val="24"/>
          <w:szCs w:val="24"/>
        </w:rPr>
        <w:t xml:space="preserve">3) фамилия, имя, отчество сотрудника, которому поручено проведение контрольного закупа;</w:t>
      </w:r>
    </w:p>
    <w:p>
      <w:pPr>
        <w:spacing w:after="120"/>
        <w:ind w:firstLine="709"/>
        <w:jc w:val="both"/>
      </w:pPr>
      <w:r>
        <w:rPr>
          <w:rFonts w:ascii="Arial" w:cs="Arial" w:eastAsia="Arial" w:hAnsi="Arial"/>
          <w:sz w:val="24"/>
          <w:szCs w:val="24"/>
        </w:rPr>
        <w:t xml:space="preserve">4) полное наименование субъекта;</w:t>
      </w:r>
    </w:p>
    <w:p>
      <w:pPr>
        <w:spacing w:after="120"/>
        <w:ind w:firstLine="709"/>
        <w:jc w:val="both"/>
      </w:pPr>
      <w:r>
        <w:rPr>
          <w:rFonts w:ascii="Arial" w:cs="Arial" w:eastAsia="Arial" w:hAnsi="Arial"/>
          <w:sz w:val="24"/>
          <w:szCs w:val="24"/>
        </w:rPr>
        <w:t xml:space="preserve">5) идентификационный налоговый номер (далее </w:t>
      </w:r>
      <w:r>
        <w:rPr>
          <w:rFonts w:ascii="Arial" w:cs="Arial" w:eastAsia="Arial" w:hAnsi="Arial"/>
          <w:sz w:val="24"/>
          <w:szCs w:val="24"/>
        </w:rPr>
        <w:t xml:space="preserve">–</w:t>
      </w:r>
      <w:r>
        <w:rPr>
          <w:rFonts w:ascii="Arial" w:cs="Arial" w:eastAsia="Arial" w:hAnsi="Arial"/>
          <w:sz w:val="24"/>
          <w:szCs w:val="24"/>
        </w:rPr>
        <w:t xml:space="preserve"> ИНН) субъекта;</w:t>
      </w:r>
    </w:p>
    <w:p>
      <w:pPr>
        <w:spacing w:after="120"/>
        <w:ind w:firstLine="709"/>
        <w:jc w:val="both"/>
      </w:pPr>
      <w:r>
        <w:rPr>
          <w:rFonts w:ascii="Arial" w:cs="Arial" w:eastAsia="Arial" w:hAnsi="Arial"/>
          <w:sz w:val="24"/>
          <w:szCs w:val="24"/>
        </w:rPr>
        <w:t xml:space="preserve">6) основание контрольного закупа;</w:t>
      </w:r>
    </w:p>
    <w:p>
      <w:pPr>
        <w:spacing w:after="120"/>
        <w:ind w:firstLine="709"/>
        <w:jc w:val="both"/>
      </w:pPr>
      <w:r>
        <w:rPr>
          <w:rFonts w:ascii="Arial" w:cs="Arial" w:eastAsia="Arial" w:hAnsi="Arial"/>
          <w:sz w:val="24"/>
          <w:szCs w:val="24"/>
        </w:rPr>
        <w:t xml:space="preserve">7) срок проведения контрольного закупа.</w:t>
      </w:r>
    </w:p>
    <w:p>
      <w:pPr>
        <w:spacing w:after="120"/>
        <w:ind w:firstLine="709"/>
        <w:jc w:val="both"/>
      </w:pPr>
      <w:r>
        <w:rPr>
          <w:rFonts w:ascii="Arial" w:cs="Arial" w:eastAsia="Arial" w:hAnsi="Arial"/>
          <w:sz w:val="24"/>
          <w:szCs w:val="24"/>
        </w:rPr>
        <w:t xml:space="preserve">Предписание на право проведения контрольного закупа оформляется посредством информационной системы уполномоченного налогового органа. Предписание должно быть подписано (подтверждено)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 При необходимости в</w:t>
      </w:r>
      <w:r>
        <w:rPr>
          <w:rFonts w:ascii="Arial" w:cs="Arial" w:eastAsia="Arial" w:hAnsi="Arial"/>
          <w:sz w:val="24"/>
          <w:szCs w:val="24"/>
        </w:rPr>
        <w:t xml:space="preserve">озможно распечатывание предписания в бумажной форме, подлинность которого можно проверить </w:t>
      </w:r>
      <w:r>
        <w:rPr>
          <w:rFonts w:ascii="Arial" w:cs="Arial" w:eastAsia="Arial" w:hAnsi="Arial"/>
          <w:sz w:val="24"/>
          <w:szCs w:val="24"/>
        </w:rPr>
        <w:t xml:space="preserve">QR</w:t>
      </w:r>
      <w:r>
        <w:rPr>
          <w:rFonts w:ascii="Arial" w:cs="Arial" w:eastAsia="Arial" w:hAnsi="Arial"/>
          <w:sz w:val="24"/>
          <w:szCs w:val="24"/>
        </w:rPr>
        <w:t xml:space="preserve">-кодом.</w:t>
      </w:r>
    </w:p>
    <w:p>
      <w:pPr>
        <w:spacing w:after="120"/>
        <w:ind w:firstLine="709"/>
        <w:jc w:val="both"/>
      </w:pPr>
      <w:r>
        <w:rPr>
          <w:rFonts w:ascii="Arial" w:cs="Arial" w:eastAsia="Arial" w:hAnsi="Arial"/>
          <w:sz w:val="24"/>
          <w:szCs w:val="24"/>
        </w:rPr>
        <w:t xml:space="preserve">11. По прибытии на место дислокации субъекта, у которого необходимо провести контрольный закуп сотрудник и/или привлеченное физическое лицо анализирует ситуацию и осуществляет визуальное наблюдение за деятельностью субъекта</w:t>
      </w:r>
      <w:r>
        <w:rPr>
          <w:rFonts w:ascii="Arial" w:cs="Arial" w:eastAsia="Arial" w:hAnsi="Arial"/>
          <w:sz w:val="24"/>
          <w:szCs w:val="24"/>
        </w:rPr>
        <w:t xml:space="preserve"> на предмет применения им ККМ, ПСУ и/или програмно-технического устройства, затем </w:t>
      </w:r>
      <w:r>
        <w:rPr>
          <w:rFonts w:ascii="Arial" w:cs="Arial" w:eastAsia="Arial" w:hAnsi="Arial"/>
          <w:sz w:val="24"/>
          <w:szCs w:val="24"/>
        </w:rPr>
        <w:t xml:space="preserve">проводит контрольный закуп. После проведения контрольного закупа, сотрудник предъявляет субъекту и/или его ответственному лицу (физическое лицо, выполняющ</w:t>
      </w:r>
      <w:r>
        <w:rPr>
          <w:rFonts w:ascii="Arial" w:cs="Arial" w:eastAsia="Arial" w:hAnsi="Arial"/>
          <w:sz w:val="24"/>
          <w:szCs w:val="24"/>
        </w:rPr>
        <w:t xml:space="preserve">ее</w:t>
      </w:r>
      <w:r>
        <w:rPr>
          <w:rFonts w:ascii="Arial" w:cs="Arial" w:eastAsia="Arial" w:hAnsi="Arial"/>
          <w:sz w:val="24"/>
          <w:szCs w:val="24"/>
        </w:rPr>
        <w:t xml:space="preserve"> определенные действия в интересах субъекта, котор</w:t>
      </w:r>
      <w:r>
        <w:rPr>
          <w:rFonts w:ascii="Arial" w:cs="Arial" w:eastAsia="Arial" w:hAnsi="Arial"/>
          <w:sz w:val="24"/>
          <w:szCs w:val="24"/>
        </w:rPr>
        <w:t xml:space="preserve">ое</w:t>
      </w:r>
      <w:r>
        <w:rPr>
          <w:rFonts w:ascii="Arial" w:cs="Arial" w:eastAsia="Arial" w:hAnsi="Arial"/>
          <w:sz w:val="24"/>
          <w:szCs w:val="24"/>
        </w:rPr>
        <w:t xml:space="preserve"> находится в трудовых отношениях с субъектом) служебное удостоверение (в твердом либо в электронном виде) и предписание в электронной форме на соответствующем носителе для ознакомления</w:t>
      </w:r>
      <w:r>
        <w:rPr>
          <w:rFonts w:ascii="Arial" w:cs="Arial" w:eastAsia="Arial" w:hAnsi="Arial"/>
          <w:sz w:val="24"/>
          <w:szCs w:val="24"/>
        </w:rPr>
        <w:t xml:space="preserve">,</w:t>
      </w:r>
      <w:r>
        <w:rPr>
          <w:rFonts w:ascii="Arial" w:cs="Arial" w:eastAsia="Arial" w:hAnsi="Arial"/>
          <w:sz w:val="24"/>
          <w:szCs w:val="24"/>
        </w:rPr>
        <w:t xml:space="preserve"> подтверждая графической подписью. Сотрудник также может предъявить субъекту или его ответственному лицу предписание в бумажном виде.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12. Субъект или его ответственное лицо вправе проверить подлинность предписания</w:t>
      </w:r>
      <w:r>
        <w:rPr>
          <w:rFonts w:ascii="Arial" w:cs="Arial" w:eastAsia="Arial" w:hAnsi="Arial"/>
          <w:sz w:val="24"/>
          <w:szCs w:val="24"/>
        </w:rPr>
        <w:t xml:space="preserve">,</w:t>
      </w:r>
      <w:r>
        <w:rPr>
          <w:rFonts w:ascii="Arial" w:cs="Arial" w:eastAsia="Arial" w:hAnsi="Arial"/>
          <w:sz w:val="24"/>
          <w:szCs w:val="24"/>
        </w:rPr>
        <w:t xml:space="preserve"> используя QR-код, размещенный на предписании в электронном виде.</w:t>
      </w:r>
    </w:p>
    <w:p>
      <w:pPr>
        <w:spacing w:after="120"/>
        <w:ind w:firstLine="709"/>
        <w:jc w:val="both"/>
      </w:pPr>
      <w:r>
        <w:rPr>
          <w:rFonts w:ascii="Arial" w:cs="Arial" w:eastAsia="Arial" w:hAnsi="Arial"/>
          <w:sz w:val="24"/>
          <w:szCs w:val="24"/>
        </w:rPr>
        <w:t xml:space="preserve">13. В случае отказа субъекта или его ответственного лица от ознакомления с предписанием, сотрудник указывает в предписании на соответствующем носителе или в бланке предписания в бумажном виде информацию об отказе. Отказ от ознакомления с предписанием не является препятствием для проведения контрольного закупа.</w:t>
      </w:r>
    </w:p>
    <w:p>
      <w:pPr>
        <w:spacing w:after="120"/>
        <w:ind w:firstLine="709"/>
        <w:jc w:val="both"/>
      </w:pPr>
      <w:r>
        <w:rPr>
          <w:rFonts w:ascii="Arial" w:cs="Arial" w:eastAsia="Arial" w:hAnsi="Arial"/>
          <w:sz w:val="24"/>
          <w:szCs w:val="24"/>
        </w:rPr>
        <w:t xml:space="preserve">14. После предъявления предписани</w:t>
      </w:r>
      <w:r>
        <w:rPr>
          <w:rFonts w:ascii="Arial" w:cs="Arial" w:eastAsia="Arial" w:hAnsi="Arial"/>
          <w:sz w:val="24"/>
          <w:szCs w:val="24"/>
        </w:rPr>
        <w:t xml:space="preserve">я</w:t>
      </w:r>
      <w:r>
        <w:rPr>
          <w:rFonts w:ascii="Arial" w:cs="Arial" w:eastAsia="Arial" w:hAnsi="Arial"/>
          <w:sz w:val="24"/>
          <w:szCs w:val="24"/>
        </w:rPr>
        <w:t xml:space="preserve"> и служебного удостоверения сотрудник требует у субъекта или его ответственного лица пробить </w:t>
      </w:r>
      <w:r>
        <w:rPr>
          <w:rFonts w:ascii="Arial" w:cs="Arial" w:eastAsia="Arial" w:hAnsi="Arial"/>
          <w:sz w:val="24"/>
          <w:szCs w:val="24"/>
        </w:rPr>
        <w:t xml:space="preserve">х</w:t>
      </w:r>
      <w:r>
        <w:rPr>
          <w:rFonts w:ascii="Arial" w:cs="Arial" w:eastAsia="Arial" w:hAnsi="Arial"/>
          <w:sz w:val="24"/>
          <w:szCs w:val="24"/>
        </w:rPr>
        <w:t xml:space="preserve">-отчет от ККМ и/или промежуточный отчет от ПСУ на момент проведения контрольного закупа. </w:t>
      </w:r>
    </w:p>
    <w:p>
      <w:pPr>
        <w:spacing w:after="120"/>
        <w:ind w:firstLine="709"/>
        <w:jc w:val="both"/>
      </w:pPr>
      <w:r>
        <w:rPr>
          <w:rFonts w:ascii="Arial" w:cs="Arial" w:eastAsia="Arial" w:hAnsi="Arial"/>
          <w:sz w:val="24"/>
          <w:szCs w:val="24"/>
        </w:rPr>
        <w:t xml:space="preserve">Сотрудник, получив </w:t>
      </w:r>
      <w:r>
        <w:rPr>
          <w:rFonts w:ascii="Arial" w:cs="Arial" w:eastAsia="Arial" w:hAnsi="Arial"/>
          <w:sz w:val="24"/>
          <w:szCs w:val="24"/>
        </w:rPr>
        <w:t xml:space="preserve">х</w:t>
      </w:r>
      <w:r>
        <w:rPr>
          <w:rFonts w:ascii="Arial" w:cs="Arial" w:eastAsia="Arial" w:hAnsi="Arial"/>
          <w:sz w:val="24"/>
          <w:szCs w:val="24"/>
        </w:rPr>
        <w:t xml:space="preserve">-отчет и/или промежуточный отчет, вместе с субъектом или его ответственным лицом снимает фактический остаток наличных денежных средств в кассе субъекта с заполнением акта снятия остатков наличных денежных средств в кассе по форме, утверждаемой уполномоченным налоговым органом (далее </w:t>
      </w:r>
      <w:r>
        <w:rPr>
          <w:rFonts w:ascii="Arial" w:cs="Arial" w:eastAsia="Arial" w:hAnsi="Arial"/>
          <w:sz w:val="24"/>
          <w:szCs w:val="24"/>
        </w:rPr>
        <w:t xml:space="preserve">–</w:t>
      </w:r>
      <w:r>
        <w:rPr>
          <w:rFonts w:ascii="Arial" w:cs="Arial" w:eastAsia="Arial" w:hAnsi="Arial"/>
          <w:sz w:val="24"/>
          <w:szCs w:val="24"/>
        </w:rPr>
        <w:t xml:space="preserve"> акт снятия наличных денежных средств), где наличная выручка указывается покупюрно и выводится общая сумма выручки на момент контроля цифрами и прописью.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акт снятия остатков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и/или ответственным лицом субъекта с указанием данных этого лица. В случае отказа субъекта или ответственного лица субъекта от подписания </w:t>
      </w:r>
      <w:r>
        <w:rPr>
          <w:rFonts w:ascii="Arial" w:cs="Arial" w:eastAsia="Arial" w:hAnsi="Arial"/>
          <w:sz w:val="24"/>
          <w:szCs w:val="24"/>
        </w:rPr>
        <w:t xml:space="preserve">а</w:t>
      </w:r>
      <w:r>
        <w:rPr>
          <w:rFonts w:ascii="Arial" w:cs="Arial" w:eastAsia="Arial" w:hAnsi="Arial"/>
          <w:sz w:val="24"/>
          <w:szCs w:val="24"/>
        </w:rPr>
        <w:t xml:space="preserve">кта снятия остатков наличных денежных средств, сотрудником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кте снятия остатков наличных денежных средств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В случае установления отсутствия ККМ или применения неисправного ККМ, то данный факт фиксируется в </w:t>
      </w:r>
      <w:r>
        <w:rPr>
          <w:rFonts w:ascii="Arial" w:cs="Arial" w:eastAsia="Arial" w:hAnsi="Arial"/>
          <w:sz w:val="24"/>
          <w:szCs w:val="24"/>
        </w:rPr>
        <w:t xml:space="preserve">а</w:t>
      </w:r>
      <w:r>
        <w:rPr>
          <w:rFonts w:ascii="Arial" w:cs="Arial" w:eastAsia="Arial" w:hAnsi="Arial"/>
          <w:sz w:val="24"/>
          <w:szCs w:val="24"/>
        </w:rPr>
        <w:t xml:space="preserve">кте контрольного закупа и по результатам его рассмотрения принимаются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15. Если субъект на одном объекте применяет несколько ККМ, то контроль кассовой дисциплины осуществляется по каждой ККМ отдельно.</w:t>
      </w:r>
    </w:p>
    <w:p>
      <w:pPr>
        <w:spacing w:after="120"/>
        <w:ind w:firstLine="709"/>
        <w:jc w:val="both"/>
      </w:pPr>
      <w:r>
        <w:rPr>
          <w:rFonts w:ascii="Arial" w:cs="Arial" w:eastAsia="Arial" w:hAnsi="Arial"/>
          <w:sz w:val="24"/>
          <w:szCs w:val="24"/>
        </w:rPr>
        <w:t xml:space="preserve">16. При снятии остатков наличных денежных средств в кассе сотрудник вправе производить обследование территории, помещения, объектов имущества (в том числе транспортных средств) субъекта, используемых для осуществления экономической деятельности, на предмет сокрытия сумм денежных средств, которые не были пробиты через ККМ.</w:t>
      </w:r>
    </w:p>
    <w:p>
      <w:pPr>
        <w:spacing w:after="120"/>
        <w:ind w:firstLine="709"/>
        <w:jc w:val="both"/>
      </w:pPr>
      <w:r>
        <w:rPr>
          <w:rFonts w:ascii="Arial" w:cs="Arial" w:eastAsia="Arial" w:hAnsi="Arial"/>
          <w:sz w:val="24"/>
          <w:szCs w:val="24"/>
        </w:rPr>
        <w:t xml:space="preserve">17. Фактический остаток наличных денежных средств в кассе на момент рейдового налогового контроля сверяется с суммами, указанными в </w:t>
      </w:r>
      <w:r>
        <w:rPr>
          <w:rFonts w:ascii="Arial" w:cs="Arial" w:eastAsia="Arial" w:hAnsi="Arial"/>
          <w:sz w:val="24"/>
          <w:szCs w:val="24"/>
        </w:rPr>
        <w:t xml:space="preserve">х</w:t>
      </w:r>
      <w:r>
        <w:rPr>
          <w:rFonts w:ascii="Arial" w:cs="Arial" w:eastAsia="Arial" w:hAnsi="Arial"/>
          <w:sz w:val="24"/>
          <w:szCs w:val="24"/>
        </w:rPr>
        <w:t xml:space="preserve">-отчете и/или промежуточном отчете.</w:t>
      </w:r>
    </w:p>
    <w:p>
      <w:pPr>
        <w:spacing w:after="120"/>
        <w:ind w:firstLine="709"/>
        <w:jc w:val="both"/>
      </w:pPr>
      <w:r>
        <w:rPr>
          <w:rFonts w:ascii="Arial" w:cs="Arial" w:eastAsia="Arial" w:hAnsi="Arial"/>
          <w:sz w:val="24"/>
          <w:szCs w:val="24"/>
        </w:rPr>
        <w:t xml:space="preserve">18. Если наличных денежных средств в кассе оказалось больше </w:t>
      </w:r>
      <w:r>
        <w:rPr>
          <w:rFonts w:ascii="Arial" w:cs="Arial" w:eastAsia="Arial" w:hAnsi="Arial"/>
          <w:sz w:val="24"/>
          <w:szCs w:val="24"/>
        </w:rPr>
        <w:t xml:space="preserve">(</w:t>
      </w:r>
      <w:r>
        <w:rPr>
          <w:rFonts w:ascii="Arial" w:cs="Arial" w:eastAsia="Arial" w:hAnsi="Arial"/>
          <w:sz w:val="24"/>
          <w:szCs w:val="24"/>
        </w:rPr>
        <w:t xml:space="preserve">величины одного расчетного показателя</w:t>
      </w:r>
      <w:r>
        <w:rPr>
          <w:rFonts w:ascii="Arial" w:cs="Arial" w:eastAsia="Arial" w:hAnsi="Arial"/>
          <w:sz w:val="24"/>
          <w:szCs w:val="24"/>
        </w:rPr>
        <w:t xml:space="preserve">)</w:t>
      </w:r>
      <w:r>
        <w:rPr>
          <w:rFonts w:ascii="Arial" w:cs="Arial" w:eastAsia="Arial" w:hAnsi="Arial"/>
          <w:sz w:val="24"/>
          <w:szCs w:val="24"/>
        </w:rPr>
        <w:t xml:space="preserve">,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w:t>
      </w:r>
      <w:r>
        <w:rPr>
          <w:rFonts w:ascii="Arial" w:cs="Arial" w:eastAsia="Arial" w:hAnsi="Arial"/>
          <w:sz w:val="24"/>
          <w:szCs w:val="24"/>
        </w:rPr>
        <w:t xml:space="preserve">-</w:t>
      </w:r>
      <w:r>
        <w:rPr>
          <w:rFonts w:ascii="Arial" w:cs="Arial" w:eastAsia="Arial" w:hAnsi="Arial"/>
          <w:sz w:val="24"/>
          <w:szCs w:val="24"/>
        </w:rPr>
        <w:t xml:space="preserve">кассового чека покупателю (клиенту) и в </w:t>
      </w:r>
      <w:r>
        <w:rPr>
          <w:rFonts w:ascii="Arial" w:cs="Arial" w:eastAsia="Arial" w:hAnsi="Arial"/>
          <w:sz w:val="24"/>
          <w:szCs w:val="24"/>
        </w:rPr>
        <w:t xml:space="preserve">а</w:t>
      </w:r>
      <w:r>
        <w:rPr>
          <w:rFonts w:ascii="Arial" w:cs="Arial" w:eastAsia="Arial" w:hAnsi="Arial"/>
          <w:sz w:val="24"/>
          <w:szCs w:val="24"/>
        </w:rPr>
        <w:t xml:space="preserve">кте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субъекта обязан предоставить в письменном виде объяснительную по данному выявленному факту,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В случае подтверждения факта наличия излишков денежных средств в кассе субъект обязан пробить контрольно</w:t>
      </w:r>
      <w:r>
        <w:rPr>
          <w:rFonts w:ascii="Arial" w:cs="Arial" w:eastAsia="Arial" w:hAnsi="Arial"/>
          <w:sz w:val="24"/>
          <w:szCs w:val="24"/>
        </w:rPr>
        <w:t xml:space="preserve">-</w:t>
      </w:r>
      <w:r>
        <w:rPr>
          <w:rFonts w:ascii="Arial" w:cs="Arial" w:eastAsia="Arial" w:hAnsi="Arial"/>
          <w:sz w:val="24"/>
          <w:szCs w:val="24"/>
        </w:rPr>
        <w:t xml:space="preserve">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19. Если наличных денежных средств в кассе оказалось меньше, чем сумма, указанная в х-отчете и/или в промежуточном отчете</w:t>
      </w:r>
      <w:r>
        <w:rPr>
          <w:rFonts w:ascii="Arial" w:cs="Arial" w:eastAsia="Arial" w:hAnsi="Arial"/>
          <w:sz w:val="24"/>
          <w:szCs w:val="24"/>
        </w:rPr>
        <w:t xml:space="preserve">,</w:t>
      </w:r>
      <w:r>
        <w:rPr>
          <w:rFonts w:ascii="Arial" w:cs="Arial" w:eastAsia="Arial" w:hAnsi="Arial"/>
          <w:sz w:val="24"/>
          <w:szCs w:val="24"/>
        </w:rPr>
        <w:t xml:space="preserve">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w:t>
      </w:r>
      <w:r>
        <w:rPr>
          <w:rFonts w:ascii="Arial" w:cs="Arial" w:eastAsia="Arial" w:hAnsi="Arial"/>
          <w:sz w:val="24"/>
          <w:szCs w:val="24"/>
        </w:rPr>
        <w:t xml:space="preserve">,</w:t>
      </w:r>
      <w:r>
        <w:rPr>
          <w:rFonts w:ascii="Arial" w:cs="Arial" w:eastAsia="Arial" w:hAnsi="Arial"/>
          <w:sz w:val="24"/>
          <w:szCs w:val="24"/>
        </w:rPr>
        <w:t xml:space="preserve"> ответственное лицо субъекта обязан предоставить объяснительную, документы</w:t>
      </w:r>
      <w:r>
        <w:rPr>
          <w:rFonts w:ascii="Arial" w:cs="Arial" w:eastAsia="Arial" w:hAnsi="Arial"/>
          <w:sz w:val="24"/>
          <w:szCs w:val="24"/>
        </w:rPr>
        <w:t xml:space="preserve">, </w:t>
      </w:r>
      <w:r>
        <w:rPr>
          <w:rFonts w:ascii="Arial" w:cs="Arial" w:eastAsia="Arial" w:hAnsi="Arial"/>
          <w:sz w:val="24"/>
          <w:szCs w:val="24"/>
        </w:rPr>
        <w:t xml:space="preserve">подтверждающие расходы на недостающую сумму, которы</w:t>
      </w:r>
      <w:r>
        <w:rPr>
          <w:rFonts w:ascii="Arial" w:cs="Arial" w:eastAsia="Arial" w:hAnsi="Arial"/>
          <w:sz w:val="24"/>
          <w:szCs w:val="24"/>
        </w:rPr>
        <w:t xml:space="preserve">е</w:t>
      </w:r>
      <w:r>
        <w:rPr>
          <w:rFonts w:ascii="Arial" w:cs="Arial" w:eastAsia="Arial" w:hAnsi="Arial"/>
          <w:sz w:val="24"/>
          <w:szCs w:val="24"/>
        </w:rPr>
        <w:t xml:space="preserve"> прилага</w:t>
      </w:r>
      <w:r>
        <w:rPr>
          <w:rFonts w:ascii="Arial" w:cs="Arial" w:eastAsia="Arial" w:hAnsi="Arial"/>
          <w:sz w:val="24"/>
          <w:szCs w:val="24"/>
        </w:rPr>
        <w:t xml:space="preserve">ю</w:t>
      </w:r>
      <w:r>
        <w:rPr>
          <w:rFonts w:ascii="Arial" w:cs="Arial" w:eastAsia="Arial" w:hAnsi="Arial"/>
          <w:sz w:val="24"/>
          <w:szCs w:val="24"/>
        </w:rPr>
        <w:t xml:space="preserve">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 </w:t>
      </w:r>
    </w:p>
    <w:p>
      <w:pPr>
        <w:spacing w:after="120"/>
        <w:ind w:firstLine="709"/>
        <w:jc w:val="both"/>
      </w:pPr>
      <w:r>
        <w:rPr>
          <w:rFonts w:ascii="Arial" w:cs="Arial" w:eastAsia="Arial" w:hAnsi="Arial"/>
          <w:sz w:val="24"/>
          <w:szCs w:val="24"/>
        </w:rPr>
        <w:t xml:space="preserve">20. Если сумма, указанная в промежуточном отчете, оказалась больше,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(излишка) является подтверждением непробития контрольно</w:t>
      </w:r>
      <w:r>
        <w:rPr>
          <w:rFonts w:ascii="Arial" w:cs="Arial" w:eastAsia="Arial" w:hAnsi="Arial"/>
          <w:sz w:val="24"/>
          <w:szCs w:val="24"/>
        </w:rPr>
        <w:t xml:space="preserve">-</w:t>
      </w:r>
      <w:r>
        <w:rPr>
          <w:rFonts w:ascii="Arial" w:cs="Arial" w:eastAsia="Arial" w:hAnsi="Arial"/>
          <w:sz w:val="24"/>
          <w:szCs w:val="24"/>
        </w:rPr>
        <w:t xml:space="preserve">кассового чека и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обязан предоставить в письменном виде объяснительную,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В случае отказа субъекта в предоставлении объяснительной в </w:t>
      </w:r>
      <w:r>
        <w:rPr>
          <w:rFonts w:ascii="Arial" w:cs="Arial" w:eastAsia="Arial" w:hAnsi="Arial"/>
          <w:sz w:val="24"/>
          <w:szCs w:val="24"/>
        </w:rPr>
        <w:t xml:space="preserve">а</w:t>
      </w:r>
      <w:r>
        <w:rPr>
          <w:rFonts w:ascii="Arial" w:cs="Arial" w:eastAsia="Arial" w:hAnsi="Arial"/>
          <w:sz w:val="24"/>
          <w:szCs w:val="24"/>
        </w:rPr>
        <w:t xml:space="preserve">кте контрольного закупа указывается информация об отказе в предоставлении объяснительной.</w:t>
      </w:r>
    </w:p>
    <w:p>
      <w:pPr>
        <w:spacing w:after="120"/>
        <w:ind w:firstLine="709"/>
        <w:jc w:val="both"/>
      </w:pPr>
      <w:r>
        <w:rPr>
          <w:rFonts w:ascii="Arial" w:cs="Arial" w:eastAsia="Arial" w:hAnsi="Arial"/>
          <w:sz w:val="24"/>
          <w:szCs w:val="24"/>
        </w:rPr>
        <w:t xml:space="preserve">Если сумма, указанная в промежуточном отчете, оказалась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относится к недостаче и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21. При наличии оборудования и/или технологий (программно-технического устройства), предназначенных для приема платежей в безналичной форме, сличается сумма безналичных денежных средств, которая указана в чеке или выписке по уплаченным суммам, посредством всех оборудований и/или технологий (программно-технического устройства), предназначенных для приема платежей в безналичной форме, по отношению к безналичной выручке, указанной в </w:t>
      </w:r>
      <w:r>
        <w:rPr>
          <w:rFonts w:ascii="Arial" w:cs="Arial" w:eastAsia="Arial" w:hAnsi="Arial"/>
          <w:sz w:val="24"/>
          <w:szCs w:val="24"/>
        </w:rPr>
        <w:t xml:space="preserve">х</w:t>
      </w:r>
      <w:r>
        <w:rPr>
          <w:rFonts w:ascii="Arial" w:cs="Arial" w:eastAsia="Arial" w:hAnsi="Arial"/>
          <w:sz w:val="24"/>
          <w:szCs w:val="24"/>
        </w:rPr>
        <w:t xml:space="preserve">-отчете.</w:t>
      </w:r>
    </w:p>
    <w:p>
      <w:pPr>
        <w:spacing w:after="120"/>
        <w:ind w:firstLine="709"/>
        <w:jc w:val="both"/>
      </w:pPr>
      <w:r>
        <w:rPr>
          <w:rFonts w:ascii="Arial" w:cs="Arial" w:eastAsia="Arial" w:hAnsi="Arial"/>
          <w:sz w:val="24"/>
          <w:szCs w:val="24"/>
        </w:rPr>
        <w:t xml:space="preserve">Если безналичных денежных средств в чеке или выписке оказалось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и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субъекта </w:t>
      </w:r>
      <w:r>
        <w:rPr>
          <w:rFonts w:ascii="Arial" w:cs="Arial" w:eastAsia="Arial" w:hAnsi="Arial"/>
          <w:sz w:val="24"/>
          <w:szCs w:val="24"/>
        </w:rPr>
        <w:t xml:space="preserve">обязан</w:t>
      </w:r>
      <w:r>
        <w:rPr>
          <w:rFonts w:ascii="Arial" w:cs="Arial" w:eastAsia="Arial" w:hAnsi="Arial"/>
          <w:sz w:val="24"/>
          <w:szCs w:val="24"/>
        </w:rPr>
        <w:t xml:space="preserve"> предоставить в письменном виде объяснительную,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В случае подтверждения факта наличия излишков денежных средств субъект обязан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Если безналичных денежных средств в чеке или выписке оказалось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или его ответственное лицо </w:t>
      </w:r>
      <w:r>
        <w:rPr>
          <w:rFonts w:ascii="Arial" w:cs="Arial" w:eastAsia="Arial" w:hAnsi="Arial"/>
          <w:sz w:val="24"/>
          <w:szCs w:val="24"/>
        </w:rPr>
        <w:t xml:space="preserve">обязан</w:t>
      </w:r>
      <w:r>
        <w:rPr>
          <w:rFonts w:ascii="Arial" w:cs="Arial" w:eastAsia="Arial" w:hAnsi="Arial"/>
          <w:sz w:val="24"/>
          <w:szCs w:val="24"/>
        </w:rPr>
        <w:t xml:space="preserve"> предоставить документ, подтверждающий расходы на недостающую сумму, который прилагается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22. В зависимости от установленного вида нарушения требований и порядка применения ККМ в Акт контрольного закупа вносятся следующие записи: «неприменение ККМ», «непробитие чека», «невыдача чека», «неисправная ККМ» и информация о приложении </w:t>
      </w:r>
      <w:r>
        <w:rPr>
          <w:rFonts w:ascii="Arial" w:cs="Arial" w:eastAsia="Arial" w:hAnsi="Arial"/>
          <w:sz w:val="24"/>
          <w:szCs w:val="24"/>
        </w:rPr>
        <w:t xml:space="preserve">а</w:t>
      </w:r>
      <w:r>
        <w:rPr>
          <w:rFonts w:ascii="Arial" w:cs="Arial" w:eastAsia="Arial" w:hAnsi="Arial"/>
          <w:sz w:val="24"/>
          <w:szCs w:val="24"/>
        </w:rPr>
        <w:t xml:space="preserve">кта снятия наличных денежных средств в кассе.</w:t>
      </w:r>
    </w:p>
    <w:p>
      <w:pPr>
        <w:spacing w:after="120"/>
        <w:ind w:firstLine="709"/>
        <w:jc w:val="both"/>
      </w:pPr>
      <w:r>
        <w:rPr>
          <w:rFonts w:ascii="Arial" w:cs="Arial" w:eastAsia="Arial" w:hAnsi="Arial"/>
          <w:sz w:val="24"/>
          <w:szCs w:val="24"/>
        </w:rPr>
        <w:t xml:space="preserve">23. На основании установленных нарушений сотрудник составляет протокол в соответствии с Кодексом Кыргызской Республики о правонарушениях с указанием конкретного вида правонарушения, которое подписывается сотрудником и субъектом или его ответственным лицом.</w:t>
      </w:r>
    </w:p>
    <w:p>
      <w:pPr>
        <w:spacing w:after="120"/>
        <w:ind w:firstLine="709"/>
        <w:jc w:val="both"/>
      </w:pPr>
      <w:r>
        <w:rPr>
          <w:rFonts w:ascii="Arial" w:cs="Arial" w:eastAsia="Arial" w:hAnsi="Arial"/>
          <w:sz w:val="24"/>
          <w:szCs w:val="24"/>
        </w:rPr>
        <w:t xml:space="preserve">В случае отказа от подписания протокола субъектом или его ответственным лицом в протоколе производится отметка «с фактом правонарушения не согласен» с отражением данных субъекта, указанных в информационной системе уполномоченного налогового органа, и вручается субъекту или его ответственному лицу вместе с извещением о назначении времени и места рассмотрения дела о правонарушении. При невозможности вручения субъекту или его ответственному лицу составленного протокола и извещения материалы направляется по почте. Составленные материалы контрольного закупа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24. При неисправности ККМ учет покупок и продаж субъектом ведется </w:t>
      </w:r>
      <w:r>
        <w:rPr>
          <w:rFonts w:ascii="Arial" w:cs="Arial" w:eastAsia="Arial" w:hAnsi="Arial"/>
          <w:sz w:val="24"/>
          <w:szCs w:val="24"/>
        </w:rPr>
        <w:t xml:space="preserve">в </w:t>
      </w:r>
      <w:r>
        <w:rPr>
          <w:rFonts w:ascii="Arial" w:cs="Arial" w:eastAsia="Arial" w:hAnsi="Arial"/>
          <w:sz w:val="24"/>
          <w:szCs w:val="24"/>
        </w:rPr>
        <w:t xml:space="preserve">книге учета бланков квитанций, за исключением лиц, ведущих учет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В случае неприменения бланков квитанций и книги учета бланков квитанций на момент неисправности ККМ в </w:t>
      </w:r>
      <w:r>
        <w:rPr>
          <w:rFonts w:ascii="Arial" w:cs="Arial" w:eastAsia="Arial" w:hAnsi="Arial"/>
          <w:sz w:val="24"/>
          <w:szCs w:val="24"/>
        </w:rPr>
        <w:t xml:space="preserve">а</w:t>
      </w:r>
      <w:r>
        <w:rPr>
          <w:rFonts w:ascii="Arial" w:cs="Arial" w:eastAsia="Arial" w:hAnsi="Arial"/>
          <w:sz w:val="24"/>
          <w:szCs w:val="24"/>
        </w:rPr>
        <w:t xml:space="preserve">кте контрольного закупа указывается соответствующая запись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25. При использовании ПСУ, а также при безналичном расчете помимо </w:t>
      </w:r>
      <w:r>
        <w:rPr>
          <w:rFonts w:ascii="Arial" w:cs="Arial" w:eastAsia="Arial" w:hAnsi="Arial"/>
          <w:sz w:val="24"/>
          <w:szCs w:val="24"/>
        </w:rPr>
        <w:t xml:space="preserve">х</w:t>
      </w:r>
      <w:r>
        <w:rPr>
          <w:rFonts w:ascii="Arial" w:cs="Arial" w:eastAsia="Arial" w:hAnsi="Arial"/>
          <w:sz w:val="24"/>
          <w:szCs w:val="24"/>
        </w:rPr>
        <w:t xml:space="preserve">-отчета, субъект обязан предоставить сотруднику промежуточный отчет, формируемый посредством ПСУ, промежуточный чек, формируемый инструментами безналичной оплаты, по уплаченным суммам посредством таких инструментов для сличения безналичных денежных средств по отношению к </w:t>
      </w:r>
      <w:r>
        <w:rPr>
          <w:rFonts w:ascii="Arial" w:cs="Arial" w:eastAsia="Arial" w:hAnsi="Arial"/>
          <w:sz w:val="24"/>
          <w:szCs w:val="24"/>
        </w:rPr>
        <w:t xml:space="preserve">х</w:t>
      </w:r>
      <w:r>
        <w:rPr>
          <w:rFonts w:ascii="Arial" w:cs="Arial" w:eastAsia="Arial" w:hAnsi="Arial"/>
          <w:sz w:val="24"/>
          <w:szCs w:val="24"/>
        </w:rPr>
        <w:t xml:space="preserve">-отчету.</w:t>
      </w:r>
    </w:p>
    <w:p>
      <w:pPr>
        <w:spacing w:after="120"/>
        <w:ind w:firstLine="709"/>
        <w:jc w:val="both"/>
      </w:pPr>
      <w:r>
        <w:rPr>
          <w:rFonts w:ascii="Arial" w:cs="Arial" w:eastAsia="Arial" w:hAnsi="Arial"/>
          <w:sz w:val="24"/>
          <w:szCs w:val="24"/>
        </w:rPr>
        <w:t xml:space="preserve">26. В случае отказа субъекта или его ответственного лица в предоставлении сотруднику </w:t>
      </w:r>
      <w:r>
        <w:rPr>
          <w:rFonts w:ascii="Arial" w:cs="Arial" w:eastAsia="Arial" w:hAnsi="Arial"/>
          <w:sz w:val="24"/>
          <w:szCs w:val="24"/>
        </w:rPr>
        <w:t xml:space="preserve">х</w:t>
      </w:r>
      <w:r>
        <w:rPr>
          <w:rFonts w:ascii="Arial" w:cs="Arial" w:eastAsia="Arial" w:hAnsi="Arial"/>
          <w:sz w:val="24"/>
          <w:szCs w:val="24"/>
        </w:rPr>
        <w:t xml:space="preserve">-отчета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 в акте контрольного закупа указывается информация об отказе в предоставлении </w:t>
      </w:r>
      <w:r>
        <w:rPr>
          <w:rFonts w:ascii="Arial" w:cs="Arial" w:eastAsia="Arial" w:hAnsi="Arial"/>
          <w:sz w:val="24"/>
          <w:szCs w:val="24"/>
        </w:rPr>
        <w:t xml:space="preserve">х</w:t>
      </w:r>
      <w:r>
        <w:rPr>
          <w:rFonts w:ascii="Arial" w:cs="Arial" w:eastAsia="Arial" w:hAnsi="Arial"/>
          <w:sz w:val="24"/>
          <w:szCs w:val="24"/>
        </w:rPr>
        <w:t xml:space="preserve">-отчета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 При этом составляется акт воспрепятствования по форме, утверждаемой уполномоченным налоговым органом, в котором указывается факт неисполнения законных требований сотрудника, выраженный непредоставлени</w:t>
      </w:r>
      <w:r>
        <w:rPr>
          <w:rFonts w:ascii="Arial" w:cs="Arial" w:eastAsia="Arial" w:hAnsi="Arial"/>
          <w:sz w:val="24"/>
          <w:szCs w:val="24"/>
        </w:rPr>
        <w:t xml:space="preserve">ем</w:t>
      </w:r>
      <w:r>
        <w:rPr>
          <w:rFonts w:ascii="Arial" w:cs="Arial" w:eastAsia="Arial" w:hAnsi="Arial"/>
          <w:sz w:val="24"/>
          <w:szCs w:val="24"/>
        </w:rPr>
        <w:t xml:space="preserve">х</w:t>
      </w:r>
      <w:r>
        <w:rPr>
          <w:rFonts w:ascii="Arial" w:cs="Arial" w:eastAsia="Arial" w:hAnsi="Arial"/>
          <w:sz w:val="24"/>
          <w:szCs w:val="24"/>
        </w:rPr>
        <w:t xml:space="preserve">-отчета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ответственным лицом с указанием данных этого лица. В случае отказа субъекта или ответственного лица от подписания </w:t>
      </w:r>
      <w:r>
        <w:rPr>
          <w:rFonts w:ascii="Arial" w:cs="Arial" w:eastAsia="Arial" w:hAnsi="Arial"/>
          <w:sz w:val="24"/>
          <w:szCs w:val="24"/>
        </w:rPr>
        <w:t xml:space="preserve">а</w:t>
      </w:r>
      <w:r>
        <w:rPr>
          <w:rFonts w:ascii="Arial" w:cs="Arial" w:eastAsia="Arial" w:hAnsi="Arial"/>
          <w:sz w:val="24"/>
          <w:szCs w:val="24"/>
        </w:rPr>
        <w:t xml:space="preserve">кта воспрепятствования, сотрудником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кте воспрепятствования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воспрепятствования отказался, второй экземпляр данного </w:t>
      </w:r>
      <w:r>
        <w:rPr>
          <w:rFonts w:ascii="Arial" w:cs="Arial" w:eastAsia="Arial" w:hAnsi="Arial"/>
          <w:sz w:val="24"/>
          <w:szCs w:val="24"/>
        </w:rPr>
        <w:t xml:space="preserve">а</w:t>
      </w:r>
      <w:r>
        <w:rPr>
          <w:rFonts w:ascii="Arial" w:cs="Arial" w:eastAsia="Arial" w:hAnsi="Arial"/>
          <w:sz w:val="24"/>
          <w:szCs w:val="24"/>
        </w:rPr>
        <w:t xml:space="preserve">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составляется протокол в соответствии с Кодексом Кыргызской Республики о правонарушениях по факту воспрепятствования работникам органов налоговой службы в доступе к ККМ и программным средствам учета товаров.</w:t>
      </w:r>
    </w:p>
    <w:p>
      <w:pPr>
        <w:spacing w:after="120"/>
        <w:ind w:firstLine="709"/>
        <w:jc w:val="both"/>
      </w:pPr>
      <w:r>
        <w:rPr>
          <w:rFonts w:ascii="Arial" w:cs="Arial" w:eastAsia="Arial" w:hAnsi="Arial"/>
          <w:sz w:val="24"/>
          <w:szCs w:val="24"/>
        </w:rPr>
        <w:t xml:space="preserve">В случае отказа от подписания протокола субъектом или его ответственным лицом в протоколе производится отметка «с фактом правонарушения не согласен» с отражением данных субъекта, указанных в информационной системе уполномоченного налогового органа, и вручается субъекту или его ответственному лицу вместе с извещением о назначении времени и места рассмотрения дела о правонарушении. При невозможности вручения субъекту или его ответственному лицу составленного протокола и извещения материалы направля</w:t>
      </w:r>
      <w:r>
        <w:rPr>
          <w:rFonts w:ascii="Arial" w:cs="Arial" w:eastAsia="Arial" w:hAnsi="Arial"/>
          <w:sz w:val="24"/>
          <w:szCs w:val="24"/>
        </w:rPr>
        <w:t xml:space="preserve">ю</w:t>
      </w:r>
      <w:r>
        <w:rPr>
          <w:rFonts w:ascii="Arial" w:cs="Arial" w:eastAsia="Arial" w:hAnsi="Arial"/>
          <w:sz w:val="24"/>
          <w:szCs w:val="24"/>
        </w:rPr>
        <w:t xml:space="preserve">тся по почте. Составленные материалы контрольного закупа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Оформление и рассмотрение результатов контрольного закупа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После снятия остатков наличных денежных средств сотрудник оформляет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оформленный по форме, утверждаемой уполномоченным налоговым органом, где в обязательном порядке указываются:</w:t>
      </w:r>
    </w:p>
    <w:p>
      <w:pPr>
        <w:spacing w:after="120"/>
        <w:ind w:firstLine="709"/>
        <w:jc w:val="both"/>
      </w:pPr>
      <w:r>
        <w:rPr>
          <w:rFonts w:ascii="Arial" w:cs="Arial" w:eastAsia="Arial" w:hAnsi="Arial"/>
          <w:sz w:val="24"/>
          <w:szCs w:val="24"/>
        </w:rPr>
        <w:t xml:space="preserve">1) дата, место, время начала проведения контрольного закупа;</w:t>
      </w:r>
    </w:p>
    <w:p>
      <w:pPr>
        <w:spacing w:after="120"/>
        <w:ind w:firstLine="709"/>
        <w:jc w:val="both"/>
      </w:pPr>
      <w:r>
        <w:rPr>
          <w:rFonts w:ascii="Arial" w:cs="Arial" w:eastAsia="Arial" w:hAnsi="Arial"/>
          <w:sz w:val="24"/>
          <w:szCs w:val="24"/>
        </w:rPr>
        <w:t xml:space="preserve">2)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 должность сотрудника;</w:t>
      </w:r>
    </w:p>
    <w:p>
      <w:pPr>
        <w:spacing w:after="120"/>
        <w:ind w:firstLine="709"/>
        <w:jc w:val="both"/>
      </w:pPr>
      <w:r>
        <w:rPr>
          <w:rFonts w:ascii="Arial" w:cs="Arial" w:eastAsia="Arial" w:hAnsi="Arial"/>
          <w:sz w:val="24"/>
          <w:szCs w:val="24"/>
        </w:rPr>
        <w:t xml:space="preserve">3) номер и дата предписания;</w:t>
      </w:r>
    </w:p>
    <w:p>
      <w:pPr>
        <w:spacing w:after="120"/>
        <w:ind w:firstLine="709"/>
        <w:jc w:val="both"/>
      </w:pPr>
      <w:r>
        <w:rPr>
          <w:rFonts w:ascii="Arial" w:cs="Arial" w:eastAsia="Arial" w:hAnsi="Arial"/>
          <w:sz w:val="24"/>
          <w:szCs w:val="24"/>
        </w:rPr>
        <w:t xml:space="preserve">4)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5)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субъекта, присутствовавшего на момент контроля, занимаемая должность, контактный номер телефона и адрес места его жительства;</w:t>
      </w:r>
    </w:p>
    <w:p>
      <w:pPr>
        <w:spacing w:after="120"/>
        <w:ind w:firstLine="709"/>
        <w:jc w:val="both"/>
      </w:pPr>
      <w:r>
        <w:rPr>
          <w:rFonts w:ascii="Arial" w:cs="Arial" w:eastAsia="Arial" w:hAnsi="Arial"/>
          <w:sz w:val="24"/>
          <w:szCs w:val="24"/>
        </w:rPr>
        <w:t xml:space="preserve">6) наименование и адрес объекта предпринимательства;</w:t>
      </w:r>
    </w:p>
    <w:p>
      <w:pPr>
        <w:spacing w:after="120"/>
        <w:ind w:firstLine="709"/>
        <w:jc w:val="both"/>
      </w:pPr>
      <w:r>
        <w:rPr>
          <w:rFonts w:ascii="Arial" w:cs="Arial" w:eastAsia="Arial" w:hAnsi="Arial"/>
          <w:sz w:val="24"/>
          <w:szCs w:val="24"/>
        </w:rPr>
        <w:t xml:space="preserve">7) вид деятельности;</w:t>
      </w:r>
    </w:p>
    <w:p>
      <w:pPr>
        <w:spacing w:after="120"/>
        <w:ind w:firstLine="709"/>
        <w:jc w:val="both"/>
      </w:pPr>
      <w:r>
        <w:rPr>
          <w:rFonts w:ascii="Arial" w:cs="Arial" w:eastAsia="Arial" w:hAnsi="Arial"/>
          <w:sz w:val="24"/>
          <w:szCs w:val="24"/>
        </w:rPr>
        <w:t xml:space="preserve">8) наименование и ИНН субъекта;</w:t>
      </w:r>
    </w:p>
    <w:p>
      <w:pPr>
        <w:spacing w:after="120"/>
        <w:ind w:firstLine="709"/>
        <w:jc w:val="both"/>
      </w:pPr>
      <w:r>
        <w:rPr>
          <w:rFonts w:ascii="Arial" w:cs="Arial" w:eastAsia="Arial" w:hAnsi="Arial"/>
          <w:sz w:val="24"/>
          <w:szCs w:val="24"/>
        </w:rPr>
        <w:t xml:space="preserve">9) наименование налогового органа, где зарегистрирован субъект;</w:t>
      </w:r>
    </w:p>
    <w:p>
      <w:pPr>
        <w:spacing w:after="120"/>
        <w:ind w:firstLine="709"/>
        <w:jc w:val="both"/>
      </w:pPr>
      <w:r>
        <w:rPr>
          <w:rFonts w:ascii="Arial" w:cs="Arial" w:eastAsia="Arial" w:hAnsi="Arial"/>
          <w:sz w:val="24"/>
          <w:szCs w:val="24"/>
        </w:rPr>
        <w:t xml:space="preserve">10) наличие документа, подтверждающего факт работы реализатора (кассира), с указанием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ИНН и занимаемой должности;</w:t>
      </w:r>
    </w:p>
    <w:p>
      <w:pPr>
        <w:spacing w:after="120"/>
        <w:ind w:firstLine="709"/>
        <w:jc w:val="both"/>
      </w:pPr>
      <w:r>
        <w:rPr>
          <w:rFonts w:ascii="Arial" w:cs="Arial" w:eastAsia="Arial" w:hAnsi="Arial"/>
          <w:sz w:val="24"/>
          <w:szCs w:val="24"/>
        </w:rPr>
        <w:t xml:space="preserve">11) наличие книги инспекторских проверок;</w:t>
      </w:r>
    </w:p>
    <w:p>
      <w:pPr>
        <w:spacing w:after="120"/>
        <w:ind w:firstLine="709"/>
        <w:jc w:val="both"/>
      </w:pPr>
      <w:r>
        <w:rPr>
          <w:rFonts w:ascii="Arial" w:cs="Arial" w:eastAsia="Arial" w:hAnsi="Arial"/>
          <w:sz w:val="24"/>
          <w:szCs w:val="24"/>
        </w:rPr>
        <w:t xml:space="preserve">12) наличие ценников (прейскурантов, меню);</w:t>
      </w:r>
    </w:p>
    <w:p>
      <w:pPr>
        <w:spacing w:after="120"/>
        <w:ind w:firstLine="709"/>
        <w:jc w:val="both"/>
      </w:pPr>
      <w:r>
        <w:rPr>
          <w:rFonts w:ascii="Arial" w:cs="Arial" w:eastAsia="Arial" w:hAnsi="Arial"/>
          <w:sz w:val="24"/>
          <w:szCs w:val="24"/>
        </w:rPr>
        <w:t xml:space="preserve">13) наличие информации о необходимости требования контрольно-кассового чека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14) наименование, цена, количество и сумма закупленного товара (услуг);</w:t>
      </w:r>
    </w:p>
    <w:p>
      <w:pPr>
        <w:spacing w:after="120"/>
        <w:ind w:firstLine="709"/>
        <w:jc w:val="both"/>
      </w:pPr>
      <w:r>
        <w:rPr>
          <w:rFonts w:ascii="Arial" w:cs="Arial" w:eastAsia="Arial" w:hAnsi="Arial"/>
          <w:sz w:val="24"/>
          <w:szCs w:val="24"/>
        </w:rPr>
        <w:t xml:space="preserve">15) регистрационные данные ККМ;</w:t>
      </w:r>
    </w:p>
    <w:p>
      <w:pPr>
        <w:spacing w:after="120"/>
        <w:ind w:firstLine="709"/>
        <w:jc w:val="both"/>
      </w:pPr>
      <w:r>
        <w:rPr>
          <w:rFonts w:ascii="Arial" w:cs="Arial" w:eastAsia="Arial" w:hAnsi="Arial"/>
          <w:sz w:val="24"/>
          <w:szCs w:val="24"/>
        </w:rPr>
        <w:t xml:space="preserve">16) информация о результате контрольного закупа;</w:t>
      </w:r>
    </w:p>
    <w:p>
      <w:pPr>
        <w:spacing w:after="120"/>
        <w:ind w:firstLine="709"/>
        <w:jc w:val="both"/>
      </w:pPr>
      <w:r>
        <w:rPr>
          <w:rFonts w:ascii="Arial" w:cs="Arial" w:eastAsia="Arial" w:hAnsi="Arial"/>
          <w:sz w:val="24"/>
          <w:szCs w:val="24"/>
        </w:rPr>
        <w:t xml:space="preserve">17) сумма наличной выручки в кассе согласно </w:t>
      </w:r>
      <w:r>
        <w:rPr>
          <w:rFonts w:ascii="Arial" w:cs="Arial" w:eastAsia="Arial" w:hAnsi="Arial"/>
          <w:sz w:val="24"/>
          <w:szCs w:val="24"/>
        </w:rPr>
        <w:t xml:space="preserve">а</w:t>
      </w:r>
      <w:r>
        <w:rPr>
          <w:rFonts w:ascii="Arial" w:cs="Arial" w:eastAsia="Arial" w:hAnsi="Arial"/>
          <w:sz w:val="24"/>
          <w:szCs w:val="24"/>
        </w:rPr>
        <w:t xml:space="preserve">кту снятия наличных денежных средств;</w:t>
      </w:r>
    </w:p>
    <w:p>
      <w:pPr>
        <w:spacing w:after="120"/>
        <w:ind w:firstLine="709"/>
        <w:jc w:val="both"/>
      </w:pPr>
      <w:r>
        <w:rPr>
          <w:rFonts w:ascii="Arial" w:cs="Arial" w:eastAsia="Arial" w:hAnsi="Arial"/>
          <w:sz w:val="24"/>
          <w:szCs w:val="24"/>
        </w:rPr>
        <w:t xml:space="preserve">18)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сам </w:t>
      </w:r>
      <w:r>
        <w:rPr>
          <w:rFonts w:ascii="Arial" w:cs="Arial" w:eastAsia="Arial" w:hAnsi="Arial"/>
          <w:sz w:val="24"/>
          <w:szCs w:val="24"/>
        </w:rPr>
        <w:t xml:space="preserve">х</w:t>
      </w:r>
      <w:r>
        <w:rPr>
          <w:rFonts w:ascii="Arial" w:cs="Arial" w:eastAsia="Arial" w:hAnsi="Arial"/>
          <w:sz w:val="24"/>
          <w:szCs w:val="24"/>
        </w:rPr>
        <w:t xml:space="preserve">-отчет прикладывается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19) сумма, указанная в промежуточном отчете посредством программных средств учета товаров, работ и услуг, сам промежуточный отчет прикладывается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28. Акт контрольного закупа и приложения к нему могут быть оформлены как в бумажной, так и в электронной форме на соответствующем носителе. Оформленный в бумажной форме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подписывается сотрудником и субъектом или ответственным лицом субъекта, при оформлении акта в электронной форме сотрудник и субъект или его ответственное лицо используют графическую подпись.</w:t>
      </w:r>
    </w:p>
    <w:p>
      <w:pPr>
        <w:spacing w:after="120"/>
        <w:ind w:firstLine="709"/>
        <w:jc w:val="both"/>
      </w:pPr>
      <w:r>
        <w:rPr>
          <w:rFonts w:ascii="Arial" w:cs="Arial" w:eastAsia="Arial" w:hAnsi="Arial"/>
          <w:sz w:val="24"/>
          <w:szCs w:val="24"/>
        </w:rPr>
        <w:t xml:space="preserve">29. При оформлении в бумажной форме второй экземпляр </w:t>
      </w:r>
      <w:r>
        <w:rPr>
          <w:rFonts w:ascii="Arial" w:cs="Arial" w:eastAsia="Arial" w:hAnsi="Arial"/>
          <w:sz w:val="24"/>
          <w:szCs w:val="24"/>
        </w:rPr>
        <w:t xml:space="preserve">а</w:t>
      </w:r>
      <w:r>
        <w:rPr>
          <w:rFonts w:ascii="Arial" w:cs="Arial" w:eastAsia="Arial" w:hAnsi="Arial"/>
          <w:sz w:val="24"/>
          <w:szCs w:val="24"/>
        </w:rPr>
        <w:t xml:space="preserve">кта контрольного закупа со всеми приложениями вручается субъекту или его ответственному лицу под подпись. Если субъект или его ответственное лицо отказывается от подписания и получения акта контрольного закупа с приложениями под подпись, то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который подписывается сотрудником, вносится запись «от подписания акта контрольного закупа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30. При оформлении в электронной форме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со всеми приложениями направляется в личный кабинет субъекта либо на его электронный адрес или мессенджер субъекта. Если субъект отказывается от подписания и получения </w:t>
      </w:r>
      <w:r>
        <w:rPr>
          <w:rFonts w:ascii="Arial" w:cs="Arial" w:eastAsia="Arial" w:hAnsi="Arial"/>
          <w:sz w:val="24"/>
          <w:szCs w:val="24"/>
        </w:rPr>
        <w:t xml:space="preserve">а</w:t>
      </w:r>
      <w:r>
        <w:rPr>
          <w:rFonts w:ascii="Arial" w:cs="Arial" w:eastAsia="Arial" w:hAnsi="Arial"/>
          <w:sz w:val="24"/>
          <w:szCs w:val="24"/>
        </w:rPr>
        <w:t xml:space="preserve">кта контрольного закупа под подпись графической подписью, то в электронный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контрольного закупа отказался, второй экземпляр данного акта вручен», производится фотовидеосъемка и материалы направляются в личный кабинет субъекта либо на его электронный адрес или мессенджер субъекта.</w:t>
      </w:r>
    </w:p>
    <w:p>
      <w:pPr>
        <w:spacing w:after="120"/>
        <w:ind w:firstLine="709"/>
        <w:jc w:val="both"/>
      </w:pPr>
      <w:r>
        <w:rPr>
          <w:rFonts w:ascii="Arial" w:cs="Arial" w:eastAsia="Arial" w:hAnsi="Arial"/>
          <w:sz w:val="24"/>
          <w:szCs w:val="24"/>
        </w:rPr>
        <w:t xml:space="preserve">31. В случае недопуска к проведению контрольного закупа (в том числе к снятию остатков денежных средств в кассе) сотрудник в соответствии с требованиями статей 132 и 136 Налогового кодекса Кыргызской Республики составляет </w:t>
      </w:r>
      <w:r>
        <w:rPr>
          <w:rFonts w:ascii="Arial" w:cs="Arial" w:eastAsia="Arial" w:hAnsi="Arial"/>
          <w:sz w:val="24"/>
          <w:szCs w:val="24"/>
        </w:rPr>
        <w:t xml:space="preserve">а</w:t>
      </w:r>
      <w:r>
        <w:rPr>
          <w:rFonts w:ascii="Arial" w:cs="Arial" w:eastAsia="Arial" w:hAnsi="Arial"/>
          <w:sz w:val="24"/>
          <w:szCs w:val="24"/>
        </w:rPr>
        <w:t xml:space="preserve">кт воспрепятствования по форме, утвержденной уполномоченным налоговым органом, в бумажной или электронной форме, в котором указываются дата и место составления, Ф.И.О. и должность сотрудника, кем и каким образом было оказано воспрепятствование. Составленный </w:t>
      </w:r>
      <w:r>
        <w:rPr>
          <w:rFonts w:ascii="Arial" w:cs="Arial" w:eastAsia="Arial" w:hAnsi="Arial"/>
          <w:sz w:val="24"/>
          <w:szCs w:val="24"/>
        </w:rPr>
        <w:t xml:space="preserve">а</w:t>
      </w:r>
      <w:r>
        <w:rPr>
          <w:rFonts w:ascii="Arial" w:cs="Arial" w:eastAsia="Arial" w:hAnsi="Arial"/>
          <w:sz w:val="24"/>
          <w:szCs w:val="24"/>
        </w:rPr>
        <w:t xml:space="preserve">кт воспрепятствования в бумажном виде подписывается сотрудником и после его ознакомления – субъектом, в электронном виде сотрудник и субъект или ответственное лицо подписываются графическим подписью. При этом у субъекта берется объяснительная, где указывается, по какой причине оказано воспрепятствование,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воспрепятствования.</w:t>
      </w:r>
    </w:p>
    <w:p>
      <w:pPr>
        <w:spacing w:after="120"/>
        <w:ind w:firstLine="709"/>
        <w:jc w:val="both"/>
      </w:pPr>
      <w:r>
        <w:rPr>
          <w:rFonts w:ascii="Arial" w:cs="Arial" w:eastAsia="Arial" w:hAnsi="Arial"/>
          <w:sz w:val="24"/>
          <w:szCs w:val="24"/>
        </w:rPr>
        <w:t xml:space="preserve">В случае отказа от подписи и/или от дачи объяснительной субъектом, </w:t>
      </w:r>
      <w:r>
        <w:rPr>
          <w:rFonts w:ascii="Arial" w:cs="Arial" w:eastAsia="Arial" w:hAnsi="Arial"/>
          <w:sz w:val="24"/>
          <w:szCs w:val="24"/>
        </w:rPr>
        <w:t xml:space="preserve">сотрудником производится соответствующая запись в Акте воспрепятствования и фотовидеофиксация.</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 Результаты контрольного закупа служат одним из оснований для определения факторов риска при формировании риск</w:t>
      </w:r>
      <w:r>
        <w:rPr>
          <w:rFonts w:ascii="Arial" w:cs="Arial" w:eastAsia="Arial" w:hAnsi="Arial"/>
          <w:sz w:val="24"/>
          <w:szCs w:val="24"/>
        </w:rPr>
        <w:t xml:space="preserve">-</w:t>
      </w:r>
      <w:r>
        <w:rPr>
          <w:rFonts w:ascii="Arial" w:cs="Arial" w:eastAsia="Arial" w:hAnsi="Arial"/>
          <w:sz w:val="24"/>
          <w:szCs w:val="24"/>
        </w:rPr>
        <w:t xml:space="preserve">ориентированных субъектов, подлежащих рейдовому налоговому контролю и/или установлению налогового поста.</w:t>
      </w:r>
    </w:p>
    <w:p>
      <w:pPr>
        <w:spacing w:after="120"/>
        <w:ind w:firstLine="709"/>
        <w:jc w:val="both"/>
      </w:pPr>
      <w:r>
        <w:rPr>
          <w:rFonts w:ascii="Arial" w:cs="Arial" w:eastAsia="Arial" w:hAnsi="Arial"/>
          <w:b w:val="false"/>
          <w:bCs w:val="false"/>
          <w:sz w:val="24"/>
          <w:szCs w:val="24"/>
        </w:rPr>
        <w:t xml:space="preserve">33.</w:t>
      </w:r>
      <w:r>
        <w:rPr>
          <w:rFonts w:ascii="Arial" w:cs="Arial" w:eastAsia="Arial" w:hAnsi="Arial"/>
          <w:b w:val="false"/>
          <w:bCs w:val="false"/>
          <w:sz w:val="24"/>
          <w:szCs w:val="24"/>
        </w:rPr>
        <w:t xml:space="preserve"> В случае выявления других нарушений сотрудник в присутствии субъекта или ответственного лица фиксирует данный факт фотовидеофиксацией и передает в налоговый орган по месту налоговой (учетной) регистрации субъекта. Соответствующий налоговый орган, получив информацию, проводит определенный налоговый контроль в соответствии с налоговым законодательством и принимает меры в соответствии с Кодексом Кыргызской Республики о правонарушениях.».</w:t>
      </w:r>
    </w:p>
    <w:p>
      <w:pPr>
        <w:spacing w:after="120"/>
        <w:ind w:firstLine="709"/>
        <w:jc w:val="right"/>
      </w:pPr>
      <w:r>
        <w:rPr>
          <w:rFonts w:ascii="Arial" w:cs="Arial" w:eastAsia="Arial" w:hAnsi="Arial"/>
          <w:sz w:val="24"/>
          <w:szCs w:val="24"/>
        </w:rPr>
        <w:t xml:space="preserve">Приложение 3</w:t>
      </w:r>
    </w:p>
    <w:p>
      <w:pPr>
        <w:spacing w:after="120"/>
        <w:ind w:firstLine="709"/>
        <w:jc w:val="right"/>
      </w:pPr>
      <w:r>
        <w:rPr>
          <w:rFonts w:ascii="Arial" w:cs="Arial" w:eastAsia="Arial" w:hAnsi="Arial"/>
          <w:sz w:val="24"/>
          <w:szCs w:val="24"/>
        </w:rPr>
        <w:t xml:space="preserve">«Приложение 3</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24"/>
          <w:szCs w:val="24"/>
        </w:rPr>
        <w:t xml:space="preserve">установления налогового поста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разработан в соответствии со статьями </w:t>
      </w:r>
      <w:hyperlink w:history="1" r:id="rIdgnhvjib4qwrccb8cigxbw">
        <w:r>
          <w:rPr>
            <w:rFonts w:ascii="Arial" w:cs="Arial" w:eastAsia="Arial" w:hAnsi="Arial"/>
            <w:color w:val="1D4ED8"/>
            <w:sz w:val="24"/>
            <w:szCs w:val="24"/>
            <w:u w:val="single"/>
          </w:rPr>
          <w:t xml:space="preserve">51</w:t>
        </w:r>
      </w:hyperlink>
      <w:r>
        <w:rPr>
          <w:rFonts w:ascii="Arial" w:cs="Arial" w:eastAsia="Arial" w:hAnsi="Arial"/>
          <w:sz w:val="24"/>
          <w:szCs w:val="24"/>
        </w:rPr>
        <w:t xml:space="preserve">, </w:t>
      </w:r>
      <w:hyperlink w:history="1" r:id="rIdpjnfinqq4iuxdvtzoltsx">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d3efp98ogovo7c2awo1hx">
        <w:r>
          <w:rPr>
            <w:rFonts w:ascii="Arial" w:cs="Arial" w:eastAsia="Arial" w:hAnsi="Arial"/>
            <w:color w:val="1D4ED8"/>
            <w:sz w:val="24"/>
            <w:szCs w:val="24"/>
            <w:u w:val="single"/>
          </w:rPr>
          <w:t xml:space="preserve">60</w:t>
        </w:r>
      </w:hyperlink>
      <w:r>
        <w:rPr>
          <w:rFonts w:ascii="Arial" w:cs="Arial" w:eastAsia="Arial" w:hAnsi="Arial"/>
          <w:sz w:val="24"/>
          <w:szCs w:val="24"/>
        </w:rPr>
        <w:t xml:space="preserve">, </w:t>
      </w:r>
      <w:hyperlink w:history="1" r:id="rIdrceugoeceyrq1opexicer">
        <w:r>
          <w:rPr>
            <w:rFonts w:ascii="Arial" w:cs="Arial" w:eastAsia="Arial" w:hAnsi="Arial"/>
            <w:color w:val="1D4ED8"/>
            <w:sz w:val="24"/>
            <w:szCs w:val="24"/>
            <w:u w:val="single"/>
          </w:rPr>
          <w:t xml:space="preserve">8</w:t>
        </w:r>
      </w:hyperlink>
      <w:r>
        <w:rPr>
          <w:rFonts w:ascii="Arial" w:cs="Arial" w:eastAsia="Arial" w:hAnsi="Arial"/>
          <w:sz w:val="24"/>
          <w:szCs w:val="24"/>
        </w:rPr>
        <w:t xml:space="preserve">1</w:t>
      </w:r>
      <w:r>
        <w:rPr>
          <w:rFonts w:ascii="Arial" w:cs="Arial" w:eastAsia="Arial" w:hAnsi="Arial"/>
          <w:sz w:val="24"/>
          <w:szCs w:val="24"/>
        </w:rPr>
        <w:t xml:space="preserve">, </w:t>
      </w:r>
      <w:hyperlink w:history="1" r:id="rId-fq06t3vop19_amwlxwcc">
        <w:r>
          <w:rPr>
            <w:rFonts w:ascii="Arial" w:cs="Arial" w:eastAsia="Arial" w:hAnsi="Arial"/>
            <w:color w:val="1D4ED8"/>
            <w:sz w:val="24"/>
            <w:szCs w:val="24"/>
            <w:u w:val="single"/>
          </w:rPr>
          <w:t xml:space="preserve">109</w:t>
        </w:r>
      </w:hyperlink>
      <w:r>
        <w:rPr>
          <w:rFonts w:ascii="Arial" w:cs="Arial" w:eastAsia="Arial" w:hAnsi="Arial"/>
          <w:sz w:val="24"/>
          <w:szCs w:val="24"/>
        </w:rPr>
        <w:t xml:space="preserve">, </w:t>
      </w:r>
      <w:hyperlink w:history="1" r:id="rIddzozovez-9pjv80bzxdif">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snypukrkoboolndf6vbbe">
        <w:r>
          <w:rPr>
            <w:rFonts w:ascii="Arial" w:cs="Arial" w:eastAsia="Arial" w:hAnsi="Arial"/>
            <w:color w:val="1D4ED8"/>
            <w:sz w:val="24"/>
            <w:szCs w:val="24"/>
            <w:u w:val="single"/>
          </w:rPr>
          <w:t xml:space="preserve">132</w:t>
        </w:r>
      </w:hyperlink>
      <w:r>
        <w:rPr>
          <w:rFonts w:ascii="Arial" w:cs="Arial" w:eastAsia="Arial" w:hAnsi="Arial"/>
          <w:sz w:val="24"/>
          <w:szCs w:val="24"/>
        </w:rPr>
        <w:t xml:space="preserve">и </w:t>
      </w:r>
      <w:hyperlink w:history="1" r:id="rIdeh6qj0sxwmdnbimtjvb4x">
        <w:r>
          <w:rPr>
            <w:rFonts w:ascii="Arial" w:cs="Arial" w:eastAsia="Arial" w:hAnsi="Arial"/>
            <w:color w:val="1D4ED8"/>
            <w:sz w:val="24"/>
            <w:szCs w:val="24"/>
            <w:u w:val="single"/>
          </w:rPr>
          <w:t xml:space="preserve">138</w:t>
        </w:r>
      </w:hyperlink>
      <w:r>
        <w:rPr>
          <w:rFonts w:ascii="Arial" w:cs="Arial" w:eastAsia="Arial" w:hAnsi="Arial"/>
          <w:sz w:val="24"/>
          <w:szCs w:val="24"/>
        </w:rPr>
        <w:t xml:space="preserve"> Налогового кодекса Кыргызской Республики и определяет порядок установления и организации работы налогового поста в целях полноты учета товаров и денежных средств налогоплательщика (далее – субъект) и погашения налоговой задолженности.</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установление налогового поста в целях полноты учета оборота товаров и денежных средств,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налоговый пост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государственное учреждение,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х-отчет – промежуточный отчет (контрольный чек контрольной кассовой машины (далее –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отчет – отчет, содержащий информацию по суммам документов, предъявленных к оплате определенного периода времени, формируемый посредством программных средств учета товаров, работ и услуг;</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z</w:t>
      </w:r>
      <w:r>
        <w:rPr>
          <w:rFonts w:ascii="Arial" w:cs="Arial" w:eastAsia="Arial" w:hAnsi="Arial"/>
          <w:sz w:val="24"/>
          <w:szCs w:val="24"/>
        </w:rPr>
        <w:t xml:space="preserve">-отчет – отчет (контрольный чек ККМ c гашением) итога сменных расчетных операций, формируемый при проведении операции закрытия смены;</w:t>
      </w:r>
    </w:p>
    <w:p>
      <w:pPr>
        <w:spacing w:after="120"/>
        <w:ind w:firstLine="709"/>
        <w:jc w:val="both"/>
      </w:pPr>
      <w:r>
        <w:rPr>
          <w:rFonts w:ascii="Arial" w:cs="Arial" w:eastAsia="Arial" w:hAnsi="Arial"/>
          <w:sz w:val="24"/>
          <w:szCs w:val="24"/>
        </w:rPr>
        <w:t xml:space="preserve">8) акт о результатах налогового поста – документ, в котором оформляются результаты установления налогового поста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9) акт временного изъятия имущества (далее – акт изъятия имущества) – документ, в котором указываются данные об изъятом имуществе,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10)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11) контрольный закуп – метод проверки,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 в том числе выдачи контрольно-кассовых чеков населению;</w:t>
      </w:r>
    </w:p>
    <w:p>
      <w:pPr>
        <w:spacing w:after="120"/>
        <w:ind w:firstLine="709"/>
        <w:jc w:val="both"/>
      </w:pPr>
      <w:r>
        <w:rPr>
          <w:rFonts w:ascii="Arial" w:cs="Arial" w:eastAsia="Arial" w:hAnsi="Arial"/>
          <w:sz w:val="24"/>
          <w:szCs w:val="24"/>
        </w:rPr>
        <w:t xml:space="preserve">12) разрешительные документы – документы, необходимые для осуществления экономической деятельности, выдаваемые органами налоговой службы в рамках их компетенции (свидетельство о государственной регистрации в качестве индивидуального предпринимателя, патент, решение о применении или об отказе в применении налога на деятельность в зоне торговли с особым режимом, страховой полис), а также документы, подтверждающие государственную регистрацию организаций и обособленных подразделений;</w:t>
      </w:r>
    </w:p>
    <w:p>
      <w:pPr>
        <w:spacing w:after="120"/>
        <w:ind w:firstLine="709"/>
        <w:jc w:val="both"/>
      </w:pPr>
      <w:r>
        <w:rPr>
          <w:rFonts w:ascii="Arial" w:cs="Arial" w:eastAsia="Arial" w:hAnsi="Arial"/>
          <w:sz w:val="24"/>
          <w:szCs w:val="24"/>
        </w:rPr>
        <w:t xml:space="preserve">13) первичные учетные документы – документы, к которым относятся счет-фактура (в том числе в электронном виде), контрольно-кассовый и товарный чеки, приходный и расходный кассовые ордера, регистры налогового учета для определения налоговой базы, являющиеся документами для налогового учета, а также платежные документы, утверждаемые Национальным банком Кыргызской Республики или применяемые в банковской практике обычаями делового оборота;</w:t>
      </w:r>
    </w:p>
    <w:p>
      <w:pPr>
        <w:spacing w:after="120"/>
        <w:ind w:firstLine="709"/>
        <w:jc w:val="both"/>
      </w:pPr>
      <w:r>
        <w:rPr>
          <w:rFonts w:ascii="Arial" w:cs="Arial" w:eastAsia="Arial" w:hAnsi="Arial"/>
          <w:sz w:val="24"/>
          <w:szCs w:val="24"/>
        </w:rPr>
        <w:t xml:space="preserve">14) сомнительная акцизная марка – это акцизная марка, у которой в ходе контрольных мероприятий органом налоговой службы были выявлены несоответствия формы и дизайна, установленного уполномоченным налоговым органом, в том числе отсутстви</w:t>
      </w:r>
      <w:r>
        <w:rPr>
          <w:rFonts w:ascii="Arial" w:cs="Arial" w:eastAsia="Arial" w:hAnsi="Arial"/>
          <w:sz w:val="24"/>
          <w:szCs w:val="24"/>
        </w:rPr>
        <w:t xml:space="preserve">е</w:t>
      </w:r>
      <w:r>
        <w:rPr>
          <w:rFonts w:ascii="Arial" w:cs="Arial" w:eastAsia="Arial" w:hAnsi="Arial"/>
          <w:sz w:val="24"/>
          <w:szCs w:val="24"/>
        </w:rPr>
        <w:t xml:space="preserve"> утвержденных защитных элементов акцизной марки;</w:t>
      </w:r>
    </w:p>
    <w:p>
      <w:pPr>
        <w:spacing w:after="120"/>
        <w:ind w:firstLine="709"/>
        <w:jc w:val="both"/>
      </w:pPr>
      <w:r>
        <w:rPr>
          <w:rFonts w:ascii="Arial" w:cs="Arial" w:eastAsia="Arial" w:hAnsi="Arial"/>
          <w:sz w:val="24"/>
          <w:szCs w:val="24"/>
        </w:rPr>
        <w:t xml:space="preserve">3. Налоговый пост устанавливается на объекте имущества и/или территории осуществления экономической деятельности субъекта:</w:t>
      </w:r>
    </w:p>
    <w:p>
      <w:pPr>
        <w:spacing w:after="120"/>
        <w:ind w:firstLine="709"/>
        <w:jc w:val="both"/>
      </w:pPr>
      <w:r>
        <w:rPr>
          <w:rFonts w:ascii="Arial" w:cs="Arial" w:eastAsia="Arial" w:hAnsi="Arial"/>
          <w:sz w:val="24"/>
          <w:szCs w:val="24"/>
        </w:rPr>
        <w:t xml:space="preserve">1) производящего подакцизный товар: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 постоянной основе, производящего горюче-смазочные материалы, являющиеся подакцизными товарами;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производящего подакцизные товары, за исключением горюче-смазочных материалов:</w:t>
      </w:r>
    </w:p>
    <w:p>
      <w:pPr>
        <w:spacing w:after="120"/>
        <w:ind w:firstLine="709"/>
        <w:jc w:val="both"/>
      </w:pPr>
      <w:r>
        <w:rPr>
          <w:rFonts w:ascii="Arial" w:cs="Arial" w:eastAsia="Arial" w:hAnsi="Arial"/>
          <w:sz w:val="24"/>
          <w:szCs w:val="24"/>
        </w:rPr>
        <w:t xml:space="preserve">до полного определения учета оборота товаров и денежных средств при наличии факторов риска неуплаты налогов, установленных уполномоченным налоговым органом, включая снижение объемов оборота и сумм уплачиваемых налогов;</w:t>
      </w:r>
    </w:p>
    <w:p>
      <w:pPr>
        <w:spacing w:after="120"/>
        <w:ind w:firstLine="709"/>
        <w:jc w:val="both"/>
      </w:pPr>
      <w:r>
        <w:rPr>
          <w:rFonts w:ascii="Arial" w:cs="Arial" w:eastAsia="Arial" w:hAnsi="Arial"/>
          <w:sz w:val="24"/>
          <w:szCs w:val="24"/>
        </w:rPr>
        <w:t xml:space="preserve">на постоянной основе по перечню, определяемому уполномоченным налоговым органом;</w:t>
      </w:r>
    </w:p>
    <w:p>
      <w:pPr>
        <w:spacing w:after="120"/>
        <w:ind w:firstLine="709"/>
        <w:jc w:val="both"/>
      </w:pPr>
      <w:r>
        <w:rPr>
          <w:rFonts w:ascii="Arial" w:cs="Arial" w:eastAsia="Arial" w:hAnsi="Arial"/>
          <w:sz w:val="24"/>
          <w:szCs w:val="24"/>
        </w:rPr>
        <w:t xml:space="preserve">2) имеющего налоговую задолженность – до полного погашения налоговой задолженности;</w:t>
      </w:r>
    </w:p>
    <w:p>
      <w:pPr>
        <w:spacing w:after="120"/>
        <w:ind w:firstLine="709"/>
        <w:jc w:val="both"/>
      </w:pPr>
      <w:r>
        <w:rPr>
          <w:rFonts w:ascii="Arial" w:cs="Arial" w:eastAsia="Arial" w:hAnsi="Arial"/>
          <w:sz w:val="24"/>
          <w:szCs w:val="24"/>
        </w:rPr>
        <w:t xml:space="preserve">3) систематически представляющего налоговые отчеты с нулевыми показателями </w:t>
      </w:r>
      <w:r>
        <w:rPr>
          <w:rFonts w:ascii="Arial" w:cs="Arial" w:eastAsia="Arial" w:hAnsi="Arial"/>
          <w:sz w:val="24"/>
          <w:szCs w:val="24"/>
        </w:rPr>
        <w:t xml:space="preserve">и/или не предоставляющие отчеты –</w:t>
      </w:r>
      <w:r>
        <w:rPr>
          <w:rFonts w:ascii="Arial" w:cs="Arial" w:eastAsia="Arial" w:hAnsi="Arial"/>
          <w:sz w:val="24"/>
          <w:szCs w:val="24"/>
        </w:rPr>
        <w:t xml:space="preserve"> до полного определения учета оборота товаров и денежных средств;</w:t>
      </w:r>
    </w:p>
    <w:p>
      <w:pPr>
        <w:spacing w:after="120"/>
        <w:ind w:firstLine="709"/>
        <w:jc w:val="both"/>
      </w:pPr>
      <w:r>
        <w:rPr>
          <w:rFonts w:ascii="Arial" w:cs="Arial" w:eastAsia="Arial" w:hAnsi="Arial"/>
          <w:sz w:val="24"/>
          <w:szCs w:val="24"/>
        </w:rPr>
        <w:t xml:space="preserve">4) осуществляющего деятельность в сфере общественного питания, торговли, услуг и в курортно-оздоровительной сфере с установлением налогового поста – на срок не менее семи календарных дней, следующих подряд, за исключением налогового поста на местах организации концертно-зрелищных мероприятий;</w:t>
      </w:r>
    </w:p>
    <w:p>
      <w:pPr>
        <w:spacing w:after="120"/>
        <w:ind w:firstLine="709"/>
        <w:jc w:val="both"/>
      </w:pPr>
      <w:r>
        <w:rPr>
          <w:rFonts w:ascii="Arial" w:cs="Arial" w:eastAsia="Arial" w:hAnsi="Arial"/>
          <w:sz w:val="24"/>
          <w:szCs w:val="24"/>
        </w:rPr>
        <w:t xml:space="preserve">5) осуществляющего деятельность в сфере производства при наличии факторов риска по несоблюдению требований налогового законодательства;</w:t>
      </w:r>
    </w:p>
    <w:p>
      <w:pPr>
        <w:spacing w:after="120"/>
        <w:ind w:firstLine="709"/>
        <w:jc w:val="both"/>
      </w:pPr>
      <w:r>
        <w:rPr>
          <w:rFonts w:ascii="Arial" w:cs="Arial" w:eastAsia="Arial" w:hAnsi="Arial"/>
          <w:sz w:val="24"/>
          <w:szCs w:val="24"/>
        </w:rPr>
        <w:t xml:space="preserve">6) осуществляющего добычу полезных ископаемых в зависимости от сезонного характера ведения экономической деятельности – до полного определения учета оборота товаров и денежных средств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Налоговый пост устанавливается в режиме работы субъекта.</w:t>
      </w:r>
    </w:p>
    <w:p>
      <w:pPr>
        <w:spacing w:after="120"/>
        <w:ind w:firstLine="709"/>
        <w:jc w:val="both"/>
      </w:pPr>
      <w:r>
        <w:rPr>
          <w:rFonts w:ascii="Arial" w:cs="Arial" w:eastAsia="Arial" w:hAnsi="Arial"/>
          <w:sz w:val="24"/>
          <w:szCs w:val="24"/>
        </w:rPr>
        <w:t xml:space="preserve">5. Результаты налогового поста отражаются в акте о результатах налогового поста и могут быть использованы для проведения соответствующего налогового контроля и/или налоговой проверки.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Порядок оформления налогового поста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Перечень субъектов, у которых устанавливается налоговый пост, определяется и утверждается приказом уполномоченного налогового органа. </w:t>
      </w:r>
    </w:p>
    <w:p>
      <w:pPr>
        <w:spacing w:after="120"/>
        <w:ind w:firstLine="709"/>
        <w:jc w:val="both"/>
      </w:pPr>
      <w:r>
        <w:rPr>
          <w:rFonts w:ascii="Arial" w:cs="Arial" w:eastAsia="Arial" w:hAnsi="Arial"/>
          <w:sz w:val="24"/>
          <w:szCs w:val="24"/>
        </w:rPr>
        <w:t xml:space="preserve">Перечень субъектов, производящих подакцизную продукцию, кроме горюче-смазочных материалов, у которых устанавливается налоговый пост, утверждается приказом уполномоченного налогового органа.</w:t>
      </w:r>
    </w:p>
    <w:p>
      <w:pPr>
        <w:spacing w:after="120"/>
        <w:ind w:firstLine="709"/>
        <w:jc w:val="both"/>
      </w:pPr>
      <w:r>
        <w:rPr>
          <w:rFonts w:ascii="Arial" w:cs="Arial" w:eastAsia="Arial" w:hAnsi="Arial"/>
          <w:sz w:val="24"/>
          <w:szCs w:val="24"/>
        </w:rPr>
        <w:t xml:space="preserve">7. Налоговый пост устанавливается на основании предписания, выданного органом налоговой службы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Предписание на право установления налогового поста оформляется посредством информационной системы уполномоченного налогового органа. Предписание должно быть (подтверждено) подписано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w:t>
      </w:r>
      <w:r>
        <w:rPr>
          <w:rFonts w:ascii="Arial" w:cs="Arial" w:eastAsia="Arial" w:hAnsi="Arial"/>
          <w:sz w:val="24"/>
          <w:szCs w:val="24"/>
        </w:rPr>
        <w:t xml:space="preserve">При необходимости в</w:t>
      </w:r>
      <w:r>
        <w:rPr>
          <w:rFonts w:ascii="Arial" w:cs="Arial" w:eastAsia="Arial" w:hAnsi="Arial"/>
          <w:sz w:val="24"/>
          <w:szCs w:val="24"/>
        </w:rPr>
        <w:t xml:space="preserve">озможно распечатывание предписания в бумажной форме, подлинность которого можно проверить </w:t>
      </w:r>
      <w:r>
        <w:rPr>
          <w:rFonts w:ascii="Arial" w:cs="Arial" w:eastAsia="Arial" w:hAnsi="Arial"/>
          <w:sz w:val="24"/>
          <w:szCs w:val="24"/>
        </w:rPr>
        <w:t xml:space="preserve">QR</w:t>
      </w:r>
      <w:r>
        <w:rPr>
          <w:rFonts w:ascii="Arial" w:cs="Arial" w:eastAsia="Arial" w:hAnsi="Arial"/>
          <w:sz w:val="24"/>
          <w:szCs w:val="24"/>
        </w:rPr>
        <w:t xml:space="preserve">-кодом.</w:t>
      </w:r>
    </w:p>
    <w:p>
      <w:pPr>
        <w:spacing w:after="120"/>
        <w:ind w:firstLine="709"/>
        <w:jc w:val="both"/>
      </w:pPr>
      <w:r>
        <w:rPr>
          <w:rFonts w:ascii="Arial" w:cs="Arial" w:eastAsia="Arial" w:hAnsi="Arial"/>
          <w:sz w:val="24"/>
          <w:szCs w:val="24"/>
        </w:rPr>
        <w:t xml:space="preserve">8. В предписании содержатся следующие сведения:</w:t>
      </w:r>
    </w:p>
    <w:p>
      <w:pPr>
        <w:spacing w:after="120"/>
        <w:ind w:firstLine="709"/>
        <w:jc w:val="both"/>
      </w:pPr>
      <w:r>
        <w:rPr>
          <w:rFonts w:ascii="Arial" w:cs="Arial" w:eastAsia="Arial" w:hAnsi="Arial"/>
          <w:sz w:val="24"/>
          <w:szCs w:val="24"/>
        </w:rPr>
        <w:t xml:space="preserve">1) номер регистрации предписания в органе налоговой службы;</w:t>
      </w:r>
    </w:p>
    <w:p>
      <w:pPr>
        <w:spacing w:after="120"/>
        <w:ind w:firstLine="709"/>
        <w:jc w:val="both"/>
      </w:pPr>
      <w:r>
        <w:rPr>
          <w:rFonts w:ascii="Arial" w:cs="Arial" w:eastAsia="Arial" w:hAnsi="Arial"/>
          <w:sz w:val="24"/>
          <w:szCs w:val="24"/>
        </w:rPr>
        <w:t xml:space="preserve">2)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3)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номер служебного удостоверения должностного лица органа налоговой службы (далее – сотрудник), которому поручено установить налоговый пост;</w:t>
      </w:r>
    </w:p>
    <w:p>
      <w:pPr>
        <w:spacing w:after="120"/>
        <w:ind w:firstLine="709"/>
        <w:jc w:val="both"/>
      </w:pPr>
      <w:r>
        <w:rPr>
          <w:rFonts w:ascii="Arial" w:cs="Arial" w:eastAsia="Arial" w:hAnsi="Arial"/>
          <w:sz w:val="24"/>
          <w:szCs w:val="24"/>
        </w:rPr>
        <w:t xml:space="preserve">4) полное наименование субъекта, у которого устанавливается налоговый пост;</w:t>
      </w:r>
    </w:p>
    <w:p>
      <w:pPr>
        <w:spacing w:after="120"/>
        <w:ind w:firstLine="709"/>
        <w:jc w:val="both"/>
      </w:pPr>
      <w:r>
        <w:rPr>
          <w:rFonts w:ascii="Arial" w:cs="Arial" w:eastAsia="Arial" w:hAnsi="Arial"/>
          <w:sz w:val="24"/>
          <w:szCs w:val="24"/>
        </w:rPr>
        <w:t xml:space="preserve">5) идентификационный налоговый номер (далее – ИНН) субъекта;</w:t>
      </w:r>
    </w:p>
    <w:p>
      <w:pPr>
        <w:spacing w:after="120"/>
        <w:ind w:firstLine="709"/>
        <w:jc w:val="both"/>
      </w:pPr>
      <w:r>
        <w:rPr>
          <w:rFonts w:ascii="Arial" w:cs="Arial" w:eastAsia="Arial" w:hAnsi="Arial"/>
          <w:sz w:val="24"/>
          <w:szCs w:val="24"/>
        </w:rPr>
        <w:t xml:space="preserve">6) основание установления налогового поста;</w:t>
      </w:r>
    </w:p>
    <w:p>
      <w:pPr>
        <w:spacing w:after="120"/>
        <w:ind w:firstLine="709"/>
        <w:jc w:val="both"/>
      </w:pPr>
      <w:r>
        <w:rPr>
          <w:rFonts w:ascii="Arial" w:cs="Arial" w:eastAsia="Arial" w:hAnsi="Arial"/>
          <w:sz w:val="24"/>
          <w:szCs w:val="24"/>
        </w:rPr>
        <w:t xml:space="preserve">7) срок (период) установления налогового поста;</w:t>
      </w:r>
    </w:p>
    <w:p>
      <w:pPr>
        <w:spacing w:after="120"/>
        <w:ind w:firstLine="709"/>
        <w:jc w:val="both"/>
      </w:pPr>
      <w:r>
        <w:rPr>
          <w:rFonts w:ascii="Arial" w:cs="Arial" w:eastAsia="Arial" w:hAnsi="Arial"/>
          <w:sz w:val="24"/>
          <w:szCs w:val="24"/>
        </w:rPr>
        <w:t xml:space="preserve">8) ФИО руководителя органа налоговой службы, подтвердившего данное предписание;</w:t>
      </w:r>
    </w:p>
    <w:p>
      <w:pPr>
        <w:spacing w:after="120"/>
        <w:ind w:firstLine="709"/>
        <w:jc w:val="both"/>
      </w:pPr>
      <w:r>
        <w:rPr>
          <w:rFonts w:ascii="Arial" w:cs="Arial" w:eastAsia="Arial" w:hAnsi="Arial"/>
          <w:sz w:val="24"/>
          <w:szCs w:val="24"/>
        </w:rPr>
        <w:t xml:space="preserve">9) дата выдачи предписания.</w:t>
      </w:r>
    </w:p>
    <w:p>
      <w:pPr>
        <w:spacing w:after="120"/>
        <w:ind w:firstLine="709"/>
        <w:jc w:val="both"/>
      </w:pPr>
      <w:r>
        <w:rPr>
          <w:rFonts w:ascii="Arial" w:cs="Arial" w:eastAsia="Arial" w:hAnsi="Arial"/>
          <w:sz w:val="24"/>
          <w:szCs w:val="24"/>
        </w:rPr>
        <w:t xml:space="preserve">9. При продлении срока действия предписание подписывается (подтверждается) электронной подписью руководителя в информационной системе уполномоченного налогового органа.</w:t>
      </w:r>
    </w:p>
    <w:p>
      <w:pPr>
        <w:spacing w:after="120"/>
        <w:ind w:firstLine="709"/>
        <w:jc w:val="both"/>
      </w:pPr>
      <w:r>
        <w:rPr>
          <w:rFonts w:ascii="Arial" w:cs="Arial" w:eastAsia="Arial" w:hAnsi="Arial"/>
          <w:sz w:val="24"/>
          <w:szCs w:val="24"/>
        </w:rPr>
        <w:t xml:space="preserve">10. При установлении налогового поста сотрудником по прибытию на местонахождение субъекта и/или объекта имущества, используем</w:t>
      </w:r>
      <w:r>
        <w:rPr>
          <w:rFonts w:ascii="Arial" w:cs="Arial" w:eastAsia="Arial" w:hAnsi="Arial"/>
          <w:sz w:val="24"/>
          <w:szCs w:val="24"/>
        </w:rPr>
        <w:t xml:space="preserve">ого</w:t>
      </w:r>
      <w:r>
        <w:rPr>
          <w:rFonts w:ascii="Arial" w:cs="Arial" w:eastAsia="Arial" w:hAnsi="Arial"/>
          <w:sz w:val="24"/>
          <w:szCs w:val="24"/>
        </w:rPr>
        <w:t xml:space="preserve"> в предпринимательской деятельности, на ознакомление субъекту предъявляется:</w:t>
      </w:r>
    </w:p>
    <w:p>
      <w:pPr>
        <w:spacing w:after="120"/>
        <w:ind w:firstLine="709"/>
        <w:jc w:val="both"/>
      </w:pPr>
      <w:r>
        <w:rPr>
          <w:rFonts w:ascii="Arial" w:cs="Arial" w:eastAsia="Arial" w:hAnsi="Arial"/>
          <w:sz w:val="24"/>
          <w:szCs w:val="24"/>
        </w:rPr>
        <w:t xml:space="preserve">1) служебное удостоверение сотрудника, указанного в предписании</w:t>
      </w:r>
      <w:r>
        <w:rPr>
          <w:rFonts w:ascii="Arial" w:cs="Arial" w:eastAsia="Arial" w:hAnsi="Arial"/>
          <w:sz w:val="24"/>
          <w:szCs w:val="24"/>
        </w:rPr>
        <w:t xml:space="preserve">,</w:t>
      </w:r>
      <w:r>
        <w:rPr>
          <w:rFonts w:ascii="Arial" w:cs="Arial" w:eastAsia="Arial" w:hAnsi="Arial"/>
          <w:sz w:val="24"/>
          <w:szCs w:val="24"/>
        </w:rPr>
        <w:t xml:space="preserve"> в твердом или в электронном виде;</w:t>
      </w:r>
    </w:p>
    <w:p>
      <w:pPr>
        <w:spacing w:after="120"/>
        <w:ind w:firstLine="709"/>
        <w:jc w:val="both"/>
      </w:pPr>
      <w:r>
        <w:rPr>
          <w:rFonts w:ascii="Arial" w:cs="Arial" w:eastAsia="Arial" w:hAnsi="Arial"/>
          <w:sz w:val="24"/>
          <w:szCs w:val="24"/>
        </w:rPr>
        <w:t xml:space="preserve">2) предписание в электронной форме на соответствующем носителе для ознакомления и проставления графической подписи или предписание в бумажной форме для ознакомления и проставления подписи на обратной стороне.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11. В случае отказа субъекта от ознакомления в предписание вносится запись «от ознакомления отказался».</w:t>
      </w:r>
    </w:p>
    <w:p>
      <w:pPr>
        <w:spacing w:after="120"/>
        <w:ind w:firstLine="709"/>
        <w:jc w:val="both"/>
      </w:pPr>
      <w:r>
        <w:rPr>
          <w:rFonts w:ascii="Arial" w:cs="Arial" w:eastAsia="Arial" w:hAnsi="Arial"/>
          <w:sz w:val="24"/>
          <w:szCs w:val="24"/>
        </w:rPr>
        <w:t xml:space="preserve">Отказ от ознакомления с предписанием не является препятствием для установления налогового поста.</w:t>
      </w:r>
    </w:p>
    <w:p>
      <w:pPr>
        <w:spacing w:after="120"/>
        <w:ind w:firstLine="709"/>
        <w:jc w:val="both"/>
      </w:pPr>
      <w:r>
        <w:rPr>
          <w:rFonts w:ascii="Arial" w:cs="Arial" w:eastAsia="Arial" w:hAnsi="Arial"/>
          <w:sz w:val="24"/>
          <w:szCs w:val="24"/>
        </w:rPr>
        <w:t xml:space="preserve">12. После ознакомления с предписанием субъект обязан выполнять законные требования сотрудника по вопросам, указанным в предписании.</w:t>
      </w:r>
    </w:p>
    <w:p>
      <w:pPr>
        <w:spacing w:after="120"/>
        <w:ind w:firstLine="709"/>
        <w:jc w:val="both"/>
      </w:pPr>
      <w:r>
        <w:rPr>
          <w:rFonts w:ascii="Arial" w:cs="Arial" w:eastAsia="Arial" w:hAnsi="Arial"/>
          <w:sz w:val="24"/>
          <w:szCs w:val="24"/>
        </w:rPr>
        <w:t xml:space="preserve">В случае воспрепятствования допуску сотрудника на территорию или в административные, производственные, складские и иные помещения и/или при опечатывании (распечатывании) их, к фискальным программным средствам учета товаров, работ и услуг,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 в произведении фотовидеофиксации помещений и/или отказа от предоставления соответствующих документов, отчета от фискального программного средства учета товаров, работ и услуг и/или от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 сотрудник</w:t>
      </w:r>
      <w:r>
        <w:rPr>
          <w:rFonts w:ascii="Arial" w:cs="Arial" w:eastAsia="Arial" w:hAnsi="Arial"/>
          <w:sz w:val="24"/>
          <w:szCs w:val="24"/>
        </w:rPr>
        <w:t xml:space="preserve">ом</w:t>
      </w:r>
      <w:r>
        <w:rPr>
          <w:rFonts w:ascii="Arial" w:cs="Arial" w:eastAsia="Arial" w:hAnsi="Arial"/>
          <w:sz w:val="24"/>
          <w:szCs w:val="24"/>
        </w:rPr>
        <w:t xml:space="preserve"> составляется акт воспрепятствования по форме, утверждаемой уполномоченным налоговым органом, в котором указывается факт неисполнения законных требований сотрудника.</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его ответственным лицом, выполняющим определенные действия в интересах субъекта, с указанием данных этого лица. В случае отказа субъекта или его ответственного лица от подписания акта воспрепятствования, то сотрудник производит фотовидеофиксацию и в акт воспрепятствования вносится запись «от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составляется протокол в соответствии с </w:t>
      </w:r>
      <w:hyperlink w:history="1" r:id="rIdyiiipap3p-uxzhhbjzka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13. На каждый составленный акт воспрепятствования сотрудник оформляет протокол в соответствии с </w:t>
      </w:r>
      <w:hyperlink w:history="1" r:id="rIdlwl4tbae1-rynctkbl9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субъекта или его ответственного лица от подписания оформленного протокола, сотрудник в протоколе вносит запись «от подписи отказался, второй экземпляр протокола вручен» и вручается субъекту или его ответственному лицу вместе с извещением о назначении времени и места рассмотрения дела о правонарушении (либо протокол с извещением направляется по почте). Составленные материалы дела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14. Полученные данные по результатам установленного налогового поста служат основанием для применения косвенных методов расчета налоговых обязательств и проведения налогового контроля.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Установление налогового поста у субъектов, осуществляющих деятельность в сфере производства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Налоговый пост у субъектов, осуществляющих деятельность в сфере производства, устанавливается в соответствии с настоящим Порядком при наличии факторов риска по несоблюдению требований налогового законодательства.</w:t>
      </w:r>
    </w:p>
    <w:p>
      <w:pPr>
        <w:spacing w:after="120"/>
        <w:ind w:firstLine="709"/>
        <w:jc w:val="both"/>
      </w:pPr>
      <w:r>
        <w:rPr>
          <w:rFonts w:ascii="Arial" w:cs="Arial" w:eastAsia="Arial" w:hAnsi="Arial"/>
          <w:sz w:val="24"/>
          <w:szCs w:val="24"/>
        </w:rPr>
        <w:t xml:space="preserve">16. К рискам по несоблюдению требований налогового законодательства относятся:</w:t>
      </w:r>
    </w:p>
    <w:p>
      <w:pPr>
        <w:spacing w:after="120"/>
        <w:ind w:firstLine="709"/>
        <w:jc w:val="both"/>
      </w:pPr>
      <w:r>
        <w:rPr>
          <w:rFonts w:ascii="Arial" w:cs="Arial" w:eastAsia="Arial" w:hAnsi="Arial"/>
          <w:sz w:val="24"/>
          <w:szCs w:val="24"/>
        </w:rPr>
        <w:t xml:space="preserve">– риски, определенные в соответствии с методикой, установленной </w:t>
      </w:r>
      <w:hyperlink w:history="1" r:id="rIdbwq3wl2h6wrztp48uasql">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Налогового кодекса Кыргызской Республики;</w:t>
      </w:r>
    </w:p>
    <w:p>
      <w:pPr>
        <w:spacing w:after="120"/>
        <w:ind w:firstLine="709"/>
        <w:jc w:val="both"/>
      </w:pPr>
      <w:r>
        <w:rPr>
          <w:rFonts w:ascii="Arial" w:cs="Arial" w:eastAsia="Arial" w:hAnsi="Arial"/>
          <w:sz w:val="24"/>
          <w:szCs w:val="24"/>
        </w:rPr>
        <w:t xml:space="preserve">– несоответствие сведений об объемах приобретенного сырья со сведениями об объемах произведенной продукции, установленное в результате анализа электронных счетов-фактур, электронных товаротранспортных накладных и других документов, в том числе полученных от государственных органов.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Установление налогового поста у субъектов, систематически представляющих налоговый отчет с нулевыми показателями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Налоговый пост у субъектов, систематически представляющих налоговый отчет с нулевыми показателями, устанавливается в случаях представления налоговых отчетов с нулевыми показателями:</w:t>
      </w:r>
    </w:p>
    <w:p>
      <w:pPr>
        <w:spacing w:after="120"/>
        <w:ind w:firstLine="709"/>
        <w:jc w:val="both"/>
      </w:pPr>
      <w:r>
        <w:rPr>
          <w:rFonts w:ascii="Arial" w:cs="Arial" w:eastAsia="Arial" w:hAnsi="Arial"/>
          <w:sz w:val="24"/>
          <w:szCs w:val="24"/>
        </w:rPr>
        <w:t xml:space="preserve">– два и более отчетных периодов подряд субъектом, ранее представляющим налоговые отчеты с показателями;</w:t>
      </w:r>
    </w:p>
    <w:p>
      <w:pPr>
        <w:spacing w:after="120"/>
        <w:ind w:firstLine="709"/>
        <w:jc w:val="both"/>
      </w:pPr>
      <w:r>
        <w:rPr>
          <w:rFonts w:ascii="Arial" w:cs="Arial" w:eastAsia="Arial" w:hAnsi="Arial"/>
          <w:sz w:val="24"/>
          <w:szCs w:val="24"/>
        </w:rPr>
        <w:t xml:space="preserve">– вновь зарегистрированным субъектом пять и более отчетных периодов подряд.</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Установление налогового поста у субъектов, осуществляющих деятельность в сфере общественного питания, торговли, услуг и в курортно-оздоровительной сфере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Налоговый пост у субъектов, осуществляющих деятельность в сфере общественного питания, торговли, услуг и в курортно-оздоровительной сфере, устанавливается при: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выявлении нарушения требований налогового законодательства Кыргызской Республики по результатам проведенного рейдового налогового контроля;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снижении объема выручки и/или суммы начисленного налога (за исключением суммы местного налога), подлежащего уплате в бюджет, более чем на 10</w:t>
      </w:r>
      <w:r>
        <w:rPr>
          <w:rFonts w:ascii="Arial" w:cs="Arial" w:eastAsia="Arial" w:hAnsi="Arial"/>
          <w:sz w:val="24"/>
          <w:szCs w:val="24"/>
        </w:rPr>
        <w:t xml:space="preserve">% по сравнению с предыдущим месяцем и/или кварталом, и/или с аналогичным периодом прошлого года;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обнаружении факта нарушения требований порядка применения контрольно-кассовых машин (далее – ККМ) по результатам контрольного закупа;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изменении физического показателя (количество посадочных мест, кресел, койко-мест, создание дополнительного объекта услуг, изменение площади объекта имущества, используемого в предпринимательской деятельности и т.п.) субъекта предпринимательства, связанного с налогообложением;</w:t>
      </w:r>
    </w:p>
    <w:p>
      <w:pPr>
        <w:spacing w:after="120"/>
        <w:ind w:firstLine="709"/>
        <w:jc w:val="both"/>
      </w:pPr>
      <w:r>
        <w:rPr>
          <w:rFonts w:ascii="Arial" w:cs="Arial" w:eastAsia="Arial" w:hAnsi="Arial"/>
          <w:sz w:val="24"/>
          <w:szCs w:val="24"/>
        </w:rPr>
        <w:t xml:space="preserve">– выявлении факторов риска несоблюдения требований налогового законодательства, а также на основании рисков, сформированных в автоматизированной системе уполномоченного налогового органа;</w:t>
      </w:r>
    </w:p>
    <w:p>
      <w:pPr>
        <w:spacing w:after="120"/>
        <w:ind w:firstLine="709"/>
        <w:jc w:val="both"/>
      </w:pPr>
      <w:r>
        <w:rPr>
          <w:rFonts w:ascii="Arial" w:cs="Arial" w:eastAsia="Arial" w:hAnsi="Arial"/>
          <w:sz w:val="24"/>
          <w:szCs w:val="24"/>
        </w:rPr>
        <w:t xml:space="preserve">– получении органом налоговой службы заявлений и жалоб от физических лиц и субъектов предпринимательства;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получении материалов от правоохранительных органов.</w:t>
      </w:r>
    </w:p>
    <w:p>
      <w:pPr>
        <w:spacing w:after="120"/>
        <w:ind w:firstLine="709"/>
        <w:jc w:val="both"/>
      </w:pPr>
      <w:r>
        <w:rPr>
          <w:rFonts w:ascii="Arial" w:cs="Arial" w:eastAsia="Arial" w:hAnsi="Arial"/>
          <w:sz w:val="24"/>
          <w:szCs w:val="24"/>
        </w:rPr>
        <w:t xml:space="preserve">19. После осуществления действий, указанных в пункте 9 настоящего</w:t>
      </w:r>
      <w:r>
        <w:rPr>
          <w:rFonts w:ascii="Arial" w:cs="Arial" w:eastAsia="Arial" w:hAnsi="Arial"/>
          <w:sz w:val="24"/>
          <w:szCs w:val="24"/>
        </w:rPr>
        <w:t xml:space="preserve">Порядка, сотрудник требует от субъекта или ответственного лица субъекта пробить промежуточный чек ККМ
 (х-отчет без гашения), подтверждающий документ об оплате, формируемый оборудованием и/или технологией (программно-техническим устройством), предназначенными для приема платежа в безналичной форме</w:t>
      </w:r>
      <w:r>
        <w:rPr>
          <w:rFonts w:ascii="Arial" w:cs="Arial" w:eastAsia="Arial" w:hAnsi="Arial"/>
          <w:sz w:val="24"/>
          <w:szCs w:val="24"/>
        </w:rPr>
        <w:t xml:space="preserve">,</w:t>
      </w:r>
      <w:r>
        <w:rPr>
          <w:rFonts w:ascii="Arial" w:cs="Arial" w:eastAsia="Arial" w:hAnsi="Arial"/>
          <w:sz w:val="24"/>
          <w:szCs w:val="24"/>
        </w:rPr>
        <w:t xml:space="preserve"> и промежуточный отчет из фискальных программных средств учета товаров, работ и услуг субъекта на момент контроля.</w:t>
      </w:r>
    </w:p>
    <w:p>
      <w:pPr>
        <w:spacing w:after="120"/>
        <w:ind w:firstLine="709"/>
        <w:jc w:val="both"/>
      </w:pPr>
      <w:r>
        <w:rPr>
          <w:rFonts w:ascii="Arial" w:cs="Arial" w:eastAsia="Arial" w:hAnsi="Arial"/>
          <w:sz w:val="24"/>
          <w:szCs w:val="24"/>
        </w:rPr>
        <w:t xml:space="preserve">20. Сотрудник, получив х-отчет и/или промежуточный отчет, вместе с субъектом или ответственным лицом субъекта снимает фактический остаток наличных денежных средств в кассе субъекта с заполнением прилагаемого к акту о результатах налогового поста акта снятия остатков наличных денежных средств в кассе по форме, утверждаемой уполномоченным налоговым органом (далее </w:t>
      </w:r>
      <w:r>
        <w:rPr>
          <w:rFonts w:ascii="Arial" w:cs="Arial" w:eastAsia="Arial" w:hAnsi="Arial"/>
          <w:sz w:val="24"/>
          <w:szCs w:val="24"/>
        </w:rPr>
        <w:t xml:space="preserve">–</w:t>
      </w:r>
      <w:r>
        <w:rPr>
          <w:rFonts w:ascii="Arial" w:cs="Arial" w:eastAsia="Arial" w:hAnsi="Arial"/>
          <w:sz w:val="24"/>
          <w:szCs w:val="24"/>
        </w:rPr>
        <w:t xml:space="preserve"> акт снятия наличных денежных средств), где наличная выручка указывается покупюрно и выводится общая сумма выручки на момент контроля цифрами и прописью.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акт снятия остатков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снятия остатков наличных денежных средств производится фотовидеофиксация и в акт снятия остатков наличных денежных средств вносится запись 
 «от подписания акта снятия остатков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21. Если субъект на одном объекте применяет несколько ККМ, то контроль кассовой дисциплины осуществляется по каждой ККМ.</w:t>
      </w:r>
    </w:p>
    <w:p>
      <w:pPr>
        <w:spacing w:after="120"/>
        <w:ind w:firstLine="709"/>
        <w:jc w:val="both"/>
      </w:pPr>
      <w:r>
        <w:rPr>
          <w:rFonts w:ascii="Arial" w:cs="Arial" w:eastAsia="Arial" w:hAnsi="Arial"/>
          <w:sz w:val="24"/>
          <w:szCs w:val="24"/>
        </w:rPr>
        <w:t xml:space="preserve">22. При снятии остатков наличных денежных средств в кассе сотрудник вправе производить обследование территории, помещения, объектов имущества субъекта, используемых для осуществления экономической деятельности, на предмет сокрытия сумм денежных средств, которые не были пробиты через ККМ.</w:t>
      </w:r>
    </w:p>
    <w:p>
      <w:pPr>
        <w:spacing w:after="120"/>
        <w:ind w:firstLine="709"/>
        <w:jc w:val="both"/>
      </w:pPr>
      <w:r>
        <w:rPr>
          <w:rFonts w:ascii="Arial" w:cs="Arial" w:eastAsia="Arial" w:hAnsi="Arial"/>
          <w:sz w:val="24"/>
          <w:szCs w:val="24"/>
        </w:rPr>
        <w:t xml:space="preserve">23. Фактический остаток наличных денежных средств в кассе на момент установления налогового поста сверяется с суммами, указанными в </w:t>
      </w:r>
      <w:r>
        <w:rPr>
          <w:rFonts w:ascii="Arial" w:cs="Arial" w:eastAsia="Arial" w:hAnsi="Arial"/>
          <w:sz w:val="24"/>
          <w:szCs w:val="24"/>
        </w:rPr>
        <w:t xml:space="preserve">х</w:t>
      </w:r>
      <w:r>
        <w:rPr>
          <w:rFonts w:ascii="Arial" w:cs="Arial" w:eastAsia="Arial" w:hAnsi="Arial"/>
          <w:sz w:val="24"/>
          <w:szCs w:val="24"/>
        </w:rPr>
        <w:t xml:space="preserve">-отчете и/или промежуточном отчете.</w:t>
      </w:r>
    </w:p>
    <w:p>
      <w:pPr>
        <w:spacing w:after="120"/>
        <w:ind w:firstLine="709"/>
        <w:jc w:val="both"/>
      </w:pPr>
      <w:r>
        <w:rPr>
          <w:rFonts w:ascii="Arial" w:cs="Arial" w:eastAsia="Arial" w:hAnsi="Arial"/>
          <w:sz w:val="24"/>
          <w:szCs w:val="24"/>
        </w:rPr>
        <w:t xml:space="preserve">Если наличных денежных средств в кассе оказалось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в акт о результатах налогового поста вносится запись «излишки» с указанием суммы цифрами и прописью, при этом у субъекта в обязательном порядке истребуется объяснительная,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24. Если наличных денежных средств в кассе оказалось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w:t>
      </w:r>
      <w:r>
        <w:rPr>
          <w:rFonts w:ascii="Arial" w:cs="Arial" w:eastAsia="Arial" w:hAnsi="Arial"/>
          <w:sz w:val="24"/>
          <w:szCs w:val="24"/>
        </w:rPr>
        <w:t xml:space="preserve">обязан</w:t>
      </w:r>
      <w:r>
        <w:rPr>
          <w:rFonts w:ascii="Arial" w:cs="Arial" w:eastAsia="Arial" w:hAnsi="Arial"/>
          <w:sz w:val="24"/>
          <w:szCs w:val="24"/>
        </w:rPr>
        <w:t xml:space="preserve"> предоставить документы, подтверждающие расходы на недостающую сумму, которые прилагаются к акту</w:t>
      </w:r>
      <w:r>
        <w:rPr>
          <w:rFonts w:ascii="Arial" w:cs="Arial" w:eastAsia="Arial" w:hAnsi="Arial"/>
          <w:sz w:val="24"/>
          <w:szCs w:val="24"/>
        </w:rPr>
        <w:t xml:space="preserve">о результатах налогового поста. </w:t>
      </w:r>
    </w:p>
    <w:p>
      <w:pPr>
        <w:spacing w:after="120"/>
        <w:ind w:firstLine="709"/>
        <w:jc w:val="both"/>
      </w:pPr>
      <w:r>
        <w:rPr>
          <w:rFonts w:ascii="Arial" w:cs="Arial" w:eastAsia="Arial" w:hAnsi="Arial"/>
          <w:sz w:val="24"/>
          <w:szCs w:val="24"/>
        </w:rPr>
        <w:t xml:space="preserve">25. Если сумма, указанная в промежуточном отчете, оказалась больше,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является подтверждением непробития контрольно-кассового чека и в акт о результатах налогового поста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Субъект </w:t>
      </w:r>
      <w:r>
        <w:rPr>
          <w:rFonts w:ascii="Arial" w:cs="Arial" w:eastAsia="Arial" w:hAnsi="Arial"/>
          <w:sz w:val="24"/>
          <w:szCs w:val="24"/>
        </w:rPr>
        <w:t xml:space="preserve">обязан</w:t>
      </w:r>
      <w:r>
        <w:rPr>
          <w:rFonts w:ascii="Arial" w:cs="Arial" w:eastAsia="Arial" w:hAnsi="Arial"/>
          <w:sz w:val="24"/>
          <w:szCs w:val="24"/>
        </w:rPr>
        <w:t xml:space="preserve"> предоставить объяснительную о выявленном факте несоответствия,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26. Если сумма, указанная в промежуточном отчете, оказалась меньше чем сумма, указанная в х-отчете, то сумма разницы относится к недостаче и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27. При наличии оборудования и/или технологий (программно-технического устройства), предназначенных для приема платежа в безналичной форме, сличается сумма безналичных денежных средств, которая указана в подтверждающем документе об оплате или выписке по уплаченным суммам посредством оборудования и/или технологий (программно-технического устройства), предназначенных для приема платежа в безналичной форме, по отношению к безналичной выручке, указанной в </w:t>
      </w:r>
      <w:r>
        <w:rPr>
          <w:rFonts w:ascii="Arial" w:cs="Arial" w:eastAsia="Arial" w:hAnsi="Arial"/>
          <w:sz w:val="24"/>
          <w:szCs w:val="24"/>
        </w:rPr>
        <w:t xml:space="preserve">х</w:t>
      </w:r>
      <w:r>
        <w:rPr>
          <w:rFonts w:ascii="Arial" w:cs="Arial" w:eastAsia="Arial" w:hAnsi="Arial"/>
          <w:sz w:val="24"/>
          <w:szCs w:val="24"/>
        </w:rPr>
        <w:t xml:space="preserve">-отчете.</w:t>
      </w:r>
    </w:p>
    <w:p>
      <w:pPr>
        <w:spacing w:after="120"/>
        <w:ind w:firstLine="709"/>
        <w:jc w:val="both"/>
      </w:pPr>
      <w:r>
        <w:rPr>
          <w:rFonts w:ascii="Arial" w:cs="Arial" w:eastAsia="Arial" w:hAnsi="Arial"/>
          <w:sz w:val="24"/>
          <w:szCs w:val="24"/>
        </w:rPr>
        <w:t xml:space="preserve">28. Если безналичных денежных средств в чеке или в выписке оказалось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и в акт о результатах налогового поста вносится запись «</w:t>
      </w:r>
      <w:r>
        <w:rPr>
          <w:rFonts w:ascii="Arial" w:cs="Arial" w:eastAsia="Arial" w:hAnsi="Arial"/>
          <w:sz w:val="24"/>
          <w:szCs w:val="24"/>
        </w:rPr>
        <w:t xml:space="preserve">и</w:t>
      </w:r>
      <w:r>
        <w:rPr>
          <w:rFonts w:ascii="Arial" w:cs="Arial" w:eastAsia="Arial" w:hAnsi="Arial"/>
          <w:sz w:val="24"/>
          <w:szCs w:val="24"/>
        </w:rPr>
        <w:t xml:space="preserve">злишки» с указанием суммы цифрами и прописью.</w:t>
      </w:r>
    </w:p>
    <w:p>
      <w:pPr>
        <w:spacing w:after="120"/>
        <w:ind w:firstLine="709"/>
        <w:jc w:val="both"/>
      </w:pPr>
      <w:r>
        <w:rPr>
          <w:rFonts w:ascii="Arial" w:cs="Arial" w:eastAsia="Arial" w:hAnsi="Arial"/>
          <w:sz w:val="24"/>
          <w:szCs w:val="24"/>
        </w:rPr>
        <w:t xml:space="preserve">Субъект </w:t>
      </w:r>
      <w:r>
        <w:rPr>
          <w:rFonts w:ascii="Arial" w:cs="Arial" w:eastAsia="Arial" w:hAnsi="Arial"/>
          <w:sz w:val="24"/>
          <w:szCs w:val="24"/>
        </w:rPr>
        <w:t xml:space="preserve">обязан</w:t>
      </w:r>
      <w:r>
        <w:rPr>
          <w:rFonts w:ascii="Arial" w:cs="Arial" w:eastAsia="Arial" w:hAnsi="Arial"/>
          <w:sz w:val="24"/>
          <w:szCs w:val="24"/>
        </w:rPr>
        <w:t xml:space="preserve"> предоставить объяснительную,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29. Если безналичных денежных средств в чеке или выписке оказалось меньше суммы, указанн</w:t>
      </w:r>
      <w:r>
        <w:rPr>
          <w:rFonts w:ascii="Arial" w:cs="Arial" w:eastAsia="Arial" w:hAnsi="Arial"/>
          <w:sz w:val="24"/>
          <w:szCs w:val="24"/>
        </w:rPr>
        <w:t xml:space="preserve">ой</w:t>
      </w:r>
      <w:r>
        <w:rPr>
          <w:rFonts w:ascii="Arial" w:cs="Arial" w:eastAsia="Arial" w:hAnsi="Arial"/>
          <w:sz w:val="24"/>
          <w:szCs w:val="24"/>
        </w:rPr>
        <w:t xml:space="preserve">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в акт о результатах налогового поста вносится запись «</w:t>
      </w:r>
      <w:r>
        <w:rPr>
          <w:rFonts w:ascii="Arial" w:cs="Arial" w:eastAsia="Arial" w:hAnsi="Arial"/>
          <w:sz w:val="24"/>
          <w:szCs w:val="24"/>
        </w:rPr>
        <w:t xml:space="preserve">н</w:t>
      </w:r>
      <w:r>
        <w:rPr>
          <w:rFonts w:ascii="Arial" w:cs="Arial" w:eastAsia="Arial" w:hAnsi="Arial"/>
          <w:sz w:val="24"/>
          <w:szCs w:val="24"/>
        </w:rPr>
        <w:t xml:space="preserve">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w:t>
      </w:r>
      <w:r>
        <w:rPr>
          <w:rFonts w:ascii="Arial" w:cs="Arial" w:eastAsia="Arial" w:hAnsi="Arial"/>
          <w:sz w:val="24"/>
          <w:szCs w:val="24"/>
        </w:rPr>
        <w:t xml:space="preserve">обязан</w:t>
      </w:r>
      <w:r>
        <w:rPr>
          <w:rFonts w:ascii="Arial" w:cs="Arial" w:eastAsia="Arial" w:hAnsi="Arial"/>
          <w:sz w:val="24"/>
          <w:szCs w:val="24"/>
        </w:rPr>
        <w:t xml:space="preserve"> предоставить документы, подтверждающие расходы на недостающую сумму, которые прилагаются к акту</w:t>
      </w:r>
      <w:r>
        <w:rPr>
          <w:rFonts w:ascii="Arial" w:cs="Arial" w:eastAsia="Arial" w:hAnsi="Arial"/>
          <w:sz w:val="24"/>
          <w:szCs w:val="24"/>
        </w:rPr>
        <w:t xml:space="preserve">о результатах налогового поста.</w:t>
      </w:r>
    </w:p>
    <w:p>
      <w:pPr>
        <w:spacing w:after="120"/>
        <w:ind w:firstLine="709"/>
        <w:jc w:val="both"/>
      </w:pPr>
      <w:r>
        <w:rPr>
          <w:rFonts w:ascii="Arial" w:cs="Arial" w:eastAsia="Arial" w:hAnsi="Arial"/>
          <w:sz w:val="24"/>
          <w:szCs w:val="24"/>
        </w:rPr>
        <w:t xml:space="preserve">30. В случае подтверждения факта излишков наличных и/или безналичных денежных средств по отношению к сумме, указанной в 
 </w:t>
      </w:r>
      <w:r>
        <w:rPr>
          <w:rFonts w:ascii="Arial" w:cs="Arial" w:eastAsia="Arial" w:hAnsi="Arial"/>
          <w:sz w:val="24"/>
          <w:szCs w:val="24"/>
        </w:rPr>
        <w:t xml:space="preserve">х</w:t>
      </w:r>
      <w:r>
        <w:rPr>
          <w:rFonts w:ascii="Arial" w:cs="Arial" w:eastAsia="Arial" w:hAnsi="Arial"/>
          <w:sz w:val="24"/>
          <w:szCs w:val="24"/>
        </w:rPr>
        <w:t xml:space="preserve">-отчете, субъект или ответственное лицо субъекта обязано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31. В зависимости от установленного вида нарушения требований и порядка применения ККМ в акт о результатах налогового поста вносятся следующие записи: «</w:t>
      </w:r>
      <w:r>
        <w:rPr>
          <w:rFonts w:ascii="Arial" w:cs="Arial" w:eastAsia="Arial" w:hAnsi="Arial"/>
          <w:sz w:val="24"/>
          <w:szCs w:val="24"/>
        </w:rPr>
        <w:t xml:space="preserve">н</w:t>
      </w:r>
      <w:r>
        <w:rPr>
          <w:rFonts w:ascii="Arial" w:cs="Arial" w:eastAsia="Arial" w:hAnsi="Arial"/>
          <w:sz w:val="24"/>
          <w:szCs w:val="24"/>
        </w:rPr>
        <w:t xml:space="preserve">еприменение ККМ», «</w:t>
      </w:r>
      <w:r>
        <w:rPr>
          <w:rFonts w:ascii="Arial" w:cs="Arial" w:eastAsia="Arial" w:hAnsi="Arial"/>
          <w:sz w:val="24"/>
          <w:szCs w:val="24"/>
        </w:rPr>
        <w:t xml:space="preserve">н</w:t>
      </w:r>
      <w:r>
        <w:rPr>
          <w:rFonts w:ascii="Arial" w:cs="Arial" w:eastAsia="Arial" w:hAnsi="Arial"/>
          <w:sz w:val="24"/>
          <w:szCs w:val="24"/>
        </w:rPr>
        <w:t xml:space="preserve">епробитие чека», «</w:t>
      </w:r>
      <w:r>
        <w:rPr>
          <w:rFonts w:ascii="Arial" w:cs="Arial" w:eastAsia="Arial" w:hAnsi="Arial"/>
          <w:sz w:val="24"/>
          <w:szCs w:val="24"/>
        </w:rPr>
        <w:t xml:space="preserve">н</w:t>
      </w:r>
      <w:r>
        <w:rPr>
          <w:rFonts w:ascii="Arial" w:cs="Arial" w:eastAsia="Arial" w:hAnsi="Arial"/>
          <w:sz w:val="24"/>
          <w:szCs w:val="24"/>
        </w:rPr>
        <w:t xml:space="preserve">еисправная ККМ» и информация о приложении акта снятия наличных денежных средств, объяснительной или отказе в предоставлении субъектом объяснительной.</w:t>
      </w:r>
    </w:p>
    <w:p>
      <w:pPr>
        <w:spacing w:after="120"/>
        <w:ind w:firstLine="709"/>
        <w:jc w:val="both"/>
      </w:pPr>
      <w:r>
        <w:rPr>
          <w:rFonts w:ascii="Arial" w:cs="Arial" w:eastAsia="Arial" w:hAnsi="Arial"/>
          <w:sz w:val="24"/>
          <w:szCs w:val="24"/>
        </w:rPr>
        <w:t xml:space="preserve">32. На основании установленных нарушений в соответствии с </w:t>
      </w:r>
      <w:hyperlink w:history="1" r:id="rIdryr3q2qkxksnfa_kloas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составляется протокол с указанием конкретного вида нарушения.</w:t>
      </w:r>
    </w:p>
    <w:p>
      <w:pPr>
        <w:spacing w:after="120"/>
        <w:ind w:firstLine="709"/>
        <w:jc w:val="both"/>
      </w:pPr>
      <w:r>
        <w:rPr>
          <w:rFonts w:ascii="Arial" w:cs="Arial" w:eastAsia="Arial" w:hAnsi="Arial"/>
          <w:sz w:val="24"/>
          <w:szCs w:val="24"/>
        </w:rPr>
        <w:t xml:space="preserve">33. В случае отказа от подписания протокола или отсутствия налогоплательщика или налогового представителя протокол составляется с отметкой «</w:t>
      </w:r>
      <w:r>
        <w:rPr>
          <w:rFonts w:ascii="Arial" w:cs="Arial" w:eastAsia="Arial" w:hAnsi="Arial"/>
          <w:sz w:val="24"/>
          <w:szCs w:val="24"/>
        </w:rPr>
        <w:t xml:space="preserve">с</w:t>
      </w:r>
      <w:r>
        <w:rPr>
          <w:rFonts w:ascii="Arial" w:cs="Arial" w:eastAsia="Arial" w:hAnsi="Arial"/>
          <w:sz w:val="24"/>
          <w:szCs w:val="24"/>
        </w:rPr>
        <w:t xml:space="preserve">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34. В процессе проведения налогового поста сотрудником осуществляется:</w:t>
      </w:r>
    </w:p>
    <w:p>
      <w:pPr>
        <w:spacing w:after="120"/>
        <w:ind w:firstLine="709"/>
        <w:jc w:val="both"/>
      </w:pPr>
      <w:r>
        <w:rPr>
          <w:rFonts w:ascii="Arial" w:cs="Arial" w:eastAsia="Arial" w:hAnsi="Arial"/>
          <w:sz w:val="24"/>
          <w:szCs w:val="24"/>
        </w:rPr>
        <w:t xml:space="preserve">1) проверка полноты учета товаров и денежных средств субъекта;</w:t>
      </w:r>
    </w:p>
    <w:p>
      <w:pPr>
        <w:spacing w:after="120"/>
        <w:ind w:firstLine="709"/>
        <w:jc w:val="both"/>
      </w:pPr>
      <w:r>
        <w:rPr>
          <w:rFonts w:ascii="Arial" w:cs="Arial" w:eastAsia="Arial" w:hAnsi="Arial"/>
          <w:sz w:val="24"/>
          <w:szCs w:val="24"/>
        </w:rPr>
        <w:t xml:space="preserve">2) контроль за соблюдением порядка о применени</w:t>
      </w:r>
      <w:r>
        <w:rPr>
          <w:rFonts w:ascii="Arial" w:cs="Arial" w:eastAsia="Arial" w:hAnsi="Arial"/>
          <w:sz w:val="24"/>
          <w:szCs w:val="24"/>
        </w:rPr>
        <w:t xml:space="preserve">я</w:t>
      </w:r>
      <w:r>
        <w:rPr>
          <w:rFonts w:ascii="Arial" w:cs="Arial" w:eastAsia="Arial" w:hAnsi="Arial"/>
          <w:sz w:val="24"/>
          <w:szCs w:val="24"/>
        </w:rPr>
        <w:t xml:space="preserve"> ККМ;</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проверка соответствия фактического количества наемных работников</w:t>
      </w:r>
      <w:r>
        <w:rPr>
          <w:rFonts w:ascii="Arial" w:cs="Arial" w:eastAsia="Arial" w:hAnsi="Arial"/>
          <w:sz w:val="24"/>
          <w:szCs w:val="24"/>
        </w:rPr>
        <w:t xml:space="preserve"> с данными отчета по подоходному налогу и средствам государственного социального страхования и </w:t>
      </w:r>
      <w:r>
        <w:rPr>
          <w:rFonts w:ascii="Arial" w:cs="Arial" w:eastAsia="Arial" w:hAnsi="Arial"/>
          <w:sz w:val="24"/>
          <w:szCs w:val="24"/>
        </w:rPr>
        <w:t xml:space="preserve">реестра налогового агента и наличия трудовых договоров (приказов) с наемными работниками</w:t>
      </w:r>
      <w:r>
        <w:rPr>
          <w:rFonts w:ascii="Arial" w:cs="Arial" w:eastAsia="Arial" w:hAnsi="Arial"/>
          <w:sz w:val="24"/>
          <w:szCs w:val="24"/>
        </w:rPr>
        <w:t xml:space="preserve">, </w:t>
      </w:r>
      <w:r>
        <w:rPr>
          <w:rFonts w:ascii="Arial" w:cs="Arial" w:eastAsia="Arial" w:hAnsi="Arial"/>
          <w:sz w:val="24"/>
          <w:szCs w:val="24"/>
        </w:rPr>
        <w:t xml:space="preserve">представленными в налоговый орган;</w:t>
      </w:r>
    </w:p>
    <w:p>
      <w:pPr>
        <w:spacing w:after="120"/>
        <w:ind w:firstLine="709"/>
        <w:jc w:val="both"/>
      </w:pPr>
      <w:r>
        <w:rPr>
          <w:rFonts w:ascii="Arial" w:cs="Arial" w:eastAsia="Arial" w:hAnsi="Arial"/>
          <w:sz w:val="24"/>
          <w:szCs w:val="24"/>
        </w:rPr>
        <w:t xml:space="preserve">4) в сфере общественного питания, торговли и услуг – уточнение количества посадочных мест, кресел, объекта услуг, площади объекта имущества, используемого в предпринимательской деятельности (в закрытом и открытом помещениях);</w:t>
      </w:r>
    </w:p>
    <w:p>
      <w:pPr>
        <w:spacing w:after="120"/>
        <w:ind w:firstLine="709"/>
        <w:jc w:val="both"/>
      </w:pPr>
      <w:r>
        <w:rPr>
          <w:rFonts w:ascii="Arial" w:cs="Arial" w:eastAsia="Arial" w:hAnsi="Arial"/>
          <w:sz w:val="24"/>
          <w:szCs w:val="24"/>
        </w:rPr>
        <w:t xml:space="preserve">5) в сфере курортно-оздоровительной отрасли – уточнение количества койко-мест, сличение фактического количества проживающих на момент проверки с данными журнала регистрации отдыхающих;</w:t>
      </w:r>
    </w:p>
    <w:p>
      <w:pPr>
        <w:spacing w:after="120"/>
        <w:ind w:firstLine="709"/>
        <w:jc w:val="both"/>
      </w:pPr>
      <w:r>
        <w:rPr>
          <w:rFonts w:ascii="Arial" w:cs="Arial" w:eastAsia="Arial" w:hAnsi="Arial"/>
          <w:sz w:val="24"/>
          <w:szCs w:val="24"/>
        </w:rPr>
        <w:t xml:space="preserve">6) снятие фактического остатка товарно-материальных ценностей (далее </w:t>
      </w:r>
      <w:r>
        <w:rPr>
          <w:rFonts w:ascii="Arial" w:cs="Arial" w:eastAsia="Arial" w:hAnsi="Arial"/>
          <w:sz w:val="24"/>
          <w:szCs w:val="24"/>
        </w:rPr>
        <w:t xml:space="preserve">–</w:t>
      </w:r>
      <w:r>
        <w:rPr>
          <w:rFonts w:ascii="Arial" w:cs="Arial" w:eastAsia="Arial" w:hAnsi="Arial"/>
          <w:sz w:val="24"/>
          <w:szCs w:val="24"/>
        </w:rPr>
        <w:t xml:space="preserve"> ТМЦ) в порядке, определяемом Кабинетом Министров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5</w:t>
      </w:r>
      <w:r>
        <w:rPr>
          <w:rFonts w:ascii="Arial" w:cs="Arial" w:eastAsia="Arial" w:hAnsi="Arial"/>
          <w:sz w:val="24"/>
          <w:szCs w:val="24"/>
        </w:rPr>
        <w:t xml:space="preserve">. На конец рабочей смены субъекта сотрудник заполняет акт о результатах установления налогового поста, в котором указыва</w:t>
      </w:r>
      <w:r>
        <w:rPr>
          <w:rFonts w:ascii="Arial" w:cs="Arial" w:eastAsia="Arial" w:hAnsi="Arial"/>
          <w:sz w:val="24"/>
          <w:szCs w:val="24"/>
        </w:rPr>
        <w:t xml:space="preserve">ю</w:t>
      </w:r>
      <w:r>
        <w:rPr>
          <w:rFonts w:ascii="Arial" w:cs="Arial" w:eastAsia="Arial" w:hAnsi="Arial"/>
          <w:sz w:val="24"/>
          <w:szCs w:val="24"/>
        </w:rPr>
        <w:t xml:space="preserve">тся:</w:t>
      </w:r>
    </w:p>
    <w:p>
      <w:pPr>
        <w:spacing w:after="120"/>
        <w:ind w:firstLine="709"/>
        <w:jc w:val="both"/>
      </w:pPr>
      <w:r>
        <w:rPr>
          <w:rFonts w:ascii="Arial" w:cs="Arial" w:eastAsia="Arial" w:hAnsi="Arial"/>
          <w:sz w:val="24"/>
          <w:szCs w:val="24"/>
        </w:rPr>
        <w:t xml:space="preserve">1) дата, место составления акта;</w:t>
      </w:r>
    </w:p>
    <w:p>
      <w:pPr>
        <w:spacing w:after="120"/>
        <w:ind w:firstLine="709"/>
        <w:jc w:val="both"/>
      </w:pPr>
      <w:r>
        <w:rPr>
          <w:rFonts w:ascii="Arial" w:cs="Arial" w:eastAsia="Arial" w:hAnsi="Arial"/>
          <w:sz w:val="24"/>
          <w:szCs w:val="24"/>
        </w:rPr>
        <w:t xml:space="preserve">2)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 занимаемая должность сотрудника, которому поручено установить налоговый пост;</w:t>
      </w:r>
    </w:p>
    <w:p>
      <w:pPr>
        <w:spacing w:after="120"/>
        <w:ind w:firstLine="709"/>
        <w:jc w:val="both"/>
      </w:pPr>
      <w:r>
        <w:rPr>
          <w:rFonts w:ascii="Arial" w:cs="Arial" w:eastAsia="Arial" w:hAnsi="Arial"/>
          <w:sz w:val="24"/>
          <w:szCs w:val="24"/>
        </w:rPr>
        <w:t xml:space="preserve">3) номер и дата предписания;</w:t>
      </w:r>
    </w:p>
    <w:p>
      <w:pPr>
        <w:spacing w:after="120"/>
        <w:ind w:firstLine="709"/>
        <w:jc w:val="both"/>
      </w:pPr>
      <w:r>
        <w:rPr>
          <w:rFonts w:ascii="Arial" w:cs="Arial" w:eastAsia="Arial" w:hAnsi="Arial"/>
          <w:sz w:val="24"/>
          <w:szCs w:val="24"/>
        </w:rPr>
        <w:t xml:space="preserve">4)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5) наименование субъекта, адрес объекта, наличие разрешительных документов на право ведения предпринимательской деятельности, место налоговой регистрации;</w:t>
      </w:r>
    </w:p>
    <w:p>
      <w:pPr>
        <w:spacing w:after="120"/>
        <w:ind w:firstLine="709"/>
        <w:jc w:val="both"/>
      </w:pPr>
      <w:r>
        <w:rPr>
          <w:rFonts w:ascii="Arial" w:cs="Arial" w:eastAsia="Arial" w:hAnsi="Arial"/>
          <w:sz w:val="24"/>
          <w:szCs w:val="24"/>
        </w:rPr>
        <w:t xml:space="preserve">6) сроки установления налогового поста;</w:t>
      </w:r>
    </w:p>
    <w:p>
      <w:pPr>
        <w:spacing w:after="120"/>
        <w:ind w:firstLine="709"/>
        <w:jc w:val="both"/>
      </w:pPr>
      <w:r>
        <w:rPr>
          <w:rFonts w:ascii="Arial" w:cs="Arial" w:eastAsia="Arial" w:hAnsi="Arial"/>
          <w:sz w:val="24"/>
          <w:szCs w:val="24"/>
        </w:rPr>
        <w:t xml:space="preserve">7) режим работы субъекта;</w:t>
      </w:r>
    </w:p>
    <w:p>
      <w:pPr>
        <w:spacing w:after="120"/>
        <w:ind w:firstLine="709"/>
        <w:jc w:val="both"/>
      </w:pPr>
      <w:r>
        <w:rPr>
          <w:rFonts w:ascii="Arial" w:cs="Arial" w:eastAsia="Arial" w:hAnsi="Arial"/>
          <w:sz w:val="24"/>
          <w:szCs w:val="24"/>
        </w:rPr>
        <w:t xml:space="preserve">8) время обследования;</w:t>
      </w:r>
    </w:p>
    <w:p>
      <w:pPr>
        <w:spacing w:after="120"/>
        <w:ind w:firstLine="709"/>
        <w:jc w:val="both"/>
      </w:pPr>
      <w:r>
        <w:rPr>
          <w:rFonts w:ascii="Arial" w:cs="Arial" w:eastAsia="Arial" w:hAnsi="Arial"/>
          <w:sz w:val="24"/>
          <w:szCs w:val="24"/>
        </w:rPr>
        <w:t xml:space="preserve">9) вид деятельности;</w:t>
      </w:r>
    </w:p>
    <w:p>
      <w:pPr>
        <w:spacing w:after="120"/>
        <w:ind w:firstLine="709"/>
        <w:jc w:val="both"/>
      </w:pPr>
      <w:r>
        <w:rPr>
          <w:rFonts w:ascii="Arial" w:cs="Arial" w:eastAsia="Arial" w:hAnsi="Arial"/>
          <w:sz w:val="24"/>
          <w:szCs w:val="24"/>
        </w:rPr>
        <w:t xml:space="preserve">10) количество наемных работников в соответствии с данными реестра налогового агента, а также фактическо</w:t>
      </w:r>
      <w:r>
        <w:rPr>
          <w:rFonts w:ascii="Arial" w:cs="Arial" w:eastAsia="Arial" w:hAnsi="Arial"/>
          <w:sz w:val="24"/>
          <w:szCs w:val="24"/>
        </w:rPr>
        <w:t xml:space="preserve">е</w:t>
      </w:r>
      <w:r>
        <w:rPr>
          <w:rFonts w:ascii="Arial" w:cs="Arial" w:eastAsia="Arial" w:hAnsi="Arial"/>
          <w:sz w:val="24"/>
          <w:szCs w:val="24"/>
        </w:rPr>
        <w:t xml:space="preserve"> наличи</w:t>
      </w:r>
      <w:r>
        <w:rPr>
          <w:rFonts w:ascii="Arial" w:cs="Arial" w:eastAsia="Arial" w:hAnsi="Arial"/>
          <w:sz w:val="24"/>
          <w:szCs w:val="24"/>
        </w:rPr>
        <w:t xml:space="preserve">е</w:t>
      </w:r>
      <w:r>
        <w:rPr>
          <w:rFonts w:ascii="Arial" w:cs="Arial" w:eastAsia="Arial" w:hAnsi="Arial"/>
          <w:sz w:val="24"/>
          <w:szCs w:val="24"/>
        </w:rPr>
        <w:t xml:space="preserve"> трудовых отношений с ними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 сведения о ценниках (прейскуранты, меню и т.</w:t>
      </w:r>
      <w:r>
        <w:rPr>
          <w:rFonts w:ascii="Arial" w:cs="Arial" w:eastAsia="Arial" w:hAnsi="Arial"/>
          <w:sz w:val="24"/>
          <w:szCs w:val="24"/>
        </w:rPr>
        <w:t xml:space="preserve">п.);</w:t>
      </w:r>
    </w:p>
    <w:p>
      <w:pPr>
        <w:spacing w:after="120"/>
        <w:ind w:firstLine="709"/>
        <w:jc w:val="both"/>
      </w:pPr>
      <w:r>
        <w:rPr>
          <w:rFonts w:ascii="Arial" w:cs="Arial" w:eastAsia="Arial" w:hAnsi="Arial"/>
          <w:sz w:val="24"/>
          <w:szCs w:val="24"/>
        </w:rPr>
        <w:t xml:space="preserve">12) сведения о ККМ (применение ККМ, наличная выручка, показания по контрольному чеку (</w:t>
      </w:r>
      <w:r>
        <w:rPr>
          <w:rFonts w:ascii="Arial" w:cs="Arial" w:eastAsia="Arial" w:hAnsi="Arial"/>
          <w:sz w:val="24"/>
          <w:szCs w:val="24"/>
        </w:rPr>
        <w:t xml:space="preserve">х</w:t>
      </w:r>
      <w:r>
        <w:rPr>
          <w:rFonts w:ascii="Arial" w:cs="Arial" w:eastAsia="Arial" w:hAnsi="Arial"/>
          <w:sz w:val="24"/>
          <w:szCs w:val="24"/>
        </w:rPr>
        <w:t xml:space="preserve">-отчет), определение излишков (недостачи) в кассе;</w:t>
      </w:r>
    </w:p>
    <w:p>
      <w:pPr>
        <w:spacing w:after="120"/>
        <w:ind w:firstLine="709"/>
        <w:jc w:val="both"/>
      </w:pPr>
      <w:r>
        <w:rPr>
          <w:rFonts w:ascii="Arial" w:cs="Arial" w:eastAsia="Arial" w:hAnsi="Arial"/>
          <w:sz w:val="24"/>
          <w:szCs w:val="24"/>
        </w:rPr>
        <w:t xml:space="preserve">13) наличие или отсутствие акцизных марок и/или средств идентификации, контрольных пломб на нефтепродукты;</w:t>
      </w:r>
    </w:p>
    <w:p>
      <w:pPr>
        <w:spacing w:after="120"/>
        <w:ind w:firstLine="709"/>
        <w:jc w:val="both"/>
      </w:pPr>
      <w:r>
        <w:rPr>
          <w:rFonts w:ascii="Arial" w:cs="Arial" w:eastAsia="Arial" w:hAnsi="Arial"/>
          <w:sz w:val="24"/>
          <w:szCs w:val="24"/>
        </w:rPr>
        <w:t xml:space="preserve">14) сумма выручки за одну смену по результатам установления налогового поста;</w:t>
      </w:r>
    </w:p>
    <w:p>
      <w:pPr>
        <w:spacing w:after="120"/>
        <w:ind w:firstLine="709"/>
        <w:jc w:val="both"/>
      </w:pPr>
      <w:r>
        <w:rPr>
          <w:rFonts w:ascii="Arial" w:cs="Arial" w:eastAsia="Arial" w:hAnsi="Arial"/>
          <w:sz w:val="24"/>
          <w:szCs w:val="24"/>
        </w:rPr>
        <w:t xml:space="preserve">15) общая выручка, среднедневная выручка торговой точки за последний месяц;</w:t>
      </w:r>
    </w:p>
    <w:p>
      <w:pPr>
        <w:spacing w:after="120"/>
        <w:ind w:firstLine="709"/>
        <w:jc w:val="both"/>
      </w:pPr>
      <w:r>
        <w:rPr>
          <w:rFonts w:ascii="Arial" w:cs="Arial" w:eastAsia="Arial" w:hAnsi="Arial"/>
          <w:sz w:val="24"/>
          <w:szCs w:val="24"/>
        </w:rPr>
        <w:t xml:space="preserve">16) в примечании к акту о результатах налогового поста у субъектов, осуществляющих деятельность в сфере общественного питания, торговли и услуг, указываются количество посадочных мест, кресел, объектов услуг, площадь объекта имущества, используемого в предпринимательской деятельности (в закрытом и открытом помещениях); в курортно-оздоровительной сфере указывается количество койко-мест, проводится сличение фактического количества проживающих на момент проверки с данными журнала регистрации отдыхающих, а также другие выявленные факты нарушения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6</w:t>
      </w:r>
      <w:r>
        <w:rPr>
          <w:rFonts w:ascii="Arial" w:cs="Arial" w:eastAsia="Arial" w:hAnsi="Arial"/>
          <w:sz w:val="24"/>
          <w:szCs w:val="24"/>
        </w:rPr>
        <w:t xml:space="preserve">. В случае предоставления субъектом органу налоговой службы обязательства (гарантийное письмо) исполнения налоговых обязательств по уплате соответствующих налогов не ниже показателей (минимум 3 дня), определенных в процессе установления налогового поста, руководством органа налоговой службы на основании служебной записки соответствующего руководителя структурного подразделения, курирующего установление налогового поста, завершается процедура установления налогового поста.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Установление налогового поста у субъекта, производящего подакцизный товар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7</w:t>
      </w:r>
      <w:r>
        <w:rPr>
          <w:rFonts w:ascii="Arial" w:cs="Arial" w:eastAsia="Arial" w:hAnsi="Arial"/>
          <w:sz w:val="24"/>
          <w:szCs w:val="24"/>
        </w:rPr>
        <w:t xml:space="preserve">. В процессе установления налогового поста после осуществления действий, указанных в пункте 9 настоящего Порядка, сотрудником производится снятие фактического остатка следующих ТМЦ в порядке, определяемом Кабинетом Министров Кыргызской Республики, и сопоставление с отчетными данными и данными модуля «Электронная товаротранспортная накладная»:</w:t>
      </w:r>
    </w:p>
    <w:p>
      <w:pPr>
        <w:spacing w:after="120"/>
        <w:ind w:firstLine="709"/>
        <w:jc w:val="both"/>
      </w:pPr>
      <w:r>
        <w:rPr>
          <w:rFonts w:ascii="Arial" w:cs="Arial" w:eastAsia="Arial" w:hAnsi="Arial"/>
          <w:sz w:val="24"/>
          <w:szCs w:val="24"/>
        </w:rPr>
        <w:t xml:space="preserve">1) сырь</w:t>
      </w:r>
      <w:r>
        <w:rPr>
          <w:rFonts w:ascii="Arial" w:cs="Arial" w:eastAsia="Arial" w:hAnsi="Arial"/>
          <w:sz w:val="24"/>
          <w:szCs w:val="24"/>
        </w:rPr>
        <w:t xml:space="preserve">е</w:t>
      </w:r>
      <w:r>
        <w:rPr>
          <w:rFonts w:ascii="Arial" w:cs="Arial" w:eastAsia="Arial" w:hAnsi="Arial"/>
          <w:sz w:val="24"/>
          <w:szCs w:val="24"/>
        </w:rPr>
        <w:t xml:space="preserve"> для изготовления алкогольной продукции (этилов</w:t>
      </w:r>
      <w:r>
        <w:rPr>
          <w:rFonts w:ascii="Arial" w:cs="Arial" w:eastAsia="Arial" w:hAnsi="Arial"/>
          <w:sz w:val="24"/>
          <w:szCs w:val="24"/>
        </w:rPr>
        <w:t xml:space="preserve">ый</w:t>
      </w:r>
      <w:r>
        <w:rPr>
          <w:rFonts w:ascii="Arial" w:cs="Arial" w:eastAsia="Arial" w:hAnsi="Arial"/>
          <w:sz w:val="24"/>
          <w:szCs w:val="24"/>
        </w:rPr>
        <w:t xml:space="preserve"> и коньячн</w:t>
      </w:r>
      <w:r>
        <w:rPr>
          <w:rFonts w:ascii="Arial" w:cs="Arial" w:eastAsia="Arial" w:hAnsi="Arial"/>
          <w:sz w:val="24"/>
          <w:szCs w:val="24"/>
        </w:rPr>
        <w:t xml:space="preserve">ый</w:t>
      </w:r>
      <w:r>
        <w:rPr>
          <w:rFonts w:ascii="Arial" w:cs="Arial" w:eastAsia="Arial" w:hAnsi="Arial"/>
          <w:sz w:val="24"/>
          <w:szCs w:val="24"/>
        </w:rPr>
        <w:t xml:space="preserve"> спирт, виноматериал</w:t>
      </w:r>
      <w:r>
        <w:rPr>
          <w:rFonts w:ascii="Arial" w:cs="Arial" w:eastAsia="Arial" w:hAnsi="Arial"/>
          <w:sz w:val="24"/>
          <w:szCs w:val="24"/>
        </w:rPr>
        <w:t xml:space="preserve">ы</w:t>
      </w:r>
      <w:r>
        <w:rPr>
          <w:rFonts w:ascii="Arial" w:cs="Arial" w:eastAsia="Arial" w:hAnsi="Arial"/>
          <w:sz w:val="24"/>
          <w:szCs w:val="24"/>
        </w:rPr>
        <w:t xml:space="preserve">, пшениц</w:t>
      </w:r>
      <w:r>
        <w:rPr>
          <w:rFonts w:ascii="Arial" w:cs="Arial" w:eastAsia="Arial" w:hAnsi="Arial"/>
          <w:sz w:val="24"/>
          <w:szCs w:val="24"/>
        </w:rPr>
        <w:t xml:space="preserve">а</w:t>
      </w:r>
      <w:r>
        <w:rPr>
          <w:rFonts w:ascii="Arial" w:cs="Arial" w:eastAsia="Arial" w:hAnsi="Arial"/>
          <w:sz w:val="24"/>
          <w:szCs w:val="24"/>
        </w:rPr>
        <w:t xml:space="preserve"> и т.</w:t>
      </w:r>
      <w:r>
        <w:rPr>
          <w:rFonts w:ascii="Arial" w:cs="Arial" w:eastAsia="Arial" w:hAnsi="Arial"/>
          <w:sz w:val="24"/>
          <w:szCs w:val="24"/>
        </w:rPr>
        <w:t xml:space="preserve">п.), табачн</w:t>
      </w:r>
      <w:r>
        <w:rPr>
          <w:rFonts w:ascii="Arial" w:cs="Arial" w:eastAsia="Arial" w:hAnsi="Arial"/>
          <w:sz w:val="24"/>
          <w:szCs w:val="24"/>
        </w:rPr>
        <w:t xml:space="preserve">ые</w:t>
      </w:r>
      <w:r>
        <w:rPr>
          <w:rFonts w:ascii="Arial" w:cs="Arial" w:eastAsia="Arial" w:hAnsi="Arial"/>
          <w:sz w:val="24"/>
          <w:szCs w:val="24"/>
        </w:rPr>
        <w:t xml:space="preserve"> издели</w:t>
      </w:r>
      <w:r>
        <w:rPr>
          <w:rFonts w:ascii="Arial" w:cs="Arial" w:eastAsia="Arial" w:hAnsi="Arial"/>
          <w:sz w:val="24"/>
          <w:szCs w:val="24"/>
        </w:rPr>
        <w:t xml:space="preserve">я</w:t>
      </w:r>
      <w:r>
        <w:rPr>
          <w:rFonts w:ascii="Arial" w:cs="Arial" w:eastAsia="Arial" w:hAnsi="Arial"/>
          <w:sz w:val="24"/>
          <w:szCs w:val="24"/>
        </w:rPr>
        <w:t xml:space="preserve"> и нефтепродукты;</w:t>
      </w:r>
    </w:p>
    <w:p>
      <w:pPr>
        <w:spacing w:after="120"/>
        <w:ind w:firstLine="709"/>
        <w:jc w:val="both"/>
      </w:pPr>
      <w:r>
        <w:rPr>
          <w:rFonts w:ascii="Arial" w:cs="Arial" w:eastAsia="Arial" w:hAnsi="Arial"/>
          <w:sz w:val="24"/>
          <w:szCs w:val="24"/>
        </w:rPr>
        <w:t xml:space="preserve">2) готов</w:t>
      </w:r>
      <w:r>
        <w:rPr>
          <w:rFonts w:ascii="Arial" w:cs="Arial" w:eastAsia="Arial" w:hAnsi="Arial"/>
          <w:sz w:val="24"/>
          <w:szCs w:val="24"/>
        </w:rPr>
        <w:t xml:space="preserve">ая</w:t>
      </w:r>
      <w:r>
        <w:rPr>
          <w:rFonts w:ascii="Arial" w:cs="Arial" w:eastAsia="Arial" w:hAnsi="Arial"/>
          <w:sz w:val="24"/>
          <w:szCs w:val="24"/>
        </w:rPr>
        <w:t xml:space="preserve"> маркированн</w:t>
      </w:r>
      <w:r>
        <w:rPr>
          <w:rFonts w:ascii="Arial" w:cs="Arial" w:eastAsia="Arial" w:hAnsi="Arial"/>
          <w:sz w:val="24"/>
          <w:szCs w:val="24"/>
        </w:rPr>
        <w:t xml:space="preserve">ая</w:t>
      </w:r>
      <w:r>
        <w:rPr>
          <w:rFonts w:ascii="Arial" w:cs="Arial" w:eastAsia="Arial" w:hAnsi="Arial"/>
          <w:sz w:val="24"/>
          <w:szCs w:val="24"/>
        </w:rPr>
        <w:t xml:space="preserve"> продукци</w:t>
      </w:r>
      <w:r>
        <w:rPr>
          <w:rFonts w:ascii="Arial" w:cs="Arial" w:eastAsia="Arial" w:hAnsi="Arial"/>
          <w:sz w:val="24"/>
          <w:szCs w:val="24"/>
        </w:rPr>
        <w:t xml:space="preserve">я</w:t>
      </w:r>
      <w:r>
        <w:rPr>
          <w:rFonts w:ascii="Arial" w:cs="Arial" w:eastAsia="Arial" w:hAnsi="Arial"/>
          <w:sz w:val="24"/>
          <w:szCs w:val="24"/>
        </w:rPr>
        <w:t xml:space="preserve"> на складе (по количеству, видам и емкостям);</w:t>
      </w:r>
    </w:p>
    <w:p>
      <w:pPr>
        <w:spacing w:after="120"/>
        <w:ind w:firstLine="709"/>
        <w:jc w:val="both"/>
      </w:pPr>
      <w:r>
        <w:rPr>
          <w:rFonts w:ascii="Arial" w:cs="Arial" w:eastAsia="Arial" w:hAnsi="Arial"/>
          <w:sz w:val="24"/>
          <w:szCs w:val="24"/>
        </w:rPr>
        <w:t xml:space="preserve">3) бутилированн</w:t>
      </w:r>
      <w:r>
        <w:rPr>
          <w:rFonts w:ascii="Arial" w:cs="Arial" w:eastAsia="Arial" w:hAnsi="Arial"/>
          <w:sz w:val="24"/>
          <w:szCs w:val="24"/>
        </w:rPr>
        <w:t xml:space="preserve">ая</w:t>
      </w:r>
      <w:r>
        <w:rPr>
          <w:rFonts w:ascii="Arial" w:cs="Arial" w:eastAsia="Arial" w:hAnsi="Arial"/>
          <w:sz w:val="24"/>
          <w:szCs w:val="24"/>
        </w:rPr>
        <w:t xml:space="preserve"> продукци</w:t>
      </w:r>
      <w:r>
        <w:rPr>
          <w:rFonts w:ascii="Arial" w:cs="Arial" w:eastAsia="Arial" w:hAnsi="Arial"/>
          <w:sz w:val="24"/>
          <w:szCs w:val="24"/>
        </w:rPr>
        <w:t xml:space="preserve">я</w:t>
      </w:r>
      <w:r>
        <w:rPr>
          <w:rFonts w:ascii="Arial" w:cs="Arial" w:eastAsia="Arial" w:hAnsi="Arial"/>
          <w:sz w:val="24"/>
          <w:szCs w:val="24"/>
        </w:rPr>
        <w:t xml:space="preserve"> без акцизных марок и/или средств идентификации;</w:t>
      </w:r>
    </w:p>
    <w:p>
      <w:pPr>
        <w:spacing w:after="120"/>
        <w:ind w:firstLine="709"/>
        <w:jc w:val="both"/>
      </w:pPr>
      <w:r>
        <w:rPr>
          <w:rFonts w:ascii="Arial" w:cs="Arial" w:eastAsia="Arial" w:hAnsi="Arial"/>
          <w:sz w:val="24"/>
          <w:szCs w:val="24"/>
        </w:rPr>
        <w:t xml:space="preserve">4) акцизн</w:t>
      </w:r>
      <w:r>
        <w:rPr>
          <w:rFonts w:ascii="Arial" w:cs="Arial" w:eastAsia="Arial" w:hAnsi="Arial"/>
          <w:sz w:val="24"/>
          <w:szCs w:val="24"/>
        </w:rPr>
        <w:t xml:space="preserve">ые</w:t>
      </w:r>
      <w:r>
        <w:rPr>
          <w:rFonts w:ascii="Arial" w:cs="Arial" w:eastAsia="Arial" w:hAnsi="Arial"/>
          <w:sz w:val="24"/>
          <w:szCs w:val="24"/>
        </w:rPr>
        <w:t xml:space="preserve"> марки (по количеству, типам и емкостям);</w:t>
      </w:r>
    </w:p>
    <w:p>
      <w:pPr>
        <w:spacing w:after="120"/>
        <w:ind w:firstLine="709"/>
        <w:jc w:val="both"/>
      </w:pPr>
      <w:r>
        <w:rPr>
          <w:rFonts w:ascii="Arial" w:cs="Arial" w:eastAsia="Arial" w:hAnsi="Arial"/>
          <w:sz w:val="24"/>
          <w:szCs w:val="24"/>
        </w:rPr>
        <w:t xml:space="preserve">5) показани</w:t>
      </w:r>
      <w:r>
        <w:rPr>
          <w:rFonts w:ascii="Arial" w:cs="Arial" w:eastAsia="Arial" w:hAnsi="Arial"/>
          <w:sz w:val="24"/>
          <w:szCs w:val="24"/>
        </w:rPr>
        <w:t xml:space="preserve">я</w:t>
      </w:r>
      <w:r>
        <w:rPr>
          <w:rFonts w:ascii="Arial" w:cs="Arial" w:eastAsia="Arial" w:hAnsi="Arial"/>
          <w:sz w:val="24"/>
          <w:szCs w:val="24"/>
        </w:rPr>
        <w:t xml:space="preserve"> счетчика-расходомера;</w:t>
      </w:r>
    </w:p>
    <w:p>
      <w:pPr>
        <w:spacing w:after="120"/>
        <w:ind w:firstLine="709"/>
        <w:jc w:val="both"/>
      </w:pPr>
      <w:r>
        <w:rPr>
          <w:rFonts w:ascii="Arial" w:cs="Arial" w:eastAsia="Arial" w:hAnsi="Arial"/>
          <w:sz w:val="24"/>
          <w:szCs w:val="24"/>
        </w:rPr>
        <w:t xml:space="preserve">6) готов</w:t>
      </w:r>
      <w:r>
        <w:rPr>
          <w:rFonts w:ascii="Arial" w:cs="Arial" w:eastAsia="Arial" w:hAnsi="Arial"/>
          <w:sz w:val="24"/>
          <w:szCs w:val="24"/>
        </w:rPr>
        <w:t xml:space="preserve">ая</w:t>
      </w:r>
      <w:r>
        <w:rPr>
          <w:rFonts w:ascii="Arial" w:cs="Arial" w:eastAsia="Arial" w:hAnsi="Arial"/>
          <w:sz w:val="24"/>
          <w:szCs w:val="24"/>
        </w:rPr>
        <w:t xml:space="preserve"> продукци</w:t>
      </w:r>
      <w:r>
        <w:rPr>
          <w:rFonts w:ascii="Arial" w:cs="Arial" w:eastAsia="Arial" w:hAnsi="Arial"/>
          <w:sz w:val="24"/>
          <w:szCs w:val="24"/>
        </w:rPr>
        <w:t xml:space="preserve">я</w:t>
      </w:r>
      <w:r>
        <w:rPr>
          <w:rFonts w:ascii="Arial" w:cs="Arial" w:eastAsia="Arial" w:hAnsi="Arial"/>
          <w:sz w:val="24"/>
          <w:szCs w:val="24"/>
        </w:rPr>
        <w:t xml:space="preserve">, не разлит</w:t>
      </w:r>
      <w:r>
        <w:rPr>
          <w:rFonts w:ascii="Arial" w:cs="Arial" w:eastAsia="Arial" w:hAnsi="Arial"/>
          <w:sz w:val="24"/>
          <w:szCs w:val="24"/>
        </w:rPr>
        <w:t xml:space="preserve">ая</w:t>
      </w:r>
      <w:r>
        <w:rPr>
          <w:rFonts w:ascii="Arial" w:cs="Arial" w:eastAsia="Arial" w:hAnsi="Arial"/>
          <w:sz w:val="24"/>
          <w:szCs w:val="24"/>
        </w:rPr>
        <w:t xml:space="preserve"> в потребительскую тару.</w:t>
      </w:r>
    </w:p>
    <w:p>
      <w:pPr>
        <w:spacing w:after="120"/>
        <w:ind w:firstLine="709"/>
        <w:jc w:val="both"/>
      </w:pPr>
      <w:r>
        <w:rPr>
          <w:rFonts w:ascii="Arial" w:cs="Arial" w:eastAsia="Arial" w:hAnsi="Arial"/>
          <w:sz w:val="24"/>
          <w:szCs w:val="24"/>
        </w:rPr>
        <w:t xml:space="preserve">Результаты снятия остатков ТМЦ оформляются актом снятия остатков товарно-материальных ценностей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 Ежедневно в процессе установления налогового поста сотрудником:</w:t>
      </w:r>
    </w:p>
    <w:p>
      <w:pPr>
        <w:spacing w:after="120"/>
        <w:ind w:firstLine="709"/>
        <w:jc w:val="both"/>
      </w:pPr>
      <w:r>
        <w:rPr>
          <w:rFonts w:ascii="Arial" w:cs="Arial" w:eastAsia="Arial" w:hAnsi="Arial"/>
          <w:sz w:val="24"/>
          <w:szCs w:val="24"/>
        </w:rPr>
        <w:t xml:space="preserve">1) фиксируется приход сырья в журнале регистрации поступления сырья и материалов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2) фиксируются сведения об остатках и производстве готовой продукции, показания счетчиков-расходомеров в журнале учета показаний счетчиков и отгрузки готовой продукции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фиксируется отгрузка готовой продукции в журнале регистрации отгруженной готовой продукции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4) ведется контроль исполнения требований по применению ККМ при наличии на территории субъекта, производящего маркируемую продукцию, магазина розничной реализации готовой продукции;</w:t>
      </w:r>
    </w:p>
    <w:p>
      <w:pPr>
        <w:spacing w:after="120"/>
        <w:ind w:firstLine="709"/>
        <w:jc w:val="both"/>
      </w:pPr>
      <w:r>
        <w:rPr>
          <w:rFonts w:ascii="Arial" w:cs="Arial" w:eastAsia="Arial" w:hAnsi="Arial"/>
          <w:sz w:val="24"/>
          <w:szCs w:val="24"/>
        </w:rPr>
        <w:t xml:space="preserve">5) ведется наблюдение за процессом применения акцизных марок и/или средств идентификации на готовую маркируемую продукцию на предмет применения акцизных марок и/или средств идентификации по назначению (вид, наименование и емкость) в соответствии с ранее полученным субъектом решением на получение акцизных марок в уполномоченном налоговом органе;</w:t>
      </w:r>
    </w:p>
    <w:p>
      <w:pPr>
        <w:spacing w:after="120"/>
        <w:ind w:firstLine="709"/>
        <w:jc w:val="both"/>
      </w:pPr>
      <w:r>
        <w:rPr>
          <w:rFonts w:ascii="Arial" w:cs="Arial" w:eastAsia="Arial" w:hAnsi="Arial"/>
          <w:sz w:val="24"/>
          <w:szCs w:val="24"/>
        </w:rPr>
        <w:t xml:space="preserve">6) ведется наблюдение за списанием использованных акцизных марок;</w:t>
      </w:r>
    </w:p>
    <w:p>
      <w:pPr>
        <w:spacing w:after="120"/>
        <w:ind w:firstLine="709"/>
        <w:jc w:val="both"/>
      </w:pPr>
      <w:r>
        <w:rPr>
          <w:rFonts w:ascii="Arial" w:cs="Arial" w:eastAsia="Arial" w:hAnsi="Arial"/>
          <w:sz w:val="24"/>
          <w:szCs w:val="24"/>
        </w:rPr>
        <w:t xml:space="preserve">7) пломбируется горловина емкости автоцистерны, согласно выписанн</w:t>
      </w:r>
      <w:r>
        <w:rPr>
          <w:rFonts w:ascii="Arial" w:cs="Arial" w:eastAsia="Arial" w:hAnsi="Arial"/>
          <w:sz w:val="24"/>
          <w:szCs w:val="24"/>
        </w:rPr>
        <w:t xml:space="preserve">ы</w:t>
      </w:r>
      <w:r>
        <w:rPr>
          <w:rFonts w:ascii="Arial" w:cs="Arial" w:eastAsia="Arial" w:hAnsi="Arial"/>
          <w:sz w:val="24"/>
          <w:szCs w:val="24"/>
        </w:rPr>
        <w:t xml:space="preserve">м счету-фактуре</w:t>
      </w:r>
      <w:r>
        <w:rPr>
          <w:rFonts w:ascii="Arial" w:cs="Arial" w:eastAsia="Arial" w:hAnsi="Arial"/>
          <w:sz w:val="24"/>
          <w:szCs w:val="24"/>
        </w:rPr>
        <w:t xml:space="preserve"> и</w:t>
      </w:r>
      <w:r>
        <w:rPr>
          <w:rFonts w:ascii="Arial" w:cs="Arial" w:eastAsia="Arial" w:hAnsi="Arial"/>
          <w:sz w:val="24"/>
          <w:szCs w:val="24"/>
        </w:rPr>
        <w:t xml:space="preserve"> электронной транспортной накладной при отгрузке нефтепродуктов с нефтеперерабатывающих заводов и нефтебаз проставляется штамп «Вывоз разрешен» на электронной товаротранспортной накладной, за исключением топлива, маркированного топливным маркером.</w:t>
      </w:r>
    </w:p>
    <w:p>
      <w:pPr>
        <w:spacing w:after="120"/>
        <w:ind w:firstLine="709"/>
        <w:jc w:val="both"/>
      </w:pPr>
      <w:r>
        <w:rPr>
          <w:rFonts w:ascii="Arial" w:cs="Arial" w:eastAsia="Arial" w:hAnsi="Arial"/>
          <w:sz w:val="24"/>
          <w:szCs w:val="24"/>
        </w:rPr>
        <w:t xml:space="preserve">Сведения об остатках акцизных марок, готовой продукции, использованных акцизных марках, объемах реализованной продукции, а также остатках и отгрузке нефтепродуктов через нефтеперерабатывающие заводы и нефтебазы представляются в уполномоченный налоговый орган;</w:t>
      </w:r>
    </w:p>
    <w:p>
      <w:pPr>
        <w:spacing w:after="120"/>
        <w:ind w:firstLine="709"/>
        <w:jc w:val="both"/>
      </w:pPr>
      <w:r>
        <w:rPr>
          <w:rFonts w:ascii="Arial" w:cs="Arial" w:eastAsia="Arial" w:hAnsi="Arial"/>
          <w:sz w:val="24"/>
          <w:szCs w:val="24"/>
        </w:rPr>
        <w:t xml:space="preserve">8) ведется контроль исполнения требований по применению электронной товаротранспортной накладной.</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9</w:t>
      </w:r>
      <w:r>
        <w:rPr>
          <w:rFonts w:ascii="Arial" w:cs="Arial" w:eastAsia="Arial" w:hAnsi="Arial"/>
          <w:sz w:val="24"/>
          <w:szCs w:val="24"/>
        </w:rPr>
        <w:t xml:space="preserve">. В случае выявления признаков несоответствия остатков готовой продукции с данными, предоставленными субъектом или ответственным лицом субъекта, несоответствия акцизных марок и/или средств идентификации фактическим объемам емкостей с алкогольной продукцией, а также сомнительных акцизных марок и/или средств идентификации сотрудник в присутствии субъекта или ответственного лица субъекта фиксирует данный факт фотовидеофиксацией и передает в орган налоговой службы по месту налоговой (учетной) регистрации субъекта. Соответствующий налоговый орган, получив информацию</w:t>
      </w:r>
      <w:r>
        <w:rPr>
          <w:rFonts w:ascii="Arial" w:cs="Arial" w:eastAsia="Arial" w:hAnsi="Arial"/>
          <w:sz w:val="24"/>
          <w:szCs w:val="24"/>
        </w:rPr>
        <w:t xml:space="preserve">,</w:t>
      </w:r>
      <w:r>
        <w:rPr>
          <w:rFonts w:ascii="Arial" w:cs="Arial" w:eastAsia="Arial" w:hAnsi="Arial"/>
          <w:sz w:val="24"/>
          <w:szCs w:val="24"/>
        </w:rPr>
        <w:t xml:space="preserve"> формирует предписание в отношении данного субъекта для принятия мер в соответствии с </w:t>
      </w:r>
      <w:hyperlink w:history="1" r:id="rIdslsff-jg2-zei8g9nz9g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Сомнительные акцизные марки направляются в соответствующий государственный орган для проведения экспертизы на предмет подлинности. В случае вынесения заключения о поддельности акцизных марок в соответствии с законодательством Кыргызской Республики органом налоговой службы принимаются соответствующие меры.</w:t>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 При обнаружении срыва пломбы производится фотовидеофиксация с участием субъекта или ответственного лица субъекта и данный факт передается в правоохранительные органы для привлечения к уголовной ответственности.</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 В случае наличия у субъекта, производящего подакцизные товары,</w:t>
      </w:r>
      <w:r>
        <w:rPr>
          <w:rFonts w:ascii="Arial" w:cs="Arial" w:eastAsia="Arial" w:hAnsi="Arial"/>
          <w:sz w:val="24"/>
          <w:szCs w:val="24"/>
        </w:rPr>
        <w:t xml:space="preserve">автоматизированной системы учета отпуска готовой продукции сведения</w:t>
      </w:r>
      <w:r>
        <w:rPr>
          <w:rFonts w:ascii="Arial" w:cs="Arial" w:eastAsia="Arial" w:hAnsi="Arial"/>
          <w:sz w:val="24"/>
          <w:szCs w:val="24"/>
        </w:rPr>
        <w:t xml:space="preserve">,</w:t>
      </w:r>
      <w:r>
        <w:rPr>
          <w:rFonts w:ascii="Arial" w:cs="Arial" w:eastAsia="Arial" w:hAnsi="Arial"/>
          <w:sz w:val="24"/>
          <w:szCs w:val="24"/>
        </w:rPr>
        <w:t xml:space="preserve"> указанные в пункте 37 настоящего Порядка</w:t>
      </w:r>
      <w:r>
        <w:rPr>
          <w:rFonts w:ascii="Arial" w:cs="Arial" w:eastAsia="Arial" w:hAnsi="Arial"/>
          <w:sz w:val="24"/>
          <w:szCs w:val="24"/>
        </w:rPr>
        <w:t xml:space="preserve">, </w:t>
      </w:r>
      <w:r>
        <w:rPr>
          <w:rFonts w:ascii="Arial" w:cs="Arial" w:eastAsia="Arial" w:hAnsi="Arial"/>
          <w:sz w:val="24"/>
          <w:szCs w:val="24"/>
        </w:rPr>
        <w:t xml:space="preserve">в данную систему</w:t>
      </w:r>
      <w:r>
        <w:rPr>
          <w:rFonts w:ascii="Arial" w:cs="Arial" w:eastAsia="Arial" w:hAnsi="Arial"/>
          <w:sz w:val="24"/>
          <w:szCs w:val="24"/>
        </w:rPr>
        <w:t xml:space="preserve">вводятся</w:t>
      </w:r>
      <w:r>
        <w:rPr>
          <w:rFonts w:ascii="Arial" w:cs="Arial" w:eastAsia="Arial" w:hAnsi="Arial"/>
          <w:sz w:val="24"/>
          <w:szCs w:val="24"/>
        </w:rPr>
        <w:t xml:space="preserve">сотрудником в режиме онлайн.</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Установление налогового поста у субъекта, имеющего налоговую задолженность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 Налоговый пост у субъекта, имеющего налоговую задолженность, устанавливается при наличии кассы и в соответствии с порядком взыскания налоговой задолженности, определенн</w:t>
      </w:r>
      <w:r>
        <w:rPr>
          <w:rFonts w:ascii="Arial" w:cs="Arial" w:eastAsia="Arial" w:hAnsi="Arial"/>
          <w:sz w:val="24"/>
          <w:szCs w:val="24"/>
        </w:rPr>
        <w:t xml:space="preserve">ы</w:t>
      </w:r>
      <w:r>
        <w:rPr>
          <w:rFonts w:ascii="Arial" w:cs="Arial" w:eastAsia="Arial" w:hAnsi="Arial"/>
          <w:sz w:val="24"/>
          <w:szCs w:val="24"/>
        </w:rPr>
        <w:t xml:space="preserve">м Кабинетом Министров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После прибытия на место дислокации субъекта и осуществления действий, указанных в пункте 9 настоящего Порядка, сотрудник снимает фактический остаток наличных денежных средств в кассе и заполняет акт о взыскании наличных денежных средств по форме, утвержденной уполномоченным налоговым органом. Акт о взыскании наличных денежных средств одновременно содержит требование органа налоговой службы об уплате денежных средств, указанных в акте, в установленные сроки. По окончани</w:t>
      </w:r>
      <w:r>
        <w:rPr>
          <w:rFonts w:ascii="Arial" w:cs="Arial" w:eastAsia="Arial" w:hAnsi="Arial"/>
          <w:sz w:val="24"/>
          <w:szCs w:val="24"/>
        </w:rPr>
        <w:t xml:space="preserve">и</w:t>
      </w:r>
      <w:r>
        <w:rPr>
          <w:rFonts w:ascii="Arial" w:cs="Arial" w:eastAsia="Arial" w:hAnsi="Arial"/>
          <w:sz w:val="24"/>
          <w:szCs w:val="24"/>
        </w:rPr>
        <w:t xml:space="preserve"> рабочей смены субъекта сотрудник также проводит процедуру снятия остатков наличных денежных средств с составлением акт</w:t>
      </w:r>
      <w:r>
        <w:rPr>
          <w:rFonts w:ascii="Arial" w:cs="Arial" w:eastAsia="Arial" w:hAnsi="Arial"/>
          <w:sz w:val="24"/>
          <w:szCs w:val="24"/>
        </w:rPr>
        <w:t xml:space="preserve">а</w:t>
      </w:r>
      <w:r>
        <w:rPr>
          <w:rFonts w:ascii="Arial" w:cs="Arial" w:eastAsia="Arial" w:hAnsi="Arial"/>
          <w:sz w:val="24"/>
          <w:szCs w:val="24"/>
        </w:rPr>
        <w:t xml:space="preserve"> о взыскании наличных денежных средств.</w:t>
      </w:r>
    </w:p>
    <w:p>
      <w:pPr>
        <w:spacing w:after="120"/>
        <w:ind w:firstLine="709"/>
        <w:jc w:val="both"/>
      </w:pPr>
      <w:r>
        <w:rPr>
          <w:rFonts w:ascii="Arial" w:cs="Arial" w:eastAsia="Arial" w:hAnsi="Arial"/>
          <w:sz w:val="24"/>
          <w:szCs w:val="24"/>
        </w:rPr>
        <w:t xml:space="preserve">В последующие дни налогового поста остатки наличных денежных средств с кассы снимаются в конце рабочей смены.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В акте о взыскании наличных денежных средств указываются наличные денежные средства (покупюрно) и подводится общий итог 
 </w:t>
      </w:r>
      <w:r>
        <w:rPr>
          <w:rFonts w:ascii="Arial" w:cs="Arial" w:eastAsia="Arial" w:hAnsi="Arial"/>
          <w:sz w:val="24"/>
          <w:szCs w:val="24"/>
        </w:rPr>
        <w:t xml:space="preserve">об </w:t>
      </w:r>
      <w:r>
        <w:rPr>
          <w:rFonts w:ascii="Arial" w:cs="Arial" w:eastAsia="Arial" w:hAnsi="Arial"/>
          <w:sz w:val="24"/>
          <w:szCs w:val="24"/>
        </w:rPr>
        <w:t xml:space="preserve">остатк</w:t>
      </w:r>
      <w:r>
        <w:rPr>
          <w:rFonts w:ascii="Arial" w:cs="Arial" w:eastAsia="Arial" w:hAnsi="Arial"/>
          <w:sz w:val="24"/>
          <w:szCs w:val="24"/>
        </w:rPr>
        <w:t xml:space="preserve">е</w:t>
      </w:r>
      <w:r>
        <w:rPr>
          <w:rFonts w:ascii="Arial" w:cs="Arial" w:eastAsia="Arial" w:hAnsi="Arial"/>
          <w:sz w:val="24"/>
          <w:szCs w:val="24"/>
        </w:rPr>
        <w:t xml:space="preserve"> наличных денежных средств в кассе (цифрами и прописью) на момент снятия остатков денежных средств.</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кт о взыскании наличных денежных средств прилагается к акту о результатах налогового поста для погашения налоговой задолженности.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кты о взыскании наличных денежных средств и результатах налогового поста для погашения налоговой задолженности могут быть оформлены как в бумажной, так и в электронной форме на соответствующем носителе. Оформленный в бумажной форме акт подписывается сотрудником и субъектом или ответственным лицом субъекта, при оформлении акта в электронной форме сотрудник и субъект используют графическую подпись.</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 В случае если акт о взыскании наличных денежных средств оформлен в бумажной форме, второй экземпляр акта вручается субъекту под подпись. В случае отказа от подписания в акт о взыскании наличных денежных средств, который подписывается сотрудником, вносится запись «</w:t>
      </w:r>
      <w:r>
        <w:rPr>
          <w:rFonts w:ascii="Arial" w:cs="Arial" w:eastAsia="Arial" w:hAnsi="Arial"/>
          <w:sz w:val="24"/>
          <w:szCs w:val="24"/>
        </w:rPr>
        <w:t xml:space="preserve">о</w:t>
      </w:r>
      <w:r>
        <w:rPr>
          <w:rFonts w:ascii="Arial" w:cs="Arial" w:eastAsia="Arial" w:hAnsi="Arial"/>
          <w:sz w:val="24"/>
          <w:szCs w:val="24"/>
        </w:rPr>
        <w:t xml:space="preserve">т подписания акта о взыскании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8</w:t>
      </w:r>
      <w:r>
        <w:rPr>
          <w:rFonts w:ascii="Arial" w:cs="Arial" w:eastAsia="Arial" w:hAnsi="Arial"/>
          <w:sz w:val="24"/>
          <w:szCs w:val="24"/>
        </w:rPr>
        <w:t xml:space="preserve">. В случае если акт о взыскании наличных денежных средств оформлен в электронной форме, акт направляется в личный кабинет субъекта либо по взаимному согласованию на адрес электронной почты или </w:t>
      </w:r>
      <w:r>
        <w:rPr>
          <w:rFonts w:ascii="Arial" w:cs="Arial" w:eastAsia="Arial" w:hAnsi="Arial"/>
          <w:sz w:val="24"/>
          <w:szCs w:val="24"/>
        </w:rPr>
        <w:t xml:space="preserve">в </w:t>
      </w:r>
      <w:r>
        <w:rPr>
          <w:rFonts w:ascii="Arial" w:cs="Arial" w:eastAsia="Arial" w:hAnsi="Arial"/>
          <w:sz w:val="24"/>
          <w:szCs w:val="24"/>
        </w:rPr>
        <w:t xml:space="preserve">мессенджер субъекта.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9</w:t>
      </w:r>
      <w:r>
        <w:rPr>
          <w:rFonts w:ascii="Arial" w:cs="Arial" w:eastAsia="Arial" w:hAnsi="Arial"/>
          <w:sz w:val="24"/>
          <w:szCs w:val="24"/>
        </w:rPr>
        <w:t xml:space="preserve">. Наличные денежные средства, взысканные в процессе установления налогового поста, передаются субъектом и/или ответственным лицом субъекта не позднее двух рабочих дней, следующих за днем снятия денежных средств, в банк для их зачисления на счета субъекта с последующим перечислением в бюджет. В случае отсутствия банковских счетов субъекта взысканные денежные средства зачисляются в бюджет в счет погашения налоговой задолженности.</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 Невыполнение требования органа налоговой службы об уплате взысканных наличных средств в установленный срок влечет ответственность в соответствии с Кодексом Кыргызской Республики о правонарушениях.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Установление налогового поста у субъекта, осуществляющего добычу полезных ископаемых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Налоговый пост у субъекта, осуществляющего добычу полезных ископаемых, устанавливается как на шлагбауме, где осуществляется регистрация выезда транспортных средств, так и на весовом контроле.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При установлении налогового поста у субъекта, осуществляющего добычу полезных ископаемых, сотрудником производится регистрация учета отгрузки добычи полезных ископаемых в журнале регистрации отгруженной продукции по форме, утвержденной уполномоченным налоговым органом</w:t>
      </w:r>
      <w:r>
        <w:rPr>
          <w:rFonts w:ascii="Arial" w:cs="Arial" w:eastAsia="Arial" w:hAnsi="Arial"/>
          <w:sz w:val="24"/>
          <w:szCs w:val="24"/>
        </w:rPr>
        <w:t xml:space="preserve">,</w:t>
      </w:r>
      <w:r>
        <w:rPr>
          <w:rFonts w:ascii="Arial" w:cs="Arial" w:eastAsia="Arial" w:hAnsi="Arial"/>
          <w:sz w:val="24"/>
          <w:szCs w:val="24"/>
        </w:rPr>
        <w:t xml:space="preserve"> и контроль исполнения требований по применению электронной товаротранспортной накладной.</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В ходе проведения налогового поста сотрудник фиксирует количество и вид техники для перевозки сырья и фактическое количество наемных работников субъекта для дальнейшего сличения с отчетными данными и с данными </w:t>
      </w:r>
      <w:r>
        <w:rPr>
          <w:rFonts w:ascii="Arial" w:cs="Arial" w:eastAsia="Arial" w:hAnsi="Arial"/>
          <w:sz w:val="24"/>
          <w:szCs w:val="24"/>
        </w:rPr>
        <w:t xml:space="preserve">р</w:t>
      </w:r>
      <w:r>
        <w:rPr>
          <w:rFonts w:ascii="Arial" w:cs="Arial" w:eastAsia="Arial" w:hAnsi="Arial"/>
          <w:sz w:val="24"/>
          <w:szCs w:val="24"/>
        </w:rPr>
        <w:t xml:space="preserve">еестра налогового агента</w:t>
      </w:r>
      <w:r>
        <w:rPr>
          <w:rFonts w:ascii="Arial" w:cs="Arial" w:eastAsia="Arial" w:hAnsi="Arial"/>
          <w:sz w:val="24"/>
          <w:szCs w:val="24"/>
        </w:rPr>
        <w:t xml:space="preserve">. В случае выявления несоответствия фактического наличия с отчетными данными и с данными </w:t>
      </w:r>
      <w:r>
        <w:rPr>
          <w:rFonts w:ascii="Arial" w:cs="Arial" w:eastAsia="Arial" w:hAnsi="Arial"/>
          <w:sz w:val="24"/>
          <w:szCs w:val="24"/>
        </w:rPr>
        <w:t xml:space="preserve">р</w:t>
      </w:r>
      <w:r>
        <w:rPr>
          <w:rFonts w:ascii="Arial" w:cs="Arial" w:eastAsia="Arial" w:hAnsi="Arial"/>
          <w:sz w:val="24"/>
          <w:szCs w:val="24"/>
        </w:rPr>
        <w:t xml:space="preserve">еестра налогового агента</w:t>
      </w:r>
      <w:r>
        <w:rPr>
          <w:rFonts w:ascii="Arial" w:cs="Arial" w:eastAsia="Arial" w:hAnsi="Arial"/>
          <w:sz w:val="24"/>
          <w:szCs w:val="24"/>
        </w:rPr>
        <w:t xml:space="preserve"> проводится налоговый контроль в соответствии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В конце рабочей смены субъекта устанавливается объем произведенного сырья, сотрудник составляет акт о результатах установленного налогового поста с указанием данных, выявленных в результате установленного налогового поста.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При наличии кассы проводятся процедуры, указанные в пунктах 22–38 настоящего Порядка.».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ind w:firstLine="851"/>
        <w:jc w:val="righ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w:t>
      </w:r>
      <w:r>
        <w:rPr>
          <w:rFonts w:ascii="Arial" w:cs="Arial" w:eastAsia="Arial" w:hAnsi="Arial"/>
          <w:b/>
          <w:bCs/>
          <w:sz w:val="24"/>
          <w:szCs w:val="24"/>
        </w:rPr>
        <w:t xml:space="preserve">орядок</w:t>
      </w:r>
    </w:p>
    <w:p>
      <w:pPr>
        <w:spacing w:after="240" w:before="200"/>
        <w:jc w:val="center"/>
      </w:pPr>
      <w:r>
        <w:rPr>
          <w:rFonts w:ascii="Arial" w:cs="Arial" w:eastAsia="Arial" w:hAnsi="Arial"/>
          <w:b/>
          <w:bCs/>
          <w:sz w:val="24"/>
          <w:szCs w:val="24"/>
        </w:rPr>
        <w:t xml:space="preserve">снятия остатков товарно-материальных ценностей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снятия остатков товарно-материальных ценностей (далее – Порядок) разработан в соответствии со статьями 59, 127, 329</w:t>
      </w:r>
      <w:r>
        <w:rPr>
          <w:rFonts w:ascii="Arial" w:cs="Arial" w:eastAsia="Arial" w:hAnsi="Arial"/>
          <w:sz w:val="24"/>
          <w:szCs w:val="24"/>
        </w:rPr>
        <w:t xml:space="preserve">,</w:t>
      </w:r>
      <w:r>
        <w:rPr>
          <w:rFonts w:ascii="Arial" w:cs="Arial" w:eastAsia="Arial" w:hAnsi="Arial"/>
          <w:sz w:val="24"/>
          <w:szCs w:val="24"/>
        </w:rPr>
        <w:t xml:space="preserve"> главой 13 Налогового кодекса Кыргызской Республики и определяет случаи и порядок снятия остатков товарно-материальных ценностей (далее – ТМЦ), а также устанавливает единый принцип организации работы органов налоговой службы по сняти</w:t>
      </w:r>
      <w:r>
        <w:rPr>
          <w:rFonts w:ascii="Arial" w:cs="Arial" w:eastAsia="Arial" w:hAnsi="Arial"/>
          <w:sz w:val="24"/>
          <w:szCs w:val="24"/>
        </w:rPr>
        <w:t xml:space="preserve">ю</w:t>
      </w:r>
      <w:r>
        <w:rPr>
          <w:rFonts w:ascii="Arial" w:cs="Arial" w:eastAsia="Arial" w:hAnsi="Arial"/>
          <w:sz w:val="24"/>
          <w:szCs w:val="24"/>
        </w:rPr>
        <w:t xml:space="preserve"> остатков ТМЦ.</w:t>
      </w:r>
    </w:p>
    <w:p>
      <w:pPr>
        <w:spacing w:after="120"/>
        <w:ind w:firstLine="709"/>
        <w:jc w:val="both"/>
      </w:pPr>
      <w:r>
        <w:rPr>
          <w:rFonts w:ascii="Arial" w:cs="Arial" w:eastAsia="Arial" w:hAnsi="Arial"/>
          <w:sz w:val="24"/>
          <w:szCs w:val="24"/>
        </w:rPr>
        <w:t xml:space="preserve">Снятие остатков ТМЦ является одним из мероприятий, проводимых в ходе налогового контроля исполнения субъектом требований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проведение снятия остатков ТМЦ;</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проводящее снятие остатков ТМЦ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акт снятия остатков ТМЦ (далее – акт ТМЦ) – документ, в котором оформляются результаты снятия остатков ТМЦ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Целями проведения снятия остатков ТМЦ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осуществление контроля и оказание содействия субъекту в своевременном и полном исполнении им требований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выявление неучтенных ТМЦ;</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определение обоснованности и размера суммы превышения НДС.</w:t>
      </w:r>
    </w:p>
    <w:p>
      <w:pPr>
        <w:spacing w:after="120"/>
        <w:ind w:firstLine="709"/>
        <w:jc w:val="both"/>
      </w:pPr>
      <w:r>
        <w:rPr>
          <w:rFonts w:ascii="Arial" w:cs="Arial" w:eastAsia="Arial" w:hAnsi="Arial"/>
          <w:sz w:val="24"/>
          <w:szCs w:val="24"/>
        </w:rPr>
        <w:t xml:space="preserve">4. К ТМЦ относят ценности: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хранящиеся для дальнейшей перепродажи;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переходящие в процесс производства для дальнейшей перепродажи;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находящиеся в форме запасов или материалов, которые в дальнейшем будут употреблены;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хранящиеся в контейнере, съемном кузове, таре (упаковке), транспортном пакете, цистерне, принятые для перевозки или перевозимые.</w:t>
      </w:r>
    </w:p>
    <w:p>
      <w:pPr>
        <w:spacing w:after="120"/>
        <w:ind w:firstLine="709"/>
        <w:jc w:val="both"/>
      </w:pPr>
      <w:r>
        <w:rPr>
          <w:rFonts w:ascii="Arial" w:cs="Arial" w:eastAsia="Arial" w:hAnsi="Arial"/>
          <w:sz w:val="24"/>
          <w:szCs w:val="24"/>
        </w:rPr>
        <w:t xml:space="preserve">5. Снятие остатков ТМЦ производится сплошным или выборочным методом.</w:t>
      </w:r>
    </w:p>
    <w:p>
      <w:pPr>
        <w:spacing w:after="120"/>
        <w:ind w:firstLine="709"/>
        <w:jc w:val="both"/>
      </w:pPr>
      <w:r>
        <w:rPr>
          <w:rFonts w:ascii="Arial" w:cs="Arial" w:eastAsia="Arial" w:hAnsi="Arial"/>
          <w:sz w:val="24"/>
          <w:szCs w:val="24"/>
        </w:rPr>
        <w:t xml:space="preserve">6. Выборочное снятие остатков ТМЦ производится по наиболее дорогостоящим товарам, а также товарам, пользующимся массовым спросом, в зависимости от месторасположения, вида объекта предпринимательства (торговая точка, киоск, павильон, магазин и т.</w:t>
      </w:r>
      <w:r>
        <w:rPr>
          <w:rFonts w:ascii="Arial" w:cs="Arial" w:eastAsia="Arial" w:hAnsi="Arial"/>
          <w:sz w:val="24"/>
          <w:szCs w:val="24"/>
        </w:rPr>
        <w:t xml:space="preserve">д.) и сезона в следующих случаях:</w:t>
      </w:r>
    </w:p>
    <w:p>
      <w:pPr>
        <w:spacing w:after="120"/>
        <w:ind w:firstLine="709"/>
        <w:jc w:val="both"/>
      </w:pPr>
      <w:r>
        <w:rPr>
          <w:rFonts w:ascii="Arial" w:cs="Arial" w:eastAsia="Arial" w:hAnsi="Arial"/>
          <w:sz w:val="24"/>
          <w:szCs w:val="24"/>
        </w:rPr>
        <w:t xml:space="preserve">1) предоставление налоговой отчетности и отчетности по НДС с нулевыми показателями;</w:t>
      </w:r>
    </w:p>
    <w:p>
      <w:pPr>
        <w:spacing w:after="120"/>
        <w:ind w:firstLine="709"/>
        <w:jc w:val="both"/>
      </w:pPr>
      <w:r>
        <w:rPr>
          <w:rFonts w:ascii="Arial" w:cs="Arial" w:eastAsia="Arial" w:hAnsi="Arial"/>
          <w:sz w:val="24"/>
          <w:szCs w:val="24"/>
        </w:rPr>
        <w:t xml:space="preserve">2) непредоставление налоговой отчетности по НДС в течение двух календарных месяцев, следующих подряд;</w:t>
      </w:r>
    </w:p>
    <w:p>
      <w:pPr>
        <w:spacing w:after="120"/>
        <w:ind w:firstLine="709"/>
        <w:jc w:val="both"/>
      </w:pPr>
      <w:r>
        <w:rPr>
          <w:rFonts w:ascii="Arial" w:cs="Arial" w:eastAsia="Arial" w:hAnsi="Arial"/>
          <w:sz w:val="24"/>
          <w:szCs w:val="24"/>
        </w:rPr>
        <w:t xml:space="preserve">3) установление налогового поста у субъекта;</w:t>
      </w:r>
    </w:p>
    <w:p>
      <w:pPr>
        <w:spacing w:after="120"/>
        <w:ind w:firstLine="709"/>
        <w:jc w:val="both"/>
      </w:pPr>
      <w:r>
        <w:rPr>
          <w:rFonts w:ascii="Arial" w:cs="Arial" w:eastAsia="Arial" w:hAnsi="Arial"/>
          <w:sz w:val="24"/>
          <w:szCs w:val="24"/>
        </w:rPr>
        <w:t xml:space="preserve">4) администрирование субъекта, осуществляющего импорт/экспорт товаров с/на территории(ю) государств – членов ЕАЭС и третьих стран на/с территорию(и) Кыргызской Республики;</w:t>
      </w:r>
    </w:p>
    <w:p>
      <w:pPr>
        <w:spacing w:after="120"/>
        <w:ind w:firstLine="709"/>
        <w:jc w:val="both"/>
      </w:pPr>
      <w:r>
        <w:rPr>
          <w:rFonts w:ascii="Arial" w:cs="Arial" w:eastAsia="Arial" w:hAnsi="Arial"/>
          <w:sz w:val="24"/>
          <w:szCs w:val="24"/>
        </w:rPr>
        <w:t xml:space="preserve">5) получение органом налоговой службы информации о сокрытии налогов, объеме и размере неучтенного товара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установлени</w:t>
      </w:r>
      <w:r>
        <w:rPr>
          <w:rFonts w:ascii="Arial" w:cs="Arial" w:eastAsia="Arial" w:hAnsi="Arial"/>
          <w:sz w:val="24"/>
          <w:szCs w:val="24"/>
        </w:rPr>
        <w:t xml:space="preserve">е</w:t>
      </w:r>
      <w:r>
        <w:rPr>
          <w:rFonts w:ascii="Arial" w:cs="Arial" w:eastAsia="Arial" w:hAnsi="Arial"/>
          <w:sz w:val="24"/>
          <w:szCs w:val="24"/>
        </w:rPr>
        <w:t xml:space="preserve"> фактов отсутствия или несоответствия первичных учетных документов, в том числе счета-фактуры и электронных товар</w:t>
      </w:r>
      <w:r>
        <w:rPr>
          <w:rFonts w:ascii="Arial" w:cs="Arial" w:eastAsia="Arial" w:hAnsi="Arial"/>
          <w:sz w:val="24"/>
          <w:szCs w:val="24"/>
        </w:rPr>
        <w:t xml:space="preserve">но</w:t>
      </w:r>
      <w:r>
        <w:rPr>
          <w:rFonts w:ascii="Arial" w:cs="Arial" w:eastAsia="Arial" w:hAnsi="Arial"/>
          <w:sz w:val="24"/>
          <w:szCs w:val="24"/>
        </w:rPr>
        <w:t xml:space="preserve">-транспортных накладных (далее – ЭТТН), при вывозе (экспорте) товаров в государства</w:t>
      </w:r>
      <w:r>
        <w:rPr>
          <w:rFonts w:ascii="Arial" w:cs="Arial" w:eastAsia="Arial" w:hAnsi="Arial"/>
          <w:sz w:val="24"/>
          <w:szCs w:val="24"/>
        </w:rPr>
        <w:t xml:space="preserve">–</w:t>
      </w:r>
      <w:r>
        <w:rPr>
          <w:rFonts w:ascii="Arial" w:cs="Arial" w:eastAsia="Arial" w:hAnsi="Arial"/>
          <w:sz w:val="24"/>
          <w:szCs w:val="24"/>
        </w:rPr>
        <w:t xml:space="preserve">члены ЕАЭС и третьи страны из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определение органами налоговой службы перечня субъектов, подлежащих снятию остатков ТМЦ на основании факторов риска несоблюдения требований налогового законодательства, а также на основании рисков, сформированных в автоматизированной системе управлениями рисков уполномоченного налогового органа.</w:t>
      </w:r>
    </w:p>
    <w:p>
      <w:pPr>
        <w:spacing w:after="120"/>
        <w:ind w:firstLine="709"/>
        <w:jc w:val="both"/>
      </w:pPr>
      <w:r>
        <w:rPr>
          <w:rFonts w:ascii="Arial" w:cs="Arial" w:eastAsia="Arial" w:hAnsi="Arial"/>
          <w:sz w:val="24"/>
          <w:szCs w:val="24"/>
        </w:rPr>
        <w:t xml:space="preserve">7. Сплошное снятие остатков ТМЦ производится по всем позициям товаров, имеющихся фактически в наличии у субъекта на момент снятия остатков ТМЦ, в следующих случаях:</w:t>
      </w:r>
    </w:p>
    <w:p>
      <w:pPr>
        <w:spacing w:after="120"/>
        <w:ind w:firstLine="709"/>
        <w:jc w:val="both"/>
      </w:pPr>
      <w:r>
        <w:rPr>
          <w:rFonts w:ascii="Arial" w:cs="Arial" w:eastAsia="Arial" w:hAnsi="Arial"/>
          <w:sz w:val="24"/>
          <w:szCs w:val="24"/>
        </w:rPr>
        <w:t xml:space="preserve">1) осуществление предпринимательской деятельности без налоговой регистрации;</w:t>
      </w:r>
    </w:p>
    <w:p>
      <w:pPr>
        <w:spacing w:after="120"/>
        <w:ind w:firstLine="709"/>
        <w:jc w:val="both"/>
      </w:pPr>
      <w:r>
        <w:rPr>
          <w:rFonts w:ascii="Arial" w:cs="Arial" w:eastAsia="Arial" w:hAnsi="Arial"/>
          <w:sz w:val="24"/>
          <w:szCs w:val="24"/>
        </w:rPr>
        <w:t xml:space="preserve">2) аннулирование налоговой и/или учетной регистрации в связи с ликвидацией организации или прекращением деятельности индивидуального предпринимателя, за исключением субъекта, осуществляющего деятельность на основе патента;</w:t>
      </w:r>
    </w:p>
    <w:p>
      <w:pPr>
        <w:spacing w:after="120"/>
        <w:ind w:firstLine="709"/>
        <w:jc w:val="both"/>
      </w:pPr>
      <w:r>
        <w:rPr>
          <w:rFonts w:ascii="Arial" w:cs="Arial" w:eastAsia="Arial" w:hAnsi="Arial"/>
          <w:sz w:val="24"/>
          <w:szCs w:val="24"/>
        </w:rPr>
        <w:t xml:space="preserve">3) проверка обоснованности и размера суммы превышения НДС по заявлениям о возмещении и/или возврате суммы превышения НДС;</w:t>
      </w:r>
    </w:p>
    <w:p>
      <w:pPr>
        <w:spacing w:after="120"/>
        <w:ind w:firstLine="709"/>
        <w:jc w:val="both"/>
      </w:pPr>
      <w:r>
        <w:rPr>
          <w:rFonts w:ascii="Arial" w:cs="Arial" w:eastAsia="Arial" w:hAnsi="Arial"/>
          <w:sz w:val="24"/>
          <w:szCs w:val="24"/>
        </w:rPr>
        <w:t xml:space="preserve">4) установлени</w:t>
      </w:r>
      <w:r>
        <w:rPr>
          <w:rFonts w:ascii="Arial" w:cs="Arial" w:eastAsia="Arial" w:hAnsi="Arial"/>
          <w:sz w:val="24"/>
          <w:szCs w:val="24"/>
        </w:rPr>
        <w:t xml:space="preserve">е</w:t>
      </w:r>
      <w:r>
        <w:rPr>
          <w:rFonts w:ascii="Arial" w:cs="Arial" w:eastAsia="Arial" w:hAnsi="Arial"/>
          <w:sz w:val="24"/>
          <w:szCs w:val="24"/>
        </w:rPr>
        <w:t xml:space="preserve"> фактов отсутствия или несоответствия первичных учетных документов, в том числе счета-фактуры и ЭТТН, при вывозе (экспорте) товаров в государства – члены ЕАЭС и третьи страны из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на основании постановлений правоохранительных органов Кыргызской </w:t>
      </w:r>
      <w:r>
        <w:rPr>
          <w:rFonts w:ascii="Arial" w:cs="Arial" w:eastAsia="Arial" w:hAnsi="Arial"/>
          <w:sz w:val="24"/>
          <w:szCs w:val="24"/>
        </w:rPr>
        <w:t xml:space="preserve">Р</w:t>
      </w:r>
      <w:r>
        <w:rPr>
          <w:rFonts w:ascii="Arial" w:cs="Arial" w:eastAsia="Arial" w:hAnsi="Arial"/>
          <w:sz w:val="24"/>
          <w:szCs w:val="24"/>
        </w:rPr>
        <w:t xml:space="preserve">еспублики;</w:t>
      </w:r>
    </w:p>
    <w:p>
      <w:pPr>
        <w:spacing w:after="120"/>
        <w:ind w:firstLine="709"/>
        <w:jc w:val="both"/>
      </w:pPr>
      <w:r>
        <w:rPr>
          <w:rFonts w:ascii="Arial" w:cs="Arial" w:eastAsia="Arial" w:hAnsi="Arial"/>
          <w:sz w:val="24"/>
          <w:szCs w:val="24"/>
        </w:rPr>
        <w:t xml:space="preserve">6) определение органами налоговой службы перечня субъектов, подлежащих снятию остатков ТМЦ на основании факторов риска несоблюдения требований налогового законодательства, а также на основании рисков, сформированных в автоматизированной системе учета рисков уполномоченного налогового органа.</w:t>
      </w:r>
    </w:p>
    <w:p>
      <w:pPr>
        <w:spacing w:after="120"/>
        <w:ind w:firstLine="709"/>
        <w:jc w:val="both"/>
      </w:pPr>
      <w:r>
        <w:rPr>
          <w:rFonts w:ascii="Arial" w:cs="Arial" w:eastAsia="Arial" w:hAnsi="Arial"/>
          <w:sz w:val="24"/>
          <w:szCs w:val="24"/>
        </w:rPr>
        <w:t xml:space="preserve">8. Снятие остатков ТМЦ производится должностными лицами органа налоговой службы на основании </w:t>
      </w:r>
      <w:r>
        <w:rPr>
          <w:rFonts w:ascii="Arial" w:cs="Arial" w:eastAsia="Arial" w:hAnsi="Arial"/>
          <w:sz w:val="24"/>
          <w:szCs w:val="24"/>
        </w:rPr>
        <w:t xml:space="preserve">п</w:t>
      </w:r>
      <w:r>
        <w:rPr>
          <w:rFonts w:ascii="Arial" w:cs="Arial" w:eastAsia="Arial" w:hAnsi="Arial"/>
          <w:sz w:val="24"/>
          <w:szCs w:val="24"/>
        </w:rPr>
        <w:t xml:space="preserve">редписания, оформленного посредством информационной системы уполномоченного налогового органа. Форма предписания утверждается уполномоченным налоговым органом.</w:t>
      </w:r>
    </w:p>
    <w:p>
      <w:pPr>
        <w:spacing w:after="120"/>
        <w:ind w:firstLine="709"/>
        <w:jc w:val="both"/>
      </w:pPr>
      <w:r>
        <w:rPr>
          <w:rFonts w:ascii="Arial" w:cs="Arial" w:eastAsia="Arial" w:hAnsi="Arial"/>
          <w:sz w:val="24"/>
          <w:szCs w:val="24"/>
        </w:rPr>
        <w:t xml:space="preserve">Предписание подписывается (подтверждается) электронной подписью руководителя органа налоговой службы или лица, уполномоченного руководителем органа налоговой службы, в информационной системе уполномоченного налогового органа.</w:t>
      </w:r>
      <w:r>
        <w:rPr>
          <w:rFonts w:ascii="Arial" w:cs="Arial" w:eastAsia="Arial" w:hAnsi="Arial"/>
          <w:sz w:val="24"/>
          <w:szCs w:val="24"/>
        </w:rPr>
        <w:t xml:space="preserve">При необходимости в</w:t>
      </w:r>
      <w:r>
        <w:rPr>
          <w:rFonts w:ascii="Arial" w:cs="Arial" w:eastAsia="Arial" w:hAnsi="Arial"/>
          <w:sz w:val="24"/>
          <w:szCs w:val="24"/>
        </w:rPr>
        <w:t xml:space="preserve">озможно распечатывание предписания в бумажной форме, подлинность которой можно проверить </w:t>
      </w:r>
      <w:r>
        <w:rPr>
          <w:rFonts w:ascii="Arial" w:cs="Arial" w:eastAsia="Arial" w:hAnsi="Arial"/>
          <w:sz w:val="24"/>
          <w:szCs w:val="24"/>
        </w:rPr>
        <w:t xml:space="preserve">QR</w:t>
      </w:r>
      <w:r>
        <w:rPr>
          <w:rFonts w:ascii="Arial" w:cs="Arial" w:eastAsia="Arial" w:hAnsi="Arial"/>
          <w:sz w:val="24"/>
          <w:szCs w:val="24"/>
        </w:rPr>
        <w:t xml:space="preserve">-кодом.</w:t>
      </w:r>
    </w:p>
    <w:p>
      <w:pPr>
        <w:spacing w:after="120"/>
        <w:ind w:firstLine="709"/>
        <w:jc w:val="both"/>
      </w:pPr>
      <w:r>
        <w:rPr>
          <w:rFonts w:ascii="Arial" w:cs="Arial" w:eastAsia="Arial" w:hAnsi="Arial"/>
          <w:sz w:val="24"/>
          <w:szCs w:val="24"/>
        </w:rPr>
        <w:t xml:space="preserve">9. В предписании указываются следующие реквизиты: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дата и номер регистрации предписания;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 номер служебного удостоверения должностного лица органа налоговой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наименование и идентификационный налоговый номер (далее </w:t>
      </w:r>
      <w:r>
        <w:rPr>
          <w:rFonts w:ascii="Arial" w:cs="Arial" w:eastAsia="Arial" w:hAnsi="Arial"/>
          <w:sz w:val="24"/>
          <w:szCs w:val="24"/>
        </w:rPr>
        <w:t xml:space="preserve">–</w:t>
      </w:r>
      <w:r>
        <w:rPr>
          <w:rFonts w:ascii="Arial" w:cs="Arial" w:eastAsia="Arial" w:hAnsi="Arial"/>
          <w:sz w:val="24"/>
          <w:szCs w:val="24"/>
        </w:rPr>
        <w:t xml:space="preserve"> ИНН) субъекта;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основание </w:t>
      </w:r>
      <w:r>
        <w:rPr>
          <w:rFonts w:ascii="Arial" w:cs="Arial" w:eastAsia="Arial" w:hAnsi="Arial"/>
          <w:sz w:val="24"/>
          <w:szCs w:val="24"/>
        </w:rPr>
        <w:t xml:space="preserve">для </w:t>
      </w:r>
      <w:r>
        <w:rPr>
          <w:rFonts w:ascii="Arial" w:cs="Arial" w:eastAsia="Arial" w:hAnsi="Arial"/>
          <w:sz w:val="24"/>
          <w:szCs w:val="24"/>
        </w:rPr>
        <w:t xml:space="preserve">снятия остатков ТМЦ;</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срок проведения снятия остатков ТМЦ.</w:t>
      </w:r>
    </w:p>
    <w:p>
      <w:pPr>
        <w:spacing w:after="120"/>
        <w:ind w:firstLine="709"/>
        <w:jc w:val="both"/>
      </w:pPr>
      <w:r>
        <w:rPr>
          <w:rFonts w:ascii="Arial" w:cs="Arial" w:eastAsia="Arial" w:hAnsi="Arial"/>
          <w:sz w:val="24"/>
          <w:szCs w:val="24"/>
        </w:rPr>
        <w:t xml:space="preserve">10. В случае продления срока действия </w:t>
      </w:r>
      <w:r>
        <w:rPr>
          <w:rFonts w:ascii="Arial" w:cs="Arial" w:eastAsia="Arial" w:hAnsi="Arial"/>
          <w:sz w:val="24"/>
          <w:szCs w:val="24"/>
        </w:rPr>
        <w:t xml:space="preserve">в </w:t>
      </w:r>
      <w:r>
        <w:rPr>
          <w:rFonts w:ascii="Arial" w:cs="Arial" w:eastAsia="Arial" w:hAnsi="Arial"/>
          <w:sz w:val="24"/>
          <w:szCs w:val="24"/>
        </w:rPr>
        <w:t xml:space="preserve">предписании указывается </w:t>
      </w:r>
      <w:r>
        <w:rPr>
          <w:rFonts w:ascii="Arial" w:cs="Arial" w:eastAsia="Arial" w:hAnsi="Arial"/>
          <w:sz w:val="24"/>
          <w:szCs w:val="24"/>
        </w:rPr>
        <w:t xml:space="preserve">информация </w:t>
      </w:r>
      <w:r>
        <w:rPr>
          <w:rFonts w:ascii="Arial" w:cs="Arial" w:eastAsia="Arial" w:hAnsi="Arial"/>
          <w:sz w:val="24"/>
          <w:szCs w:val="24"/>
        </w:rPr>
        <w:t xml:space="preserve">о продлении срока действия предписания и подписывается (подтверждается) электронной подписью руководителя органа налоговой службы или лица, уполномоченного руководителем органа налоговой службы, в информационной системе уполномоченного налогового органа.</w:t>
      </w:r>
    </w:p>
    <w:p>
      <w:pPr>
        <w:spacing w:after="120"/>
        <w:ind w:firstLine="709"/>
        <w:jc w:val="both"/>
      </w:pPr>
      <w:r>
        <w:rPr>
          <w:rFonts w:ascii="Arial" w:cs="Arial" w:eastAsia="Arial" w:hAnsi="Arial"/>
          <w:sz w:val="24"/>
          <w:szCs w:val="24"/>
        </w:rPr>
        <w:t xml:space="preserve">Продление срока действия предписания производится только в случае нехватки срока для полноты проведения снятия остатков ТМЦ.</w:t>
      </w:r>
    </w:p>
    <w:p>
      <w:pPr>
        <w:spacing w:after="120"/>
        <w:ind w:firstLine="709"/>
        <w:jc w:val="both"/>
      </w:pPr>
      <w:r>
        <w:rPr>
          <w:rFonts w:ascii="Arial" w:cs="Arial" w:eastAsia="Arial" w:hAnsi="Arial"/>
          <w:sz w:val="24"/>
          <w:szCs w:val="24"/>
        </w:rPr>
        <w:t xml:space="preserve">11. Снятие остатков ТМЦ также может производиться в ходе проведения рейдового налогового контроля в соответствии с порядком проведения рейдового налогового контроля, определенным Кабинетом Министров Кыргызской Республики.</w:t>
      </w:r>
    </w:p>
    <w:p>
      <w:pPr>
        <w:spacing w:after="120"/>
        <w:ind w:firstLine="709"/>
        <w:jc w:val="both"/>
      </w:pPr>
      <w:r>
        <w:rPr>
          <w:rFonts w:ascii="Arial" w:cs="Arial" w:eastAsia="Arial" w:hAnsi="Arial"/>
          <w:sz w:val="24"/>
          <w:szCs w:val="24"/>
        </w:rPr>
        <w:t xml:space="preserve">12. Перед проведением снятия остатков ТМЦ субъекту или ответственному лицу субъекта предъявляется: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подлинник предписания в бумажной форме для ознакомления и росписи об ознакомлении с предписанием</w:t>
      </w:r>
      <w:r>
        <w:rPr>
          <w:rFonts w:ascii="Arial" w:cs="Arial" w:eastAsia="Arial" w:hAnsi="Arial"/>
          <w:sz w:val="24"/>
          <w:szCs w:val="24"/>
        </w:rPr>
        <w:t xml:space="preserve"> на обратной стороне</w:t>
      </w:r>
      <w:r>
        <w:rPr>
          <w:rFonts w:ascii="Arial" w:cs="Arial" w:eastAsia="Arial" w:hAnsi="Arial"/>
          <w:sz w:val="24"/>
          <w:szCs w:val="24"/>
        </w:rPr>
        <w:t xml:space="preserve"> и служебное удостоверение в твердом либо электронном виде;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предписание в электронной форме на соответствующем носителе для ознакомления и графической росписи об ознакомлении с предписанием.</w:t>
      </w:r>
    </w:p>
    <w:p>
      <w:pPr>
        <w:spacing w:after="120"/>
        <w:ind w:firstLine="709"/>
        <w:jc w:val="both"/>
      </w:pPr>
      <w:r>
        <w:rPr>
          <w:rFonts w:ascii="Arial" w:cs="Arial" w:eastAsia="Arial" w:hAnsi="Arial"/>
          <w:sz w:val="24"/>
          <w:szCs w:val="24"/>
        </w:rPr>
        <w:t xml:space="preserve">13. Субъект или ответственное лицо субъекта по требованию сотрудника обязан предоставить на бумажном носителе, а также в электронном формате сведени</w:t>
      </w:r>
      <w:r>
        <w:rPr>
          <w:rFonts w:ascii="Arial" w:cs="Arial" w:eastAsia="Arial" w:hAnsi="Arial"/>
          <w:sz w:val="24"/>
          <w:szCs w:val="24"/>
        </w:rPr>
        <w:t xml:space="preserve">я</w:t>
      </w:r>
      <w:r>
        <w:rPr>
          <w:rFonts w:ascii="Arial" w:cs="Arial" w:eastAsia="Arial" w:hAnsi="Arial"/>
          <w:sz w:val="24"/>
          <w:szCs w:val="24"/>
        </w:rPr>
        <w:t xml:space="preserve"> (наименование товара, единица измерения, количество, стоимость приобретения и реализации и т.</w:t>
      </w:r>
      <w:r>
        <w:rPr>
          <w:rFonts w:ascii="Arial" w:cs="Arial" w:eastAsia="Arial" w:hAnsi="Arial"/>
          <w:sz w:val="24"/>
          <w:szCs w:val="24"/>
        </w:rPr>
        <w:t xml:space="preserve">п.) о наличии в остатке ТМЦ на дату начала снятия остатков ТМЦ согласно бухгалтерским учетным документам, которые должны быть подписаны и заверены печатью.</w:t>
      </w:r>
    </w:p>
    <w:p>
      <w:pPr>
        <w:spacing w:after="120"/>
        <w:ind w:firstLine="709"/>
        <w:jc w:val="both"/>
      </w:pPr>
      <w:r>
        <w:rPr>
          <w:rFonts w:ascii="Arial" w:cs="Arial" w:eastAsia="Arial" w:hAnsi="Arial"/>
          <w:sz w:val="24"/>
          <w:szCs w:val="24"/>
        </w:rPr>
        <w:t xml:space="preserve">На момент снятия остатков ТМЦ субъект </w:t>
      </w:r>
      <w:r>
        <w:rPr>
          <w:rFonts w:ascii="Arial" w:cs="Arial" w:eastAsia="Arial" w:hAnsi="Arial"/>
          <w:sz w:val="24"/>
          <w:szCs w:val="24"/>
        </w:rPr>
        <w:t xml:space="preserve">или ответственное лицо</w:t>
      </w:r>
      <w:r>
        <w:rPr>
          <w:rFonts w:ascii="Arial" w:cs="Arial" w:eastAsia="Arial" w:hAnsi="Arial"/>
          <w:sz w:val="24"/>
          <w:szCs w:val="24"/>
        </w:rPr>
        <w:t xml:space="preserve"> субъекта обязан присутствовать и сопровождать</w:t>
      </w:r>
      <w:r>
        <w:rPr>
          <w:rFonts w:ascii="Arial" w:cs="Arial" w:eastAsia="Arial" w:hAnsi="Arial"/>
          <w:sz w:val="24"/>
          <w:szCs w:val="24"/>
        </w:rPr>
        <w:t xml:space="preserve"> сотрудника на место проведения </w:t>
      </w:r>
      <w:r>
        <w:rPr>
          <w:rFonts w:ascii="Arial" w:cs="Arial" w:eastAsia="Arial" w:hAnsi="Arial"/>
          <w:sz w:val="24"/>
          <w:szCs w:val="24"/>
        </w:rPr>
        <w:t xml:space="preserve">снятия остатков ТМЦ</w:t>
      </w:r>
      <w:r>
        <w:rPr>
          <w:rFonts w:ascii="Arial" w:cs="Arial" w:eastAsia="Arial" w:hAnsi="Arial"/>
          <w:sz w:val="24"/>
          <w:szCs w:val="24"/>
        </w:rPr>
        <w:t xml:space="preserve"> в целях определения обеспечения точного количества ТМЦ.</w:t>
      </w:r>
    </w:p>
    <w:p>
      <w:pPr>
        <w:spacing w:after="120"/>
        <w:ind w:firstLine="709"/>
        <w:jc w:val="both"/>
      </w:pPr>
      <w:r>
        <w:rPr>
          <w:rFonts w:ascii="Arial" w:cs="Arial" w:eastAsia="Arial" w:hAnsi="Arial"/>
          <w:sz w:val="24"/>
          <w:szCs w:val="24"/>
        </w:rPr>
        <w:t xml:space="preserve">В случае непредоставления ответственного лица для сопровождения сотрудника на место проведения </w:t>
      </w:r>
      <w:r>
        <w:rPr>
          <w:rFonts w:ascii="Arial" w:cs="Arial" w:eastAsia="Arial" w:hAnsi="Arial"/>
          <w:sz w:val="24"/>
          <w:szCs w:val="24"/>
        </w:rPr>
        <w:t xml:space="preserve">снятия остатков ТМЦ</w:t>
      </w:r>
      <w:r>
        <w:rPr>
          <w:rFonts w:ascii="Arial" w:cs="Arial" w:eastAsia="Arial" w:hAnsi="Arial"/>
          <w:sz w:val="24"/>
          <w:szCs w:val="24"/>
        </w:rPr>
        <w:t xml:space="preserve"> составляется акт </w:t>
      </w:r>
      <w:r>
        <w:rPr>
          <w:rFonts w:ascii="Arial" w:cs="Arial" w:eastAsia="Arial" w:hAnsi="Arial"/>
          <w:sz w:val="24"/>
          <w:szCs w:val="24"/>
        </w:rPr>
        <w:t xml:space="preserve">воспрепятствования.</w:t>
      </w:r>
    </w:p>
    <w:p>
      <w:pPr>
        <w:spacing w:after="120"/>
        <w:ind w:firstLine="709"/>
        <w:jc w:val="both"/>
      </w:pPr>
      <w:r>
        <w:rPr>
          <w:rFonts w:ascii="Arial" w:cs="Arial" w:eastAsia="Arial" w:hAnsi="Arial"/>
          <w:sz w:val="24"/>
          <w:szCs w:val="24"/>
        </w:rPr>
        <w:t xml:space="preserve">14. В случае недопуска к проведению снятия остатков ТМЦ и/или отказа субъект</w:t>
      </w:r>
      <w:r>
        <w:rPr>
          <w:rFonts w:ascii="Arial" w:cs="Arial" w:eastAsia="Arial" w:hAnsi="Arial"/>
          <w:sz w:val="24"/>
          <w:szCs w:val="24"/>
        </w:rPr>
        <w:t xml:space="preserve">а</w:t>
      </w:r>
      <w:r>
        <w:rPr>
          <w:rFonts w:ascii="Arial" w:cs="Arial" w:eastAsia="Arial" w:hAnsi="Arial"/>
          <w:sz w:val="24"/>
          <w:szCs w:val="24"/>
        </w:rPr>
        <w:t xml:space="preserve"> или ответственн</w:t>
      </w:r>
      <w:r>
        <w:rPr>
          <w:rFonts w:ascii="Arial" w:cs="Arial" w:eastAsia="Arial" w:hAnsi="Arial"/>
          <w:sz w:val="24"/>
          <w:szCs w:val="24"/>
        </w:rPr>
        <w:t xml:space="preserve">ого</w:t>
      </w:r>
      <w:r>
        <w:rPr>
          <w:rFonts w:ascii="Arial" w:cs="Arial" w:eastAsia="Arial" w:hAnsi="Arial"/>
          <w:sz w:val="24"/>
          <w:szCs w:val="24"/>
        </w:rPr>
        <w:t xml:space="preserve"> лиц</w:t>
      </w:r>
      <w:r>
        <w:rPr>
          <w:rFonts w:ascii="Arial" w:cs="Arial" w:eastAsia="Arial" w:hAnsi="Arial"/>
          <w:sz w:val="24"/>
          <w:szCs w:val="24"/>
        </w:rPr>
        <w:t xml:space="preserve">а</w:t>
      </w:r>
      <w:r>
        <w:rPr>
          <w:rFonts w:ascii="Arial" w:cs="Arial" w:eastAsia="Arial" w:hAnsi="Arial"/>
          <w:sz w:val="24"/>
          <w:szCs w:val="24"/>
        </w:rPr>
        <w:t xml:space="preserve"> субъекта в предоставлении запрашиваемых сведений о наличии в остатке ТМЦ сотрудник составляет акт</w:t>
      </w:r>
      <w:r>
        <w:rPr>
          <w:rFonts w:ascii="Arial" w:cs="Arial" w:eastAsia="Arial" w:hAnsi="Arial"/>
          <w:sz w:val="24"/>
          <w:szCs w:val="24"/>
        </w:rPr>
        <w:t xml:space="preserve">воспрепятствования в бумажно</w:t>
      </w:r>
      <w:r>
        <w:rPr>
          <w:rFonts w:ascii="Arial" w:cs="Arial" w:eastAsia="Arial" w:hAnsi="Arial"/>
          <w:sz w:val="24"/>
          <w:szCs w:val="24"/>
        </w:rPr>
        <w:t xml:space="preserve">м</w:t>
      </w:r>
      <w:r>
        <w:rPr>
          <w:rFonts w:ascii="Arial" w:cs="Arial" w:eastAsia="Arial" w:hAnsi="Arial"/>
          <w:sz w:val="24"/>
          <w:szCs w:val="24"/>
        </w:rPr>
        <w:t xml:space="preserve"> или электронно</w:t>
      </w:r>
      <w:r>
        <w:rPr>
          <w:rFonts w:ascii="Arial" w:cs="Arial" w:eastAsia="Arial" w:hAnsi="Arial"/>
          <w:sz w:val="24"/>
          <w:szCs w:val="24"/>
        </w:rPr>
        <w:t xml:space="preserve">м</w:t>
      </w:r>
      <w:r>
        <w:rPr>
          <w:rFonts w:ascii="Arial" w:cs="Arial" w:eastAsia="Arial" w:hAnsi="Arial"/>
          <w:sz w:val="24"/>
          <w:szCs w:val="24"/>
        </w:rPr>
        <w:t xml:space="preserve">виде</w:t>
      </w:r>
      <w:r>
        <w:rPr>
          <w:rFonts w:ascii="Arial" w:cs="Arial" w:eastAsia="Arial" w:hAnsi="Arial"/>
          <w:sz w:val="24"/>
          <w:szCs w:val="24"/>
        </w:rPr>
        <w:t xml:space="preserve"> по форме, утвержденной уполномоченным налоговым органом, в котором указываются дата и место составления,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 должность сотрудника, кем и каким образом было оказано воспрепятствование. Составленный акт воспрепятствования в бумажном виде подписыва</w:t>
      </w:r>
      <w:r>
        <w:rPr>
          <w:rFonts w:ascii="Arial" w:cs="Arial" w:eastAsia="Arial" w:hAnsi="Arial"/>
          <w:sz w:val="24"/>
          <w:szCs w:val="24"/>
        </w:rPr>
        <w:t xml:space="preserve">е</w:t>
      </w:r>
      <w:r>
        <w:rPr>
          <w:rFonts w:ascii="Arial" w:cs="Arial" w:eastAsia="Arial" w:hAnsi="Arial"/>
          <w:sz w:val="24"/>
          <w:szCs w:val="24"/>
        </w:rPr>
        <w:t xml:space="preserve">тся сотрудником и субъектом или ответственным лицом субъекта, а в случае оформления в электронном виде сотрудник и субъект или ответственное лицо субъекта подписываются графической подписью. При этом у субъекта или ответственного лица субъекта берется объяснительная, </w:t>
      </w:r>
      <w:r>
        <w:rPr>
          <w:rFonts w:ascii="Arial" w:cs="Arial" w:eastAsia="Arial" w:hAnsi="Arial"/>
          <w:sz w:val="24"/>
          <w:szCs w:val="24"/>
        </w:rPr>
        <w:t xml:space="preserve">в которой должны быть </w:t>
      </w:r>
      <w:r>
        <w:rPr>
          <w:rFonts w:ascii="Arial" w:cs="Arial" w:eastAsia="Arial" w:hAnsi="Arial"/>
          <w:sz w:val="24"/>
          <w:szCs w:val="24"/>
        </w:rPr>
        <w:t xml:space="preserve">указ</w:t>
      </w:r>
      <w:r>
        <w:rPr>
          <w:rFonts w:ascii="Arial" w:cs="Arial" w:eastAsia="Arial" w:hAnsi="Arial"/>
          <w:sz w:val="24"/>
          <w:szCs w:val="24"/>
        </w:rPr>
        <w:t xml:space="preserve">аны</w:t>
      </w:r>
      <w:r>
        <w:rPr>
          <w:rFonts w:ascii="Arial" w:cs="Arial" w:eastAsia="Arial" w:hAnsi="Arial"/>
          <w:sz w:val="24"/>
          <w:szCs w:val="24"/>
        </w:rPr>
        <w:t xml:space="preserve"> причины оказания воспрепятствования, которая прилагается к акту воспрепятствования.</w:t>
      </w:r>
    </w:p>
    <w:p>
      <w:pPr>
        <w:spacing w:after="120"/>
        <w:ind w:firstLine="709"/>
        <w:jc w:val="both"/>
      </w:pPr>
      <w:r>
        <w:rPr>
          <w:rFonts w:ascii="Arial" w:cs="Arial" w:eastAsia="Arial" w:hAnsi="Arial"/>
          <w:sz w:val="24"/>
          <w:szCs w:val="24"/>
        </w:rPr>
        <w:t xml:space="preserve">Сотрудник производит опечатывание и/или опломбирование помещения до завершения снятия остатка ТМЦ.</w:t>
      </w:r>
    </w:p>
    <w:p>
      <w:pPr>
        <w:spacing w:after="120"/>
        <w:ind w:firstLine="709"/>
        <w:jc w:val="both"/>
      </w:pPr>
      <w:r>
        <w:rPr>
          <w:rFonts w:ascii="Arial" w:cs="Arial" w:eastAsia="Arial" w:hAnsi="Arial"/>
          <w:sz w:val="24"/>
          <w:szCs w:val="24"/>
        </w:rPr>
        <w:t xml:space="preserve">15. В случае отказа субъекта или ответственного лица субъекта от подписания акта воспрепятствования производится фотовидеофиксация и в акт воспрепятствования вносится запись «</w:t>
      </w:r>
      <w:r>
        <w:rPr>
          <w:rFonts w:ascii="Arial" w:cs="Arial" w:eastAsia="Arial" w:hAnsi="Arial"/>
          <w:sz w:val="24"/>
          <w:szCs w:val="24"/>
        </w:rPr>
        <w:t xml:space="preserve">о</w:t>
      </w:r>
      <w:r>
        <w:rPr>
          <w:rFonts w:ascii="Arial" w:cs="Arial" w:eastAsia="Arial" w:hAnsi="Arial"/>
          <w:sz w:val="24"/>
          <w:szCs w:val="24"/>
        </w:rPr>
        <w:t xml:space="preserve">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16. В ходе снятия остатков ТМЦ сотрудник производит обследование, осмотр и подсчет ТМЦ в натуре по каждой товарной позиции в отдельности с фиксацией установленных остатков и </w:t>
      </w:r>
      <w:r>
        <w:rPr>
          <w:rFonts w:ascii="Arial" w:cs="Arial" w:eastAsia="Arial" w:hAnsi="Arial"/>
          <w:sz w:val="24"/>
          <w:szCs w:val="24"/>
        </w:rPr>
        <w:t xml:space="preserve">в </w:t>
      </w:r>
      <w:r>
        <w:rPr>
          <w:rFonts w:ascii="Arial" w:cs="Arial" w:eastAsia="Arial" w:hAnsi="Arial"/>
          <w:sz w:val="24"/>
          <w:szCs w:val="24"/>
        </w:rPr>
        <w:t xml:space="preserve">присутствии и/или при участии субъекта и/или его представителя (далее – субъект).</w:t>
      </w:r>
    </w:p>
    <w:p>
      <w:pPr>
        <w:spacing w:after="120"/>
        <w:ind w:firstLine="709"/>
        <w:jc w:val="both"/>
      </w:pPr>
      <w:r>
        <w:rPr>
          <w:rFonts w:ascii="Arial" w:cs="Arial" w:eastAsia="Arial" w:hAnsi="Arial"/>
          <w:sz w:val="24"/>
          <w:szCs w:val="24"/>
        </w:rPr>
        <w:t xml:space="preserve">17. Снятие остатков ТМЦ производится </w:t>
      </w:r>
      <w:r>
        <w:rPr>
          <w:rFonts w:ascii="Arial" w:cs="Arial" w:eastAsia="Arial" w:hAnsi="Arial"/>
          <w:sz w:val="24"/>
          <w:szCs w:val="24"/>
        </w:rPr>
        <w:t xml:space="preserve">для</w:t>
      </w:r>
      <w:r>
        <w:rPr>
          <w:rFonts w:ascii="Arial" w:cs="Arial" w:eastAsia="Arial" w:hAnsi="Arial"/>
          <w:sz w:val="24"/>
          <w:szCs w:val="24"/>
        </w:rPr>
        <w:t xml:space="preserve"> каждого склада, кладовой, контейнера, сооружения, торговой площади, помещений сырья и/или готовой продукции, цеха, участка, емкости, цистерны, хранилища и других объектов движимого и/или недвижимого имущества (далее </w:t>
      </w:r>
      <w:r>
        <w:rPr>
          <w:rFonts w:ascii="Arial" w:cs="Arial" w:eastAsia="Arial" w:hAnsi="Arial"/>
          <w:sz w:val="24"/>
          <w:szCs w:val="24"/>
        </w:rPr>
        <w:t xml:space="preserve">–</w:t>
      </w:r>
      <w:r>
        <w:rPr>
          <w:rFonts w:ascii="Arial" w:cs="Arial" w:eastAsia="Arial" w:hAnsi="Arial"/>
          <w:sz w:val="24"/>
          <w:szCs w:val="24"/>
        </w:rPr>
        <w:t xml:space="preserve"> объект). Также внутри каждого объекта – </w:t>
      </w:r>
      <w:r>
        <w:rPr>
          <w:rFonts w:ascii="Arial" w:cs="Arial" w:eastAsia="Arial" w:hAnsi="Arial"/>
          <w:sz w:val="24"/>
          <w:szCs w:val="24"/>
        </w:rPr>
        <w:t xml:space="preserve">для</w:t>
      </w:r>
      <w:r>
        <w:rPr>
          <w:rFonts w:ascii="Arial" w:cs="Arial" w:eastAsia="Arial" w:hAnsi="Arial"/>
          <w:sz w:val="24"/>
          <w:szCs w:val="24"/>
        </w:rPr>
        <w:t xml:space="preserve"> каждого вида товара (балансового счета, групп и номенклатурных номеров), где определяется наименование товара, единица измерения, количество товара, цена за единицу и сумма товара всего, которые указываются в акте снятия остатков ТМЦ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18. При этом в период срока действия предписания сотрудник обязан составлять акт снятия остатков ТМЦ ежедневно. При составлении в бумажном виде акт снятия остатков ТМЦ подписывается сотрудником и субъектом или ответственным лицом субъекта, а в случае составления в электронном виде –</w:t>
      </w:r>
      <w:r>
        <w:rPr>
          <w:rFonts w:ascii="Arial" w:cs="Arial" w:eastAsia="Arial" w:hAnsi="Arial"/>
          <w:sz w:val="24"/>
          <w:szCs w:val="24"/>
        </w:rPr>
        <w:t xml:space="preserve">графической подписью.</w:t>
      </w:r>
    </w:p>
    <w:p>
      <w:pPr>
        <w:spacing w:after="120"/>
        <w:ind w:firstLine="709"/>
        <w:jc w:val="both"/>
      </w:pPr>
      <w:r>
        <w:rPr>
          <w:rFonts w:ascii="Arial" w:cs="Arial" w:eastAsia="Arial" w:hAnsi="Arial"/>
          <w:sz w:val="24"/>
          <w:szCs w:val="24"/>
        </w:rPr>
        <w:t xml:space="preserve">19. Если субъект или ответственное лицо субъекта не согласен с составленным в конце рабочего дня ежедневным актом</w:t>
      </w:r>
      <w:r>
        <w:rPr>
          <w:rFonts w:ascii="Arial" w:cs="Arial" w:eastAsia="Arial" w:hAnsi="Arial"/>
          <w:sz w:val="24"/>
          <w:szCs w:val="24"/>
        </w:rPr>
        <w:t xml:space="preserve">снятия остатков ТМЦ, то сотрудник обязан произвести повторное снятие (перерасчет) остатков ТМЦ по конкретному виду/номенклатуре товара, который яв</w:t>
      </w:r>
      <w:r>
        <w:rPr>
          <w:rFonts w:ascii="Arial" w:cs="Arial" w:eastAsia="Arial" w:hAnsi="Arial"/>
          <w:sz w:val="24"/>
          <w:szCs w:val="24"/>
        </w:rPr>
        <w:t xml:space="preserve">и</w:t>
      </w:r>
      <w:r>
        <w:rPr>
          <w:rFonts w:ascii="Arial" w:cs="Arial" w:eastAsia="Arial" w:hAnsi="Arial"/>
          <w:sz w:val="24"/>
          <w:szCs w:val="24"/>
        </w:rPr>
        <w:t xml:space="preserve">лся причиной несогласия субъекта, и обеспечить подписание акта.</w:t>
      </w:r>
    </w:p>
    <w:p>
      <w:pPr>
        <w:spacing w:after="120"/>
        <w:ind w:firstLine="709"/>
        <w:jc w:val="both"/>
      </w:pPr>
      <w:r>
        <w:rPr>
          <w:rFonts w:ascii="Arial" w:cs="Arial" w:eastAsia="Arial" w:hAnsi="Arial"/>
          <w:sz w:val="24"/>
          <w:szCs w:val="24"/>
        </w:rPr>
        <w:t xml:space="preserve">20. В дальнейшем составленные акты группируются по каждому объекту для составления итогового акта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21. Для обеспечения точного снятия натурных остатков ТМЦ снятие остатков ТМЦ проводится в режиме работы субъекта. При этом операции по приему, отпуску и перемещению ТМЦ должны быть временно прекращены на период срока проведения снятия остатков ТМЦ.</w:t>
      </w:r>
    </w:p>
    <w:p>
      <w:pPr>
        <w:spacing w:after="120"/>
        <w:ind w:firstLine="709"/>
        <w:jc w:val="both"/>
      </w:pPr>
      <w:r>
        <w:rPr>
          <w:rFonts w:ascii="Arial" w:cs="Arial" w:eastAsia="Arial" w:hAnsi="Arial"/>
          <w:sz w:val="24"/>
          <w:szCs w:val="24"/>
        </w:rPr>
        <w:t xml:space="preserve">22. Если снятие остатков ТМЦ производится у субъекта, осуществляющего:</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торгово-закупочную деятельность, то снятие остатков ТМЦ производится в следующей последовательности: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на прилавке торговой площади (при их наличии) и/или подлежащим первичной реализации;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на складе и/или в помещении, используемых для хранения ТМЦ и последующей реализации;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производственную деятельность, то снятие остатков ТМЦ производится в следующей последовательности: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в объекте имущества готовой продукции;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в производственном цехе/участке по изготовлению и/или выпуску готовой продукции;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на объекте имущества, используемого для хранения/перемещения ТМЦ, подлежащих дальнейшему использованию в производстве.</w:t>
      </w:r>
    </w:p>
    <w:p>
      <w:pPr>
        <w:spacing w:after="120"/>
        <w:ind w:firstLine="709"/>
        <w:jc w:val="both"/>
      </w:pPr>
      <w:r>
        <w:rPr>
          <w:rFonts w:ascii="Arial" w:cs="Arial" w:eastAsia="Arial" w:hAnsi="Arial"/>
          <w:sz w:val="24"/>
          <w:szCs w:val="24"/>
        </w:rPr>
        <w:t xml:space="preserve">23. ТМЦ, находящиеся на складе в фабричной упаковке (таре) в нераспакованном виде, количественной проверке не подвергаются, а за фактическое наличие их принимается количество, указанное на фабричном ярлыке (по трафарету). В случае отсутствия фабричного ярлыка необходимо определить количество ТМЦ на одну единицу упаковки (тары) путем их вскрытия.</w:t>
      </w:r>
    </w:p>
    <w:p>
      <w:pPr>
        <w:spacing w:after="120"/>
        <w:ind w:firstLine="709"/>
        <w:jc w:val="both"/>
      </w:pPr>
      <w:r>
        <w:rPr>
          <w:rFonts w:ascii="Arial" w:cs="Arial" w:eastAsia="Arial" w:hAnsi="Arial"/>
          <w:sz w:val="24"/>
          <w:szCs w:val="24"/>
        </w:rPr>
        <w:t xml:space="preserve">24. При снятии остатков ТМЦ необходимо обратить особое внимание на полный и высококачественный охват всех ТМЦ путем 100-процентного их взвешивания, замера, пересчета, учета и установления систематического контроля в момент снятия натурных остатков. Субъект обязан предоставить сведения о всех имеющихся складах на территории Кыргызской Республики в бумажном виде с подписью и печатью.</w:t>
      </w:r>
    </w:p>
    <w:p>
      <w:pPr>
        <w:spacing w:after="120"/>
        <w:ind w:firstLine="709"/>
        <w:jc w:val="both"/>
      </w:pPr>
      <w:r>
        <w:rPr>
          <w:rFonts w:ascii="Arial" w:cs="Arial" w:eastAsia="Arial" w:hAnsi="Arial"/>
          <w:sz w:val="24"/>
          <w:szCs w:val="24"/>
        </w:rPr>
        <w:t xml:space="preserve">25. Если субъект при осуществлении экономической деятельности использует несколько объектов, то снятие остатков ТМЦ необходимо производить по всем объектам с учетом действий, предусмотренных в пунктах 16–24 настоящего Порядка. </w:t>
      </w:r>
    </w:p>
    <w:p>
      <w:pPr>
        <w:spacing w:after="120"/>
        <w:ind w:firstLine="709"/>
        <w:jc w:val="both"/>
      </w:pPr>
      <w:r>
        <w:rPr>
          <w:rFonts w:ascii="Arial" w:cs="Arial" w:eastAsia="Arial" w:hAnsi="Arial"/>
          <w:sz w:val="24"/>
          <w:szCs w:val="24"/>
        </w:rPr>
        <w:t xml:space="preserve">26. В случае если объекты субъекта находятся вне территории одного района или города (за исключением города Бишкек), то снятие остатков ТМЦ производится запланировано и согласовано с привлечением сотрудников соответствующих территориальных подразделений органа налоговой службы с учетом норм, предусмотренных пунктом 7 настоящего Порядка.</w:t>
      </w:r>
    </w:p>
    <w:p>
      <w:pPr>
        <w:spacing w:after="120"/>
        <w:ind w:firstLine="709"/>
        <w:jc w:val="both"/>
      </w:pPr>
      <w:r>
        <w:rPr>
          <w:rFonts w:ascii="Arial" w:cs="Arial" w:eastAsia="Arial" w:hAnsi="Arial"/>
          <w:sz w:val="24"/>
          <w:szCs w:val="24"/>
        </w:rPr>
        <w:t xml:space="preserve">27. В целях недопущения фактов сокрытия ТМЦ от учета, а также во избежание непрозрачности в определении и установлении наличия фактического количества товара сотрудник, совершив действия, указанные в пункте 12 настоящего Порядка, получив от субъекта согласие к допуску на проведение снятия остатков ТМЦ, имеет право произвести опечатывание</w:t>
      </w:r>
      <w:r>
        <w:rPr>
          <w:rFonts w:ascii="Arial" w:cs="Arial" w:eastAsia="Arial" w:hAnsi="Arial"/>
          <w:sz w:val="24"/>
          <w:szCs w:val="24"/>
        </w:rPr>
        <w:t xml:space="preserve">/опломбирование </w:t>
      </w:r>
      <w:r>
        <w:rPr>
          <w:rFonts w:ascii="Arial" w:cs="Arial" w:eastAsia="Arial" w:hAnsi="Arial"/>
          <w:sz w:val="24"/>
          <w:szCs w:val="24"/>
        </w:rPr>
        <w:t xml:space="preserve">объекта на период срока действия предписания с обязательным составлением акта опечатывания/распечатывания, опломбирования/распломбирования по форме, утвержденной уполномоченным налоговым органом. Опечатывание/</w:t>
      </w:r>
      <w:r>
        <w:rPr>
          <w:rFonts w:ascii="Arial" w:cs="Arial" w:eastAsia="Arial" w:hAnsi="Arial"/>
          <w:sz w:val="24"/>
          <w:szCs w:val="24"/>
        </w:rPr>
        <w:t xml:space="preserve">опломбирование </w:t>
      </w:r>
      <w:r>
        <w:rPr>
          <w:rFonts w:ascii="Arial" w:cs="Arial" w:eastAsia="Arial" w:hAnsi="Arial"/>
          <w:sz w:val="24"/>
          <w:szCs w:val="24"/>
        </w:rPr>
        <w:t xml:space="preserve">объекта можно производить ежедневно по завершении рабочего дня с последующим распечатыванием </w:t>
      </w:r>
      <w:r>
        <w:rPr>
          <w:rFonts w:ascii="Arial" w:cs="Arial" w:eastAsia="Arial" w:hAnsi="Arial"/>
          <w:sz w:val="24"/>
          <w:szCs w:val="24"/>
        </w:rPr>
        <w:t xml:space="preserve">в</w:t>
      </w:r>
      <w:r>
        <w:rPr>
          <w:rFonts w:ascii="Arial" w:cs="Arial" w:eastAsia="Arial" w:hAnsi="Arial"/>
          <w:sz w:val="24"/>
          <w:szCs w:val="24"/>
        </w:rPr>
        <w:t xml:space="preserve"> начал</w:t>
      </w:r>
      <w:r>
        <w:rPr>
          <w:rFonts w:ascii="Arial" w:cs="Arial" w:eastAsia="Arial" w:hAnsi="Arial"/>
          <w:sz w:val="24"/>
          <w:szCs w:val="24"/>
        </w:rPr>
        <w:t xml:space="preserve">е</w:t>
      </w:r>
      <w:r>
        <w:rPr>
          <w:rFonts w:ascii="Arial" w:cs="Arial" w:eastAsia="Arial" w:hAnsi="Arial"/>
          <w:sz w:val="24"/>
          <w:szCs w:val="24"/>
        </w:rPr>
        <w:t xml:space="preserve"> рабочего дня.</w:t>
      </w:r>
    </w:p>
    <w:p>
      <w:pPr>
        <w:spacing w:after="120"/>
        <w:ind w:firstLine="709"/>
        <w:jc w:val="both"/>
      </w:pPr>
      <w:r>
        <w:rPr>
          <w:rFonts w:ascii="Arial" w:cs="Arial" w:eastAsia="Arial" w:hAnsi="Arial"/>
          <w:sz w:val="24"/>
          <w:szCs w:val="24"/>
        </w:rPr>
        <w:t xml:space="preserve">28. При этом в целях обеспечения функционирования объекта и неприостановления деятельности субъекта в ходе снятия остатков ТМЦ сотрудник по согласованию с субъектом производит распечатывание с последующим опечатыванием/</w:t>
      </w:r>
      <w:r>
        <w:rPr>
          <w:rFonts w:ascii="Arial" w:cs="Arial" w:eastAsia="Arial" w:hAnsi="Arial"/>
          <w:sz w:val="24"/>
          <w:szCs w:val="24"/>
        </w:rPr>
        <w:t xml:space="preserve">опломбированием</w:t>
      </w:r>
      <w:r>
        <w:rPr>
          <w:rFonts w:ascii="Arial" w:cs="Arial" w:eastAsia="Arial" w:hAnsi="Arial"/>
          <w:sz w:val="24"/>
          <w:szCs w:val="24"/>
        </w:rPr>
        <w:t xml:space="preserve"> объектов для осуществления субъектом отпуска на реализацию и/или перемещение ТМЦ с обязательной фиксацией и учетом отпущенных ТМЦ.</w:t>
      </w:r>
    </w:p>
    <w:p>
      <w:pPr>
        <w:spacing w:after="120"/>
        <w:ind w:firstLine="709"/>
        <w:jc w:val="both"/>
      </w:pPr>
      <w:r>
        <w:rPr>
          <w:rFonts w:ascii="Arial" w:cs="Arial" w:eastAsia="Arial" w:hAnsi="Arial"/>
          <w:sz w:val="24"/>
          <w:szCs w:val="24"/>
        </w:rPr>
        <w:t xml:space="preserve">29. В случае если субъект или ответственное лицо субъекта по завершении снятия остатков ТМЦ:</w:t>
      </w:r>
    </w:p>
    <w:p>
      <w:pPr>
        <w:spacing w:after="120"/>
        <w:ind w:firstLine="709"/>
        <w:jc w:val="both"/>
      </w:pPr>
      <w:r>
        <w:rPr>
          <w:rFonts w:ascii="Arial" w:cs="Arial" w:eastAsia="Arial" w:hAnsi="Arial"/>
          <w:sz w:val="24"/>
          <w:szCs w:val="24"/>
        </w:rPr>
        <w:t xml:space="preserve">1) согласен с составленным итоговым актом, то сотрудник обязан произвести распечатывание объекта после подписания субъектом или ответственным лицом субъекта итогового акта;</w:t>
      </w:r>
    </w:p>
    <w:p>
      <w:pPr>
        <w:spacing w:after="120"/>
        <w:ind w:firstLine="709"/>
        <w:jc w:val="both"/>
      </w:pPr>
      <w:r>
        <w:rPr>
          <w:rFonts w:ascii="Arial" w:cs="Arial" w:eastAsia="Arial" w:hAnsi="Arial"/>
          <w:sz w:val="24"/>
          <w:szCs w:val="24"/>
        </w:rPr>
        <w:t xml:space="preserve">2) не согласен с составленным итоговым актом, то в нем делается соответствующая запись об отказе в его подписании и у субъекта или ответственного лица </w:t>
      </w:r>
      <w:r>
        <w:rPr>
          <w:rFonts w:ascii="Arial" w:cs="Arial" w:eastAsia="Arial" w:hAnsi="Arial"/>
          <w:sz w:val="24"/>
          <w:szCs w:val="24"/>
        </w:rPr>
        <w:t xml:space="preserve">субъекта </w:t>
      </w:r>
      <w:r>
        <w:rPr>
          <w:rFonts w:ascii="Arial" w:cs="Arial" w:eastAsia="Arial" w:hAnsi="Arial"/>
          <w:sz w:val="24"/>
          <w:szCs w:val="24"/>
        </w:rPr>
        <w:t xml:space="preserve">берется объяснительная о причине отказа</w:t>
      </w:r>
      <w:r>
        <w:rPr>
          <w:rFonts w:ascii="Arial" w:cs="Arial" w:eastAsia="Arial" w:hAnsi="Arial"/>
          <w:sz w:val="24"/>
          <w:szCs w:val="24"/>
        </w:rPr>
        <w:t xml:space="preserve">, которая</w:t>
      </w:r>
      <w:r>
        <w:rPr>
          <w:rFonts w:ascii="Arial" w:cs="Arial" w:eastAsia="Arial" w:hAnsi="Arial"/>
          <w:sz w:val="24"/>
          <w:szCs w:val="24"/>
        </w:rPr>
        <w:t xml:space="preserve"> прилагается к итоговому акту.</w:t>
      </w:r>
    </w:p>
    <w:p>
      <w:pPr>
        <w:spacing w:after="120"/>
        <w:ind w:firstLine="709"/>
        <w:jc w:val="both"/>
      </w:pPr>
      <w:r>
        <w:rPr>
          <w:rFonts w:ascii="Arial" w:cs="Arial" w:eastAsia="Arial" w:hAnsi="Arial"/>
          <w:sz w:val="24"/>
          <w:szCs w:val="24"/>
        </w:rPr>
        <w:t xml:space="preserve">30. В ходе снятия остатков ТМЦ сотрудник имеет право производить фотовидеозапись, снимать копии с документов, имеющих отношение к ТМЦ.</w:t>
      </w:r>
    </w:p>
    <w:p>
      <w:pPr>
        <w:spacing w:after="120"/>
        <w:ind w:firstLine="709"/>
        <w:jc w:val="both"/>
      </w:pPr>
      <w:r>
        <w:rPr>
          <w:rFonts w:ascii="Arial" w:cs="Arial" w:eastAsia="Arial" w:hAnsi="Arial"/>
          <w:sz w:val="24"/>
          <w:szCs w:val="24"/>
        </w:rPr>
        <w:t xml:space="preserve">31. Акт и приложенные к нему материалы могут быть оформлены как в бумажной, так и в электронной форме на соответствующем носителе. Оформленный в бумажной форме акт подписывается сотрудником и субъектом или ответственным лицом</w:t>
      </w:r>
      <w:r>
        <w:rPr>
          <w:rFonts w:ascii="Arial" w:cs="Arial" w:eastAsia="Arial" w:hAnsi="Arial"/>
          <w:sz w:val="24"/>
          <w:szCs w:val="24"/>
        </w:rPr>
        <w:t xml:space="preserve"> субъекта</w:t>
      </w:r>
      <w:r>
        <w:rPr>
          <w:rFonts w:ascii="Arial" w:cs="Arial" w:eastAsia="Arial" w:hAnsi="Arial"/>
          <w:sz w:val="24"/>
          <w:szCs w:val="24"/>
        </w:rPr>
        <w:t xml:space="preserve">, при оформлении акта в электронной форме сотрудник и субъект или ответственное лицо субъекта используют графическую подпись. При этом субъект или ответственное лицо субъекта</w:t>
      </w:r>
      <w:r>
        <w:rPr>
          <w:rFonts w:ascii="Arial" w:cs="Arial" w:eastAsia="Arial" w:hAnsi="Arial"/>
          <w:sz w:val="24"/>
          <w:szCs w:val="24"/>
        </w:rPr>
        <w:t xml:space="preserve">,</w:t>
      </w:r>
      <w:r>
        <w:rPr>
          <w:rFonts w:ascii="Arial" w:cs="Arial" w:eastAsia="Arial" w:hAnsi="Arial"/>
          <w:sz w:val="24"/>
          <w:szCs w:val="24"/>
        </w:rPr>
        <w:t xml:space="preserve"> собственноручно подписывая акт, в обязательном порядке обязан ознакомиться с примечанием, где изложен текст следующего содержания:</w:t>
      </w:r>
    </w:p>
    <w:p>
      <w:pPr>
        <w:spacing w:after="120"/>
        <w:ind w:firstLine="709"/>
        <w:jc w:val="both"/>
      </w:pPr>
      <w:r>
        <w:rPr>
          <w:rFonts w:ascii="Arial" w:cs="Arial" w:eastAsia="Arial" w:hAnsi="Arial"/>
          <w:sz w:val="24"/>
          <w:szCs w:val="24"/>
        </w:rPr>
        <w:t xml:space="preserve">«Все ценности, поименованные в настоящем акте, проверены в натуре в моем личном присутствии, в связи с чем претензий к акту и сотруднику не имею.</w:t>
      </w:r>
    </w:p>
    <w:p>
      <w:pPr>
        <w:spacing w:after="120"/>
        <w:ind w:firstLine="709"/>
        <w:jc w:val="both"/>
      </w:pPr>
      <w:r>
        <w:rPr>
          <w:rFonts w:ascii="Arial" w:cs="Arial" w:eastAsia="Arial" w:hAnsi="Arial"/>
          <w:sz w:val="24"/>
          <w:szCs w:val="24"/>
        </w:rPr>
        <w:t xml:space="preserve">Ценности, перечисленные в настоящем акте, находятся на моем ответственном хранении».</w:t>
      </w:r>
    </w:p>
    <w:p>
      <w:pPr>
        <w:spacing w:after="120"/>
        <w:ind w:firstLine="709"/>
        <w:jc w:val="both"/>
      </w:pPr>
      <w:r>
        <w:rPr>
          <w:rFonts w:ascii="Arial" w:cs="Arial" w:eastAsia="Arial" w:hAnsi="Arial"/>
          <w:sz w:val="24"/>
          <w:szCs w:val="24"/>
        </w:rPr>
        <w:t xml:space="preserve">32. В случае несогласия с актом субъект или ответственное лицо субъекта в обязательном порядке излагает свое несогласие в акте.</w:t>
      </w:r>
    </w:p>
    <w:p>
      <w:pPr>
        <w:spacing w:after="120"/>
        <w:ind w:firstLine="709"/>
        <w:jc w:val="both"/>
      </w:pPr>
      <w:r>
        <w:rPr>
          <w:rFonts w:ascii="Arial" w:cs="Arial" w:eastAsia="Arial" w:hAnsi="Arial"/>
          <w:sz w:val="24"/>
          <w:szCs w:val="24"/>
        </w:rPr>
        <w:t xml:space="preserve">33. При бумажной форме оформления второй экземпляр (копия) акта с копиями все</w:t>
      </w:r>
      <w:r>
        <w:rPr>
          <w:rFonts w:ascii="Arial" w:cs="Arial" w:eastAsia="Arial" w:hAnsi="Arial"/>
          <w:sz w:val="24"/>
          <w:szCs w:val="24"/>
        </w:rPr>
        <w:t xml:space="preserve">х</w:t>
      </w:r>
      <w:r>
        <w:rPr>
          <w:rFonts w:ascii="Arial" w:cs="Arial" w:eastAsia="Arial" w:hAnsi="Arial"/>
          <w:sz w:val="24"/>
          <w:szCs w:val="24"/>
        </w:rPr>
        <w:t xml:space="preserve"> приложений вручается под роспись субъекту или ответственному лицу субъекта. Если субъект или ответственное лицо субъекта отказывается от подписи и получения акта под роспись, то сотрудник должен разъяснить субъекту или ответственному лицу субъекта, что он обязан выполнить требования сотрудника и ответственность за выявленные нарушения несет лично субъект или ответственное лицо субъекта. Если же и в этом случае последует отказ от подписи, то в акте внос</w:t>
      </w:r>
      <w:r>
        <w:rPr>
          <w:rFonts w:ascii="Arial" w:cs="Arial" w:eastAsia="Arial" w:hAnsi="Arial"/>
          <w:sz w:val="24"/>
          <w:szCs w:val="24"/>
        </w:rPr>
        <w:t xml:space="preserve">я</w:t>
      </w:r>
      <w:r>
        <w:rPr>
          <w:rFonts w:ascii="Arial" w:cs="Arial" w:eastAsia="Arial" w:hAnsi="Arial"/>
          <w:sz w:val="24"/>
          <w:szCs w:val="24"/>
        </w:rPr>
        <w:t xml:space="preserve">тся запись «</w:t>
      </w:r>
      <w:r>
        <w:rPr>
          <w:rFonts w:ascii="Arial" w:cs="Arial" w:eastAsia="Arial" w:hAnsi="Arial"/>
          <w:sz w:val="24"/>
          <w:szCs w:val="24"/>
        </w:rPr>
        <w:t xml:space="preserve">о</w:t>
      </w:r>
      <w:r>
        <w:rPr>
          <w:rFonts w:ascii="Arial" w:cs="Arial" w:eastAsia="Arial" w:hAnsi="Arial"/>
          <w:sz w:val="24"/>
          <w:szCs w:val="24"/>
        </w:rPr>
        <w:t xml:space="preserve">т подписи отказался, второй экземпляр акта вручен», дата и подпись сотрудника.</w:t>
      </w:r>
    </w:p>
    <w:p>
      <w:pPr>
        <w:spacing w:after="120"/>
        <w:ind w:firstLine="709"/>
        <w:jc w:val="both"/>
      </w:pPr>
      <w:r>
        <w:rPr>
          <w:rFonts w:ascii="Arial" w:cs="Arial" w:eastAsia="Arial" w:hAnsi="Arial"/>
          <w:sz w:val="24"/>
          <w:szCs w:val="24"/>
        </w:rPr>
        <w:t xml:space="preserve">34. При электронной форме оформления акт со всеми приложениями направляется в личный кабинет субъекта, либо на адрес его электронной почты или </w:t>
      </w:r>
      <w:r>
        <w:rPr>
          <w:rFonts w:ascii="Arial" w:cs="Arial" w:eastAsia="Arial" w:hAnsi="Arial"/>
          <w:sz w:val="24"/>
          <w:szCs w:val="24"/>
        </w:rPr>
        <w:t xml:space="preserve">в</w:t>
      </w:r>
      <w:r>
        <w:rPr>
          <w:rFonts w:ascii="Arial" w:cs="Arial" w:eastAsia="Arial" w:hAnsi="Arial"/>
          <w:sz w:val="24"/>
          <w:szCs w:val="24"/>
        </w:rPr>
        <w:t xml:space="preserve"> мессенджер субъекта. Если субъект отказывается от подписи и получения акта под роспись графической подписью, то сотрудник должен разъяснить субъекту, что он обязан выполнить требования сотрудника и ответственность за выявленные нарушения несет лично субъект. Если же и в этом случае последует отказ от подписи, то в электронный акт вносится запись «</w:t>
      </w:r>
      <w:r>
        <w:rPr>
          <w:rFonts w:ascii="Arial" w:cs="Arial" w:eastAsia="Arial" w:hAnsi="Arial"/>
          <w:sz w:val="24"/>
          <w:szCs w:val="24"/>
        </w:rPr>
        <w:t xml:space="preserve">о</w:t>
      </w:r>
      <w:r>
        <w:rPr>
          <w:rFonts w:ascii="Arial" w:cs="Arial" w:eastAsia="Arial" w:hAnsi="Arial"/>
          <w:sz w:val="24"/>
          <w:szCs w:val="24"/>
        </w:rPr>
        <w:t xml:space="preserve">т подписи отказался», производится фотовидеосъемка и материалы отправляются в базу данных уполномоченного налогового органа, личный кабинет субъекта, либо на </w:t>
      </w:r>
      <w:r>
        <w:rPr>
          <w:rFonts w:ascii="Arial" w:cs="Arial" w:eastAsia="Arial" w:hAnsi="Arial"/>
          <w:sz w:val="24"/>
          <w:szCs w:val="24"/>
        </w:rPr>
        <w:t xml:space="preserve">адрес </w:t>
      </w:r>
      <w:r>
        <w:rPr>
          <w:rFonts w:ascii="Arial" w:cs="Arial" w:eastAsia="Arial" w:hAnsi="Arial"/>
          <w:sz w:val="24"/>
          <w:szCs w:val="24"/>
        </w:rPr>
        <w:t xml:space="preserve">его электронный</w:t>
      </w:r>
      <w:r>
        <w:rPr>
          <w:rFonts w:ascii="Arial" w:cs="Arial" w:eastAsia="Arial" w:hAnsi="Arial"/>
          <w:sz w:val="24"/>
          <w:szCs w:val="24"/>
        </w:rPr>
        <w:t xml:space="preserve"> почты</w:t>
      </w:r>
      <w:r>
        <w:rPr>
          <w:rFonts w:ascii="Arial" w:cs="Arial" w:eastAsia="Arial" w:hAnsi="Arial"/>
          <w:sz w:val="24"/>
          <w:szCs w:val="24"/>
        </w:rPr>
        <w:t xml:space="preserve"> или </w:t>
      </w:r>
      <w:r>
        <w:rPr>
          <w:rFonts w:ascii="Arial" w:cs="Arial" w:eastAsia="Arial" w:hAnsi="Arial"/>
          <w:sz w:val="24"/>
          <w:szCs w:val="24"/>
        </w:rPr>
        <w:t xml:space="preserve">в </w:t>
      </w:r>
      <w:r>
        <w:rPr>
          <w:rFonts w:ascii="Arial" w:cs="Arial" w:eastAsia="Arial" w:hAnsi="Arial"/>
          <w:sz w:val="24"/>
          <w:szCs w:val="24"/>
        </w:rPr>
        <w:t xml:space="preserve">мессенджер субъекта.</w:t>
      </w:r>
    </w:p>
    <w:p>
      <w:pPr>
        <w:spacing w:after="120"/>
        <w:ind w:firstLine="709"/>
        <w:jc w:val="both"/>
      </w:pPr>
      <w:r>
        <w:rPr>
          <w:rFonts w:ascii="Arial" w:cs="Arial" w:eastAsia="Arial" w:hAnsi="Arial"/>
          <w:sz w:val="24"/>
          <w:szCs w:val="24"/>
        </w:rPr>
        <w:t xml:space="preserve">35. Установленный фактический показатель остатка ТМЦ сверяется с показателем, указанным в сведении о наличии в остатке ТМЦ, и его результаты отражаются в итоговом акте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36. В случае установления отклонений при сверке фактических показателей с учетными показателями у субъекта берется объяснительная по выявленному факту несоответствия, которая прилагается к акту.</w:t>
      </w:r>
    </w:p>
    <w:p>
      <w:pPr>
        <w:spacing w:after="120"/>
        <w:ind w:firstLine="709"/>
        <w:jc w:val="both"/>
      </w:pPr>
      <w:r>
        <w:rPr>
          <w:rFonts w:ascii="Arial" w:cs="Arial" w:eastAsia="Arial" w:hAnsi="Arial"/>
          <w:sz w:val="24"/>
          <w:szCs w:val="24"/>
        </w:rPr>
        <w:t xml:space="preserve">37. Результаты снятия остатков ТМЦ используются органом налоговой службы при проведении налогового администрирования в рамках требований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5</w:t>
      </w:r>
    </w:p>
    <w:p>
      <w:pPr>
        <w:spacing w:after="120"/>
        <w:ind w:firstLine="709"/>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240" w:before="20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Положение о порядке налоговой регистрации налогоплательщиков в Кыргызской Республике</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1. Положение о порядке налоговой регистрации налогоплательщиков в Кыргызской Республике </w:t>
      </w:r>
      <w:r>
        <w:rPr>
          <w:rFonts w:ascii="Arial" w:cs="Arial" w:eastAsia="Arial" w:hAnsi="Arial"/>
          <w:sz w:val="24"/>
          <w:szCs w:val="24"/>
        </w:rPr>
        <w:t xml:space="preserve">(далее </w:t>
      </w:r>
      <w:r>
        <w:rPr>
          <w:rFonts w:ascii="Arial" w:cs="Arial" w:eastAsia="Arial" w:hAnsi="Arial"/>
          <w:sz w:val="24"/>
          <w:szCs w:val="24"/>
        </w:rPr>
        <w:t xml:space="preserve">– Положение) </w:t>
      </w:r>
      <w:r>
        <w:rPr>
          <w:rFonts w:ascii="Arial" w:cs="Arial" w:eastAsia="Arial" w:hAnsi="Arial"/>
          <w:sz w:val="24"/>
          <w:szCs w:val="24"/>
        </w:rPr>
        <w:t xml:space="preserve">определяет порядок и условия налоговой и учетной регистрации, перерегистрации, аннулирования регистрации налогоплательщиков Кыргызской Республики, на которых возлагается обязанность уплачивать налоги, страховые взносы, неналоговые доходы в соответствии с Налоговым кодексом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Налоговый кодекс), законодательством о государственном социальном страховании, Кодексом Кыргызской Республики о неналоговых доходах.</w:t>
      </w:r>
    </w:p>
    <w:p>
      <w:pPr>
        <w:spacing w:after="120"/>
        <w:ind w:firstLine="709"/>
        <w:jc w:val="both"/>
      </w:pPr>
      <w:r>
        <w:rPr>
          <w:rFonts w:ascii="Arial" w:cs="Arial" w:eastAsia="Arial" w:hAnsi="Arial"/>
          <w:sz w:val="24"/>
          <w:szCs w:val="24"/>
        </w:rPr>
        <w:t xml:space="preserve">2. Налоговая и учетная регистрация, перерегистрация, аннулирование регистрации налогоплательщика производятся в соответствии с требованиями Налогового кодекса в порядке, установленном настоящим Положением,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3. Налоговой регистрации в Кыргызской Республике подлежат все субъекты, которые признаются налогоплательщиками в соответствии с </w:t>
      </w:r>
      <w:r>
        <w:rPr>
          <w:rFonts w:ascii="Arial" w:cs="Arial" w:eastAsia="Arial" w:hAnsi="Arial"/>
          <w:sz w:val="24"/>
          <w:szCs w:val="24"/>
        </w:rPr>
        <w:t xml:space="preserve">налоговым</w:t>
      </w:r>
      <w:r>
        <w:rPr>
          <w:rFonts w:ascii="Arial" w:cs="Arial" w:eastAsia="Arial" w:hAnsi="Arial"/>
          <w:sz w:val="24"/>
          <w:szCs w:val="24"/>
        </w:rPr>
        <w:t xml:space="preserve"> законодательством Кыргызской Республики.</w:t>
      </w:r>
    </w:p>
    <w:p>
      <w:pPr>
        <w:spacing w:after="120"/>
        <w:ind w:firstLine="709"/>
        <w:jc w:val="both"/>
      </w:pPr>
      <w:r>
        <w:rPr>
          <w:rFonts w:ascii="Arial" w:cs="Arial" w:eastAsia="Arial" w:hAnsi="Arial"/>
          <w:sz w:val="24"/>
          <w:szCs w:val="24"/>
        </w:rPr>
        <w:t xml:space="preserve">4. Налоговая регистрация физического лица в качестве индивидуального предпринимателя является его государственной регистрацией.</w:t>
      </w:r>
    </w:p>
    <w:p>
      <w:pPr>
        <w:spacing w:after="120"/>
        <w:ind w:firstLine="709"/>
        <w:jc w:val="both"/>
      </w:pPr>
      <w:r>
        <w:rPr>
          <w:rFonts w:ascii="Arial" w:cs="Arial" w:eastAsia="Arial" w:hAnsi="Arial"/>
          <w:sz w:val="24"/>
          <w:szCs w:val="24"/>
        </w:rPr>
        <w:t xml:space="preserve">5. Налоговый орган имеет право отказать в осуществлении налоговых действий, связанных с процессом налоговой регистрации, перерегистрации и аннулирования регистрации налогоплательщика в следующих случаях:</w:t>
      </w:r>
    </w:p>
    <w:p>
      <w:pPr>
        <w:spacing w:after="120"/>
        <w:ind w:firstLine="709"/>
        <w:jc w:val="both"/>
      </w:pPr>
      <w:r>
        <w:rPr>
          <w:rFonts w:ascii="Arial" w:cs="Arial" w:eastAsia="Arial" w:hAnsi="Arial"/>
          <w:sz w:val="24"/>
          <w:szCs w:val="24"/>
        </w:rPr>
        <w:t xml:space="preserve">1) имеются расхождения в данных представленных документов заявителя;</w:t>
      </w:r>
    </w:p>
    <w:p>
      <w:pPr>
        <w:spacing w:after="120"/>
        <w:ind w:firstLine="709"/>
        <w:jc w:val="both"/>
      </w:pPr>
      <w:r>
        <w:rPr>
          <w:rFonts w:ascii="Arial" w:cs="Arial" w:eastAsia="Arial" w:hAnsi="Arial"/>
          <w:sz w:val="24"/>
          <w:szCs w:val="24"/>
        </w:rPr>
        <w:t xml:space="preserve">2) не подтверждается идентификация личности заявителя;</w:t>
      </w:r>
    </w:p>
    <w:p>
      <w:pPr>
        <w:spacing w:after="120"/>
        <w:ind w:firstLine="709"/>
        <w:jc w:val="both"/>
      </w:pPr>
      <w:r>
        <w:rPr>
          <w:rFonts w:ascii="Arial" w:cs="Arial" w:eastAsia="Arial" w:hAnsi="Arial"/>
          <w:sz w:val="24"/>
          <w:szCs w:val="24"/>
        </w:rPr>
        <w:t xml:space="preserve">3) в представленных документах имеются помарки, механические повреждения, не позволяющие идентифицировать документ;</w:t>
      </w:r>
    </w:p>
    <w:p>
      <w:pPr>
        <w:spacing w:after="120"/>
        <w:ind w:firstLine="709"/>
        <w:jc w:val="both"/>
      </w:pPr>
      <w:r>
        <w:rPr>
          <w:rFonts w:ascii="Arial" w:cs="Arial" w:eastAsia="Arial" w:hAnsi="Arial"/>
          <w:sz w:val="24"/>
          <w:szCs w:val="24"/>
        </w:rPr>
        <w:t xml:space="preserve">4) наличие ограничений, установленных порядком применения системы управления рисками.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Заявления о налоговой и/или учетной регистрации, перерегистрации или аннулировании регистрации налогоплательщика подаются в налоговый орган в виде бумажного документа при очном посещении налогового органа или в виде электронного документа </w:t>
      </w:r>
      <w:r>
        <w:rPr>
          <w:rFonts w:ascii="Arial" w:cs="Arial" w:eastAsia="Arial" w:hAnsi="Arial"/>
          <w:sz w:val="24"/>
          <w:szCs w:val="24"/>
        </w:rPr>
        <w:t xml:space="preserve">через информационную систему уполномоченного налогового органа </w:t>
      </w:r>
      <w:r>
        <w:rPr>
          <w:rFonts w:ascii="Arial" w:cs="Arial" w:eastAsia="Arial" w:hAnsi="Arial"/>
          <w:sz w:val="24"/>
          <w:szCs w:val="24"/>
        </w:rPr>
        <w:t xml:space="preserve">по форме, утвержденной уполномоченным налоговым органом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Идентификационный налоговый номер налогоплательщика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Идентификационный налоговый номер (далее – ИНН) присваивается налогоплательщику при проведении процедуры налоговой регистрации,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Персональный идентификационный номер физического лица (далее – ПИН), присваиваемый уполномоченным государственным органом в области регистрации населения, применяется в качестве идентификационного налогового номера налогоплательщика.</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Для налогоплательщика, не указанного в пункте </w:t>
      </w:r>
      <w:r>
        <w:rPr>
          <w:rFonts w:ascii="Arial" w:cs="Arial" w:eastAsia="Arial" w:hAnsi="Arial"/>
          <w:sz w:val="24"/>
          <w:szCs w:val="24"/>
        </w:rPr>
        <w:t xml:space="preserve">8</w:t>
      </w:r>
      <w:r>
        <w:rPr>
          <w:rFonts w:ascii="Arial" w:cs="Arial" w:eastAsia="Arial" w:hAnsi="Arial"/>
          <w:sz w:val="24"/>
          <w:szCs w:val="24"/>
        </w:rPr>
        <w:t xml:space="preserve"> настоящего Положения, автоматическое формирование (генерирование) ИНН производится в соответствии со структурой ИНН (приложение 1).</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 Налогоплательщик обязан указывать ИНН во всех документах, оформление которых приводит или может привести к возникновению или к обязанности исполнения налогоплательщиком налоговых обязательств, уплаты страховых взносов по государственному социальному страхованию, неналоговым доходам, а также к назначению или применению к налогоплательщику мер взыскания по налоговым, страховым и неналоговым правонарушениям, в том числе при осуществлении налогоплательщиком сделок, в платежных документах, при таможенном оформлении товара, в обращениях, заявлениях, уведомлениях, жалобах, декларациях и отчетах.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Налогоплательщик обязан применять бланки, печати, штампы, клише контрольно-кассовых машин, бланки строгой отчетности с указанием в них своего ИНН.</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Должностное лицо налогового органа не принимает к рассмотрению документы, оформленные налогоплательщиком на бланках с применением печатей, штампов, клише контрольно-кассовых машин, а также бланков строгой отчетности без указания в них ИНН.</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Сведения о присвоенном ИНН, других параметрах деятельности налогоплательщика вносятся налоговым органом в Государственный реестр налогоплательщиков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Государственный реестр), отражаются в регистрационных сведениях о налогоплательщике (FORM STI-024) и регистрационной карте налогоплательщика (FORM STI-025), утвержденных уполномоченным налоговым органом.</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налоговой регистрации налогоплательщика</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4</w:t>
      </w:r>
      <w:r>
        <w:rPr>
          <w:rFonts w:ascii="Arial" w:cs="Arial" w:eastAsia="Arial" w:hAnsi="Arial"/>
          <w:sz w:val="24"/>
          <w:szCs w:val="24"/>
        </w:rPr>
        <w:t xml:space="preserve">. Налоговая регистрация налогоплательщика производится на основе внесения в Государственный реестр регистрационных сведений о налогоплательщике, включая ИНН, других классификационных и идентифицирующих кодов, присваиваемых налогоплательщику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5</w:t>
      </w:r>
      <w:r>
        <w:rPr>
          <w:rFonts w:ascii="Arial" w:cs="Arial" w:eastAsia="Arial" w:hAnsi="Arial"/>
          <w:sz w:val="24"/>
          <w:szCs w:val="24"/>
        </w:rPr>
        <w:t xml:space="preserve">. В случае возникновения у субъекта обязанностей, установленных налоговым законодательством Кыргызской Республики, налоговая регистрация субъекта в качестве налогоплательщика производится на основании:</w:t>
      </w:r>
    </w:p>
    <w:p>
      <w:pPr>
        <w:spacing w:after="120"/>
        <w:ind w:firstLine="709"/>
        <w:jc w:val="both"/>
      </w:pPr>
      <w:r>
        <w:rPr>
          <w:rFonts w:ascii="Arial" w:cs="Arial" w:eastAsia="Arial" w:hAnsi="Arial"/>
          <w:sz w:val="24"/>
          <w:szCs w:val="24"/>
        </w:rPr>
        <w:t xml:space="preserve">1) заявления субъекта о налоговой регистрации или заявления физического лица о государственной регистрации в качестве индивидуального предпринимателя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информации, полученной налоговой службой из автоматизированной информационной системы органов государственной регистрации, указанной в статьях </w:t>
      </w:r>
      <w:hyperlink w:history="1" r:id="rIdvrsrnqtmijz00ay-5oac6">
        <w:r>
          <w:rPr>
            <w:rFonts w:ascii="Arial" w:cs="Arial" w:eastAsia="Arial" w:hAnsi="Arial"/>
            <w:color w:val="1D4ED8"/>
            <w:sz w:val="24"/>
            <w:szCs w:val="24"/>
            <w:u w:val="single"/>
          </w:rPr>
          <w:t xml:space="preserve">142</w:t>
        </w:r>
      </w:hyperlink>
      <w:r>
        <w:rPr>
          <w:rFonts w:ascii="Arial" w:cs="Arial" w:eastAsia="Arial" w:hAnsi="Arial"/>
          <w:sz w:val="24"/>
          <w:szCs w:val="24"/>
        </w:rPr>
        <w:t xml:space="preserve">, </w:t>
      </w:r>
      <w:hyperlink w:history="1" r:id="rId6f4nmghhcv1ibmqyvr8zo">
        <w:r>
          <w:rPr>
            <w:rFonts w:ascii="Arial" w:cs="Arial" w:eastAsia="Arial" w:hAnsi="Arial"/>
            <w:color w:val="1D4ED8"/>
            <w:sz w:val="24"/>
            <w:szCs w:val="24"/>
            <w:u w:val="single"/>
          </w:rPr>
          <w:t xml:space="preserve">145</w:t>
        </w:r>
      </w:hyperlink>
      <w:r>
        <w:rPr>
          <w:rFonts w:ascii="Arial" w:cs="Arial" w:eastAsia="Arial" w:hAnsi="Arial"/>
          <w:sz w:val="24"/>
          <w:szCs w:val="24"/>
        </w:rPr>
        <w:t xml:space="preserve">, </w:t>
      </w:r>
      <w:hyperlink w:history="1" r:id="rIdhfry7xgvgsuxqsrbor8b4">
        <w:r>
          <w:rPr>
            <w:rFonts w:ascii="Arial" w:cs="Arial" w:eastAsia="Arial" w:hAnsi="Arial"/>
            <w:color w:val="1D4ED8"/>
            <w:sz w:val="24"/>
            <w:szCs w:val="24"/>
            <w:u w:val="single"/>
          </w:rPr>
          <w:t xml:space="preserve">147</w:t>
        </w:r>
      </w:hyperlink>
      <w:r>
        <w:rPr>
          <w:rFonts w:ascii="Arial" w:cs="Arial" w:eastAsia="Arial" w:hAnsi="Arial"/>
          <w:sz w:val="24"/>
          <w:szCs w:val="24"/>
        </w:rPr>
        <w:t xml:space="preserve">, </w:t>
      </w:r>
      <w:hyperlink w:history="1" r:id="rIdcub-giawn7xtsvjpazhyr">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hyperlink w:history="1" r:id="rIdhgjih-vkmzgcaim4kik4p">
        <w:r>
          <w:rPr>
            <w:rFonts w:ascii="Arial" w:cs="Arial" w:eastAsia="Arial" w:hAnsi="Arial"/>
            <w:color w:val="1D4ED8"/>
            <w:sz w:val="24"/>
            <w:szCs w:val="24"/>
            <w:u w:val="single"/>
          </w:rPr>
          <w:t xml:space="preserve">151</w:t>
        </w:r>
      </w:hyperlink>
      <w:r>
        <w:rPr>
          <w:rFonts w:ascii="Arial" w:cs="Arial" w:eastAsia="Arial" w:hAnsi="Arial"/>
          <w:sz w:val="24"/>
          <w:szCs w:val="24"/>
        </w:rPr>
        <w:t xml:space="preserve">Налогового кодекса, свидетельствующей о том, что у субъекта возникает обязанность по уплате налога;</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6</w:t>
      </w:r>
      <w:r>
        <w:rPr>
          <w:rFonts w:ascii="Arial" w:cs="Arial" w:eastAsia="Arial" w:hAnsi="Arial"/>
          <w:sz w:val="24"/>
          <w:szCs w:val="24"/>
        </w:rPr>
        <w:t xml:space="preserve">. Регистрация на основании подпункт</w:t>
      </w:r>
      <w:r>
        <w:rPr>
          <w:rFonts w:ascii="Arial" w:cs="Arial" w:eastAsia="Arial" w:hAnsi="Arial"/>
          <w:sz w:val="24"/>
          <w:szCs w:val="24"/>
        </w:rPr>
        <w:t xml:space="preserve">а</w:t>
      </w:r>
      <w:r>
        <w:rPr>
          <w:rFonts w:ascii="Arial" w:cs="Arial" w:eastAsia="Arial" w:hAnsi="Arial"/>
          <w:sz w:val="24"/>
          <w:szCs w:val="24"/>
        </w:rPr>
        <w:t xml:space="preserve"> 3 пункта 1</w:t>
      </w:r>
      <w:r>
        <w:rPr>
          <w:rFonts w:ascii="Arial" w:cs="Arial" w:eastAsia="Arial" w:hAnsi="Arial"/>
          <w:sz w:val="24"/>
          <w:szCs w:val="24"/>
        </w:rPr>
        <w:t xml:space="preserve">5</w:t>
      </w:r>
      <w:r>
        <w:rPr>
          <w:rFonts w:ascii="Arial" w:cs="Arial" w:eastAsia="Arial" w:hAnsi="Arial"/>
          <w:sz w:val="24"/>
          <w:szCs w:val="24"/>
        </w:rPr>
        <w:t xml:space="preserve"> производится в принудительном порядке на общий налоговый режим.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7</w:t>
      </w:r>
      <w:r>
        <w:rPr>
          <w:rFonts w:ascii="Arial" w:cs="Arial" w:eastAsia="Arial" w:hAnsi="Arial"/>
          <w:sz w:val="24"/>
          <w:szCs w:val="24"/>
        </w:rPr>
        <w:t xml:space="preserve">. Заявление физического лица о государственной регистрации в качестве индивидуального предпринимателя в виде электронного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В соответствии с настоящим Положением специализированным оператором является предприятие, предоставляющее услуги по передаче электронных документов с применением электронной подписи между налогоплательщиками и налоговыми органами по специализированным (защищенным) каналам связи, обеспечивающее идентификацию субъекта и имеющее соответствующее соглашение с уполномоченным налоговым органом.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8</w:t>
      </w:r>
      <w:r>
        <w:rPr>
          <w:rFonts w:ascii="Arial" w:cs="Arial" w:eastAsia="Arial" w:hAnsi="Arial"/>
          <w:sz w:val="24"/>
          <w:szCs w:val="24"/>
        </w:rPr>
        <w:t xml:space="preserve">. Налоговая регистрация субъекта, намеренного осуществлять предпринимательскую деятельность и уплачивать налоги на общем налоговом режиме, производится одновременно с прохождением регистрации как налогоплательщика налога на добавленную стоимость (далее – НДС) в соответствии с требованиями раздела IX Налогового кодекса в порядке, установленном настоящим</w:t>
      </w:r>
      <w:r>
        <w:rPr>
          <w:rFonts w:ascii="Arial" w:cs="Arial" w:eastAsia="Arial" w:hAnsi="Arial"/>
          <w:sz w:val="24"/>
          <w:szCs w:val="24"/>
        </w:rPr>
        <w:t xml:space="preserve"> Положением.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9</w:t>
      </w:r>
      <w:r>
        <w:rPr>
          <w:rFonts w:ascii="Arial" w:cs="Arial" w:eastAsia="Arial" w:hAnsi="Arial"/>
          <w:sz w:val="24"/>
          <w:szCs w:val="24"/>
        </w:rPr>
        <w:t xml:space="preserve">. Не подлежит регистрации в качестве налогоплательщиков НДС: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организация или физическое лицо, признаваемое в соответствии с требованиями Налогового кодекса сельскохозяйственным производителем, сельскохозяйственным кооперативом и машинно-тракторной станцией;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некоммерческая организация, не осуществляющая облагаемые поставки в соответствии с Налоговым кодексом.</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 При налоговой регистрации субъекту предоставляется доступ к его кабинету налогоплательщика для дистанционного взаимодействия с органом налоговой службы.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Данные адреса регистрационного учета, сведения о месте жительстве, наличие и адрес имущества налогоплательщика проверяются на предмет их соответствия посредством информационных систем уполномоченного налогового органа и других государственных органов.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Регистрация иностранной организации, оказывающей услуги в электронной форме, местом поставки которых является территория Кыргызской Республики, в качестве плательщика НДС осуществляется на основании заявления, направленного через электронный сервис «НДС-офис», размещенный на официальном веб-сайте уполномоченного налогового органа.</w:t>
      </w:r>
    </w:p>
    <w:p>
      <w:pPr>
        <w:spacing w:after="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Налоговая перерегистрация налогоплательщика</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 Налоговая перерегистрация налогоплательщика производится в случае:</w:t>
      </w:r>
    </w:p>
    <w:p>
      <w:pPr>
        <w:spacing w:after="120"/>
        <w:ind w:firstLine="709"/>
        <w:jc w:val="both"/>
      </w:pPr>
      <w:r>
        <w:rPr>
          <w:rFonts w:ascii="Arial" w:cs="Arial" w:eastAsia="Arial" w:hAnsi="Arial"/>
          <w:sz w:val="24"/>
          <w:szCs w:val="24"/>
        </w:rPr>
        <w:t xml:space="preserve">1) возникновения оснований для перерегистрации юридического лица, филиала (представительства) в соответствии с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2) изменения места налоговой регистрации налогоплательщика в соответствии с Налоговым кодексом;</w:t>
      </w:r>
    </w:p>
    <w:p>
      <w:pPr>
        <w:spacing w:after="120"/>
        <w:ind w:firstLine="709"/>
        <w:jc w:val="both"/>
      </w:pPr>
      <w:r>
        <w:rPr>
          <w:rFonts w:ascii="Arial" w:cs="Arial" w:eastAsia="Arial" w:hAnsi="Arial"/>
          <w:sz w:val="24"/>
          <w:szCs w:val="24"/>
        </w:rPr>
        <w:t xml:space="preserve">3) выбора налогоплательщиком другого места налоговой регистрации, если Налоговым кодексом предусмотрено несколько мест регистрации;</w:t>
      </w:r>
    </w:p>
    <w:p>
      <w:pPr>
        <w:spacing w:after="120"/>
        <w:ind w:firstLine="709"/>
        <w:jc w:val="both"/>
      </w:pPr>
      <w:r>
        <w:rPr>
          <w:rFonts w:ascii="Arial" w:cs="Arial" w:eastAsia="Arial" w:hAnsi="Arial"/>
          <w:sz w:val="24"/>
          <w:szCs w:val="24"/>
        </w:rPr>
        <w:t xml:space="preserve">4) изменения фамилии, имени, отчества налогоплательщика;</w:t>
      </w:r>
    </w:p>
    <w:p>
      <w:pPr>
        <w:spacing w:after="120"/>
        <w:ind w:firstLine="709"/>
        <w:jc w:val="both"/>
      </w:pPr>
      <w:r>
        <w:rPr>
          <w:rFonts w:ascii="Arial" w:cs="Arial" w:eastAsia="Arial" w:hAnsi="Arial"/>
          <w:sz w:val="24"/>
          <w:szCs w:val="24"/>
        </w:rPr>
        <w:t xml:space="preserve">5) изменения ПИН налогоплательщика;</w:t>
      </w:r>
    </w:p>
    <w:p>
      <w:pPr>
        <w:spacing w:after="120"/>
        <w:ind w:firstLine="709"/>
        <w:jc w:val="both"/>
      </w:pPr>
      <w:r>
        <w:rPr>
          <w:rFonts w:ascii="Arial" w:cs="Arial" w:eastAsia="Arial" w:hAnsi="Arial"/>
          <w:sz w:val="24"/>
          <w:szCs w:val="24"/>
        </w:rPr>
        <w:t xml:space="preserve">6) изменения режима налогообложения.</w:t>
      </w:r>
    </w:p>
    <w:p>
      <w:pPr>
        <w:spacing w:after="120"/>
        <w:ind w:firstLine="709"/>
        <w:jc w:val="both"/>
      </w:pPr>
      <w:r>
        <w:rPr>
          <w:rFonts w:ascii="Arial" w:cs="Arial" w:eastAsia="Arial" w:hAnsi="Arial"/>
          <w:sz w:val="24"/>
          <w:szCs w:val="24"/>
        </w:rPr>
        <w:t xml:space="preserve">24. Налоговая перерегистрация налогоплательщика производится на основании заявления субъекта о налоговой перерегистрации, представленного самим субъектом или налоговым представителем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25. Заявление физического лица или индивидуального предпринимателя о налоговой перерегистрации в виде электронного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26. Налоговая перерегистрация на основании подпункта 1 пункта 23 производится на основании электронного уведомления от органа юстиции.</w:t>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Налоговая перерегистрация физического лица или индивидуального предпринимателя при изменении местонахождения производится по месту текущей налоговой регистрации на основании заявления.</w:t>
      </w:r>
    </w:p>
    <w:p>
      <w:pPr>
        <w:spacing w:after="120"/>
        <w:ind w:firstLine="709"/>
        <w:jc w:val="both"/>
      </w:pPr>
      <w:r>
        <w:rPr>
          <w:rFonts w:ascii="Arial" w:cs="Arial" w:eastAsia="Arial" w:hAnsi="Arial"/>
          <w:sz w:val="24"/>
          <w:szCs w:val="24"/>
        </w:rPr>
        <w:t xml:space="preserve">Перерегистрация юридического лица, филиала, представительства осуществляется налоговым органом после получения электронного уведомления от органа юстиции о прохождении перерегистрации юридическим лицом, филиалом, представительством в органе юстиции.</w:t>
      </w:r>
    </w:p>
    <w:p>
      <w:pPr>
        <w:spacing w:after="120"/>
        <w:ind w:firstLine="709"/>
        <w:jc w:val="both"/>
      </w:pPr>
      <w:r>
        <w:rPr>
          <w:rFonts w:ascii="Arial" w:cs="Arial" w:eastAsia="Arial" w:hAnsi="Arial"/>
          <w:sz w:val="24"/>
          <w:szCs w:val="24"/>
        </w:rPr>
        <w:t xml:space="preserve">28. Перерегистрация иностранной организации, оказывающей услуги в электронной форме, а также осуществляющей электронную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осуществляется в случаях изменения регистрационных данных на основании заявления, направленного через электронный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29. Налоговый орган обязан произвести налоговую перерегистрацию налогоплательщика в срок не позднее 3 рабочих дней, следующих за днем получения заявления или соответствующих сведений.</w:t>
      </w:r>
    </w:p>
    <w:p>
      <w:pPr>
        <w:spacing w:after="120"/>
        <w:ind w:firstLine="709"/>
        <w:jc w:val="both"/>
      </w:pPr>
      <w:r>
        <w:rPr>
          <w:rFonts w:ascii="Arial" w:cs="Arial" w:eastAsia="Arial" w:hAnsi="Arial"/>
          <w:sz w:val="24"/>
          <w:szCs w:val="24"/>
        </w:rPr>
        <w:t xml:space="preserve">30. Индивидуальный предприниматель, намеренный сменить основной вид деятельности и/или осуществлять дополнительные виды экономической деятельности, обязан представить в налоговый орган заявление по форме, утвержденной уполномоченным налоговым органом, но не позднее 10 рабочих дней с момента начала осуществления новых видов экономической деятельности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 Место налоговой регистрации/перерегистрации</w:t>
      </w:r>
    </w:p>
    <w:p>
      <w:pPr>
        <w:spacing w:after="20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Местом налоговой регистрации/перерегистрации налогоплательщика является:</w:t>
      </w:r>
    </w:p>
    <w:p>
      <w:pPr>
        <w:spacing w:after="120"/>
        <w:ind w:firstLine="709"/>
        <w:jc w:val="both"/>
      </w:pPr>
      <w:r>
        <w:rPr>
          <w:rFonts w:ascii="Arial" w:cs="Arial" w:eastAsia="Arial" w:hAnsi="Arial"/>
          <w:sz w:val="24"/>
          <w:szCs w:val="24"/>
        </w:rPr>
        <w:t xml:space="preserve">1) для отечественной организации – налоговый орган по месту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для физического лица, не осуществляющего индивидуальную предпринимательскую деятельность, – налоговый орган по месту регистрации в соответствии с данными паспорта в Кыргызской Республике или по месту жительства;</w:t>
      </w:r>
    </w:p>
    <w:p>
      <w:pPr>
        <w:spacing w:after="120"/>
        <w:ind w:firstLine="709"/>
        <w:jc w:val="both"/>
      </w:pPr>
      <w:r>
        <w:rPr>
          <w:rFonts w:ascii="Arial" w:cs="Arial" w:eastAsia="Arial" w:hAnsi="Arial"/>
          <w:sz w:val="24"/>
          <w:szCs w:val="24"/>
        </w:rPr>
        <w:t xml:space="preserve">3) для индивидуального предпринимателя – налоговый орган по месту регистрации в соответствии с данными паспорта индивидуального предпринимателя, по месту жительства или по месту осуществления предпринимательской деятельности;</w:t>
      </w:r>
    </w:p>
    <w:p>
      <w:pPr>
        <w:spacing w:after="120"/>
        <w:ind w:firstLine="709"/>
        <w:jc w:val="both"/>
      </w:pPr>
      <w:r>
        <w:rPr>
          <w:rFonts w:ascii="Arial" w:cs="Arial" w:eastAsia="Arial" w:hAnsi="Arial"/>
          <w:sz w:val="24"/>
          <w:szCs w:val="24"/>
        </w:rPr>
        <w:t xml:space="preserve">4) для крестьянского (фермерского) хозяйства – налоговый орган по месту нахождения земель сельскохозяйственного назначения;</w:t>
      </w:r>
    </w:p>
    <w:p>
      <w:pPr>
        <w:spacing w:after="120"/>
        <w:ind w:firstLine="709"/>
        <w:jc w:val="both"/>
      </w:pPr>
      <w:r>
        <w:rPr>
          <w:rFonts w:ascii="Arial" w:cs="Arial" w:eastAsia="Arial" w:hAnsi="Arial"/>
          <w:sz w:val="24"/>
          <w:szCs w:val="24"/>
        </w:rPr>
        <w:t xml:space="preserve">5) для филиала, представительства иностранной организации – по месту государственной учетной регистрации представительства или филиала в органах юстиции Кыргызской Республики.</w:t>
      </w:r>
    </w:p>
    <w:p>
      <w:pPr>
        <w:spacing w:after="120"/>
        <w:ind w:firstLine="709"/>
        <w:jc w:val="both"/>
      </w:pPr>
      <w:r>
        <w:rPr>
          <w:rFonts w:ascii="Arial" w:cs="Arial" w:eastAsia="Arial" w:hAnsi="Arial"/>
          <w:sz w:val="24"/>
          <w:szCs w:val="24"/>
        </w:rPr>
        <w:t xml:space="preserve">Место жительства, не совпадающее с данными паспорта, должно быть подтверждено в информационных системах государственных органов в соответствии с законодательством Кыргызской Республики о внутренней и внешней миграции, а также регистрации населения.</w:t>
      </w:r>
    </w:p>
    <w:p>
      <w:pPr>
        <w:spacing w:after="120"/>
        <w:ind w:firstLine="709"/>
        <w:jc w:val="both"/>
      </w:pPr>
      <w:r>
        <w:rPr>
          <w:rFonts w:ascii="Arial" w:cs="Arial" w:eastAsia="Arial" w:hAnsi="Arial"/>
          <w:sz w:val="24"/>
          <w:szCs w:val="24"/>
        </w:rPr>
        <w:t xml:space="preserve">32. Для иностранной организации или физического лица-нерезидента, владеющего в Кыргызской Республике объектами налогообложения, местом налоговой регистрации/перерегистрации является место нахождения или регистрации объекта налогообложения.</w:t>
      </w:r>
    </w:p>
    <w:p>
      <w:pPr>
        <w:spacing w:after="120"/>
        <w:ind w:firstLine="709"/>
        <w:jc w:val="both"/>
      </w:pPr>
      <w:r>
        <w:rPr>
          <w:rFonts w:ascii="Arial" w:cs="Arial" w:eastAsia="Arial" w:hAnsi="Arial"/>
          <w:sz w:val="24"/>
          <w:szCs w:val="24"/>
        </w:rPr>
        <w:t xml:space="preserve">33. Налогоплательщик, для которого предусмотрено более одного места налоговой регистрации, имеет право выбрать место регистрации самостоятельно из перечня мест регистрации, предусмотренных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Документы, применяемые в процессе налоговой регистрации/перерегистрации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Для прохождения налоговой регистрации/перерегистрации налогоплательщик представляет в налоговый орган по месту регистрации/перерегистрации документы и их копии в электронном виде или на бумажных носителях в соответствии с настоящей главой.</w:t>
      </w:r>
    </w:p>
    <w:p>
      <w:pPr>
        <w:spacing w:after="120"/>
        <w:ind w:firstLine="709"/>
        <w:jc w:val="both"/>
      </w:pPr>
      <w:r>
        <w:rPr>
          <w:rFonts w:ascii="Arial" w:cs="Arial" w:eastAsia="Arial" w:hAnsi="Arial"/>
          <w:sz w:val="24"/>
          <w:szCs w:val="24"/>
        </w:rPr>
        <w:t xml:space="preserve">35. В случае прохождения физическими лицами, указанными в</w:t>
      </w:r>
      <w:r>
        <w:rPr>
          <w:rFonts w:ascii="Arial" w:cs="Arial" w:eastAsia="Arial" w:hAnsi="Arial"/>
          <w:sz w:val="24"/>
          <w:szCs w:val="24"/>
        </w:rPr>
        <w:t xml:space="preserve"> п</w:t>
      </w:r>
      <w:r>
        <w:rPr>
          <w:rFonts w:ascii="Arial" w:cs="Arial" w:eastAsia="Arial" w:hAnsi="Arial"/>
          <w:sz w:val="24"/>
          <w:szCs w:val="24"/>
        </w:rPr>
        <w:t xml:space="preserve">унктах 40–4</w:t>
      </w:r>
      <w:r>
        <w:rPr>
          <w:rFonts w:ascii="Arial" w:cs="Arial" w:eastAsia="Arial" w:hAnsi="Arial"/>
          <w:sz w:val="24"/>
          <w:szCs w:val="24"/>
        </w:rPr>
        <w:t xml:space="preserve">2</w:t>
      </w:r>
      <w:r>
        <w:rPr>
          <w:rFonts w:ascii="Arial" w:cs="Arial" w:eastAsia="Arial" w:hAnsi="Arial"/>
          <w:sz w:val="24"/>
          <w:szCs w:val="24"/>
        </w:rPr>
        <w:t xml:space="preserve"> настоящего Положения, налоговой регистрации/перерегистрации посредством информационной системы уполномоченного налогового органа или через специализированного оператора документы представляются по форме и в порядке, определенных уполномоченным налоговым органом.</w:t>
      </w:r>
    </w:p>
    <w:p>
      <w:pPr>
        <w:spacing w:after="120"/>
        <w:ind w:firstLine="709"/>
        <w:jc w:val="both"/>
      </w:pPr>
      <w:r>
        <w:rPr>
          <w:rFonts w:ascii="Arial" w:cs="Arial" w:eastAsia="Arial" w:hAnsi="Arial"/>
          <w:sz w:val="24"/>
          <w:szCs w:val="24"/>
        </w:rPr>
        <w:t xml:space="preserve">36. В случае прохождения субъектом налоговой регистрации/перерегистрации через специализированного оператора специализированный оператор несет ответственность за идентификацию субъекта, достоверность и полноту представленных документов.</w:t>
      </w:r>
    </w:p>
    <w:p>
      <w:pPr>
        <w:spacing w:after="120"/>
        <w:ind w:firstLine="709"/>
        <w:jc w:val="both"/>
      </w:pPr>
      <w:r>
        <w:rPr>
          <w:rFonts w:ascii="Arial" w:cs="Arial" w:eastAsia="Arial" w:hAnsi="Arial"/>
          <w:sz w:val="24"/>
          <w:szCs w:val="24"/>
        </w:rPr>
        <w:t xml:space="preserve">37. Дипломатические представительства и консульские учреждения иностранных государств или представительства международных организаций, аккредитованные в Кыргызской Республике, имеющие право на возврат НДС в соответствии со статьей 330 Налогового кодекса для прохождения налоговой/учетной регистрации/перерегистрации,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копию правомочного документа о создании организации, проекта;</w:t>
      </w:r>
    </w:p>
    <w:p>
      <w:pPr>
        <w:spacing w:after="120"/>
        <w:ind w:firstLine="709"/>
        <w:jc w:val="both"/>
      </w:pPr>
      <w:r>
        <w:rPr>
          <w:rFonts w:ascii="Arial" w:cs="Arial" w:eastAsia="Arial" w:hAnsi="Arial"/>
          <w:sz w:val="24"/>
          <w:szCs w:val="24"/>
        </w:rPr>
        <w:t xml:space="preserve">3) правомочный документ (приказ, решение, протокол, доверенность) о назначении руководителя налогоплательщика или лица, которому в порядке, предусмотренном статьей 52 Налогового кодекса, предоставлены полномочия по оформлению документов на возврат НДС;</w:t>
      </w:r>
    </w:p>
    <w:p>
      <w:pPr>
        <w:spacing w:after="120"/>
        <w:ind w:firstLine="709"/>
        <w:jc w:val="both"/>
      </w:pPr>
      <w:r>
        <w:rPr>
          <w:rFonts w:ascii="Arial" w:cs="Arial" w:eastAsia="Arial" w:hAnsi="Arial"/>
          <w:sz w:val="24"/>
          <w:szCs w:val="24"/>
        </w:rPr>
        <w:t xml:space="preserve">4) правомочный документ (приказ, решение, протокол) о назначении руководителя организации, проекта;</w:t>
      </w:r>
    </w:p>
    <w:p>
      <w:pPr>
        <w:spacing w:after="120"/>
        <w:ind w:firstLine="709"/>
        <w:jc w:val="both"/>
      </w:pPr>
      <w:r>
        <w:rPr>
          <w:rFonts w:ascii="Arial" w:cs="Arial" w:eastAsia="Arial" w:hAnsi="Arial"/>
          <w:sz w:val="24"/>
          <w:szCs w:val="24"/>
        </w:rPr>
        <w:t xml:space="preserve">5) документы, удостоверяющие личность лиц, указанных в подпунктах 3, 4 настоящего пункта, и копии документов.</w:t>
      </w:r>
    </w:p>
    <w:p>
      <w:pPr>
        <w:spacing w:after="120"/>
        <w:ind w:firstLine="709"/>
        <w:jc w:val="both"/>
      </w:pPr>
      <w:r>
        <w:rPr>
          <w:rFonts w:ascii="Arial" w:cs="Arial" w:eastAsia="Arial" w:hAnsi="Arial"/>
          <w:sz w:val="24"/>
          <w:szCs w:val="24"/>
        </w:rPr>
        <w:t xml:space="preserve">38. Организации или физические лица-нерезиденты, владеющие в Кыргызской Республики объектами налогообложения, для прохождения налоговой и/или учетной регистрации или 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 о налоговой регистрации налогоплательщика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договор купли-продажи имущества;</w:t>
      </w:r>
    </w:p>
    <w:p>
      <w:pPr>
        <w:spacing w:after="120"/>
        <w:ind w:firstLine="709"/>
        <w:jc w:val="both"/>
      </w:pPr>
      <w:r>
        <w:rPr>
          <w:rFonts w:ascii="Arial" w:cs="Arial" w:eastAsia="Arial" w:hAnsi="Arial"/>
          <w:sz w:val="24"/>
          <w:szCs w:val="24"/>
        </w:rPr>
        <w:t xml:space="preserve">3) технический паспорт единицы недвижимого имущества;</w:t>
      </w:r>
    </w:p>
    <w:p>
      <w:pPr>
        <w:spacing w:after="120"/>
        <w:ind w:firstLine="709"/>
        <w:jc w:val="both"/>
      </w:pPr>
      <w:r>
        <w:rPr>
          <w:rFonts w:ascii="Arial" w:cs="Arial" w:eastAsia="Arial" w:hAnsi="Arial"/>
          <w:sz w:val="24"/>
          <w:szCs w:val="24"/>
        </w:rPr>
        <w:t xml:space="preserve">4) легализованную выписку из Государственного реестра или иной документ, удостоверяющий регистрацию юридического лица согласно законодательству своей страны;</w:t>
      </w:r>
    </w:p>
    <w:p>
      <w:pPr>
        <w:spacing w:after="120"/>
        <w:ind w:firstLine="709"/>
        <w:jc w:val="both"/>
      </w:pPr>
      <w:r>
        <w:rPr>
          <w:rFonts w:ascii="Arial" w:cs="Arial" w:eastAsia="Arial" w:hAnsi="Arial"/>
          <w:sz w:val="24"/>
          <w:szCs w:val="24"/>
        </w:rPr>
        <w:t xml:space="preserve">5) копию паспорта либо иного документа, признаваемого в соответствии с законодательством Кыргызской Республики в качестве документа, удостоверяющего личность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39. Иностранные организации, оказывающие услуги в электронной форме, а также осуществляющие электронную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напрямую либо через налоговых агентов обязаны удаленно встать на налоговый учет в уполномоченном налоговом органе.</w:t>
      </w:r>
    </w:p>
    <w:p>
      <w:pPr>
        <w:spacing w:after="120"/>
        <w:ind w:firstLine="709"/>
        <w:jc w:val="both"/>
      </w:pPr>
      <w:r>
        <w:rPr>
          <w:rFonts w:ascii="Arial" w:cs="Arial" w:eastAsia="Arial" w:hAnsi="Arial"/>
          <w:sz w:val="24"/>
          <w:szCs w:val="24"/>
        </w:rPr>
        <w:t xml:space="preserve">40. Физическое лицо для прохождения налоговой регистрации/перерегистрации в качестве индивидуального предпринимателя, представляет в налоговый орган:</w:t>
      </w:r>
    </w:p>
    <w:p>
      <w:pPr>
        <w:spacing w:after="120"/>
        <w:ind w:firstLine="709"/>
        <w:jc w:val="both"/>
      </w:pPr>
      <w:r>
        <w:rPr>
          <w:rFonts w:ascii="Arial" w:cs="Arial" w:eastAsia="Arial" w:hAnsi="Arial"/>
          <w:sz w:val="24"/>
          <w:szCs w:val="24"/>
        </w:rPr>
        <w:t xml:space="preserve">1) заявление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документ, удостоверяющий личность (паспорт)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нотариально заверенную копию перевода на государственный или официальный язык документа, удостоверяющего личность. Оригинал паспорта и копию с нотариально засвидетельствованным переводом на государственный или официальный язык</w:t>
      </w:r>
      <w:r>
        <w:rPr>
          <w:rFonts w:ascii="Arial" w:cs="Arial" w:eastAsia="Arial" w:hAnsi="Arial"/>
          <w:sz w:val="24"/>
          <w:szCs w:val="24"/>
        </w:rPr>
        <w:t xml:space="preserve"> (для иностранных граждан);</w:t>
      </w:r>
    </w:p>
    <w:p>
      <w:pPr>
        <w:spacing w:after="120"/>
        <w:ind w:firstLine="709"/>
        <w:jc w:val="both"/>
      </w:pPr>
      <w:r>
        <w:rPr>
          <w:rFonts w:ascii="Arial" w:cs="Arial" w:eastAsia="Arial" w:hAnsi="Arial"/>
          <w:sz w:val="24"/>
          <w:szCs w:val="24"/>
        </w:rPr>
        <w:t xml:space="preserve">4) документ о присвоенном ПИН и его копию, если предъявлен документ, удостоверяющий личность, в котором ПИН отсутствует;</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документ</w:t>
      </w:r>
      <w:r>
        <w:rPr>
          <w:rFonts w:ascii="Arial" w:cs="Arial" w:eastAsia="Arial" w:hAnsi="Arial"/>
          <w:sz w:val="24"/>
          <w:szCs w:val="24"/>
        </w:rPr>
        <w:t xml:space="preserve"> с указанием адреса временного пребывания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41. Регистрация физических лиц – граждан Кыргызской Республики осуществляется на основании информации государственных органов</w:t>
      </w:r>
      <w:r>
        <w:rPr>
          <w:rFonts w:ascii="Arial" w:cs="Arial" w:eastAsia="Arial" w:hAnsi="Arial"/>
          <w:sz w:val="24"/>
          <w:szCs w:val="24"/>
        </w:rPr>
        <w:t xml:space="preserve">,</w:t>
      </w:r>
      <w:r>
        <w:rPr>
          <w:rFonts w:ascii="Arial" w:cs="Arial" w:eastAsia="Arial" w:hAnsi="Arial"/>
          <w:sz w:val="24"/>
          <w:szCs w:val="24"/>
        </w:rPr>
        <w:t xml:space="preserve"> указанных в статье 147 Налогового кодекса</w:t>
      </w:r>
      <w:r>
        <w:rPr>
          <w:rFonts w:ascii="Arial" w:cs="Arial" w:eastAsia="Arial" w:hAnsi="Arial"/>
          <w:sz w:val="24"/>
          <w:szCs w:val="24"/>
        </w:rPr>
        <w:t xml:space="preserve">,</w:t>
      </w:r>
      <w:r>
        <w:rPr>
          <w:rFonts w:ascii="Arial" w:cs="Arial" w:eastAsia="Arial" w:hAnsi="Arial"/>
          <w:sz w:val="24"/>
          <w:szCs w:val="24"/>
        </w:rPr>
        <w:t xml:space="preserve"> в автоматическом режиме.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При регистрации индивидуального предпринимателя должностное лицо налогового органа формирует свидетельство о государственной регистрации по форме, утвержденной уполномоченным налоговым органом в электронном виде.</w:t>
      </w:r>
    </w:p>
    <w:p>
      <w:pPr>
        <w:spacing w:after="120"/>
        <w:ind w:firstLine="709"/>
        <w:jc w:val="both"/>
      </w:pPr>
      <w:r>
        <w:rPr>
          <w:rFonts w:ascii="Arial" w:cs="Arial" w:eastAsia="Arial" w:hAnsi="Arial"/>
          <w:sz w:val="24"/>
          <w:szCs w:val="24"/>
        </w:rPr>
        <w:t xml:space="preserve">Свидетельство о государственной регистрации в электронном виде размещается в ИС «Кабинет налогоплательщика» индивидуального предпринимателя.</w:t>
      </w:r>
    </w:p>
    <w:p>
      <w:pPr>
        <w:spacing w:after="120"/>
        <w:ind w:firstLine="709"/>
        <w:jc w:val="both"/>
      </w:pPr>
      <w:r>
        <w:rPr>
          <w:rFonts w:ascii="Arial" w:cs="Arial" w:eastAsia="Arial" w:hAnsi="Arial"/>
          <w:sz w:val="24"/>
          <w:szCs w:val="24"/>
        </w:rPr>
        <w:t xml:space="preserve">Свидетельства о государственной регистрации в электронном виде также формируются для индивидуальных предпринимателей, ранее прошедших государственную регистрацию в органах статистики и налоговой службы, получивших свидетельства только на бумажных носителях.</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Учетная регистрация налогоплательщика</w:t>
      </w:r>
    </w:p>
    <w:p>
      <w:pPr>
        <w:spacing w:after="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Учетная регистрация налогоплательщика производится в случае возникновения у налогоплательщика обособленного подразделения на территории, отличной от места его налоговой регистрации.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Учетная регистрация налогоплательщика осуществляется после прохождения субъектом процедуры налоговой регистрации.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 Учетная регистрация налогоплательщика производится налоговым органом на основании:</w:t>
      </w:r>
    </w:p>
    <w:p>
      <w:pPr>
        <w:spacing w:after="120"/>
        <w:ind w:firstLine="709"/>
        <w:jc w:val="both"/>
      </w:pPr>
      <w:r>
        <w:rPr>
          <w:rFonts w:ascii="Arial" w:cs="Arial" w:eastAsia="Arial" w:hAnsi="Arial"/>
          <w:sz w:val="24"/>
          <w:szCs w:val="24"/>
        </w:rPr>
        <w:t xml:space="preserve">1) заявления налогоплательщика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2) сведений, представляемых уполномоченными органами, осуществляющими учет и/или регистрацию объектов налогообложения;</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6</w:t>
      </w:r>
      <w:r>
        <w:rPr>
          <w:rFonts w:ascii="Arial" w:cs="Arial" w:eastAsia="Arial" w:hAnsi="Arial"/>
          <w:sz w:val="24"/>
          <w:szCs w:val="24"/>
        </w:rPr>
        <w:t xml:space="preserve">. Режим налогообложения по месту учетной регистрации применяется согласно выбранному налоговому режиму по месту налоговой регистрации.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 Налогоплательщик обязан подать заявление об учетной регистрации в налоговый орган по месту учетной регистрации до начала осуществления деятельности.</w:t>
      </w:r>
    </w:p>
    <w:p>
      <w:pPr>
        <w:spacing w:after="120"/>
        <w:ind w:firstLine="709"/>
        <w:jc w:val="both"/>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В случае, если у субъекта, подавшего заявление на учетную регистрацию, отсутствует регистрация в налоговом органе (в том числе не присвоен идентификационный номер налогоплательщика) и место учетной регистрации совпадает с местом налоговой регистрации, налоговый орган осуществляет налоговую регистрацию данного субъекта в порядке, установленном настоящим Положением.</w:t>
      </w:r>
    </w:p>
    <w:p>
      <w:pPr>
        <w:spacing w:after="120"/>
        <w:ind w:firstLine="709"/>
        <w:jc w:val="both"/>
      </w:pPr>
      <w:r>
        <w:rPr>
          <w:rFonts w:ascii="Arial" w:cs="Arial" w:eastAsia="Arial" w:hAnsi="Arial"/>
          <w:sz w:val="24"/>
          <w:szCs w:val="24"/>
        </w:rPr>
        <w:t xml:space="preserve">49</w:t>
      </w:r>
      <w:r>
        <w:rPr>
          <w:rFonts w:ascii="Arial" w:cs="Arial" w:eastAsia="Arial" w:hAnsi="Arial"/>
          <w:sz w:val="24"/>
          <w:szCs w:val="24"/>
        </w:rPr>
        <w:t xml:space="preserve">. В случае если у налогоплательщика место налоговой регистрации не совпадает с местом учетной регистрации, отсутствие налоговой регистрации налогоплательщика служит основанием для отказа в учетной регистрации.</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 Учетная регистрация налогоплательщика, осуществляемая на основании заявления налогоплательщика, производится налоговым органом в течение 3 рабочих дней, следующих за днем подачи заявления налогоплательщиком.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Учетная регистрация налогоплательщика, осуществляемая на основании сведений, представляемых уполномоченными органами, осуществляющими учет и/или регистрацию объектов налогообложения или на основании обстоятельств, выявленных при налоговом контроле, производится налоговым органом в течение 3 рабочих дней, следующих за днем получения таких сведений и обстоятельств.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Учетная регистрация в качестве плательщика налога на имущество вступает в силу с даты регистрации прав на имущество.</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 Запись об учетной регистрации или аннулировании учетной регистрации производится в регистрационной карте налогоплательщика </w:t>
      </w:r>
      <w:r>
        <w:rPr>
          <w:rFonts w:ascii="Arial" w:cs="Arial" w:eastAsia="Arial" w:hAnsi="Arial"/>
          <w:sz w:val="24"/>
          <w:szCs w:val="24"/>
        </w:rPr>
        <w:t xml:space="preserve">по </w:t>
      </w:r>
      <w:r>
        <w:rPr>
          <w:rFonts w:ascii="Arial" w:cs="Arial" w:eastAsia="Arial" w:hAnsi="Arial"/>
          <w:sz w:val="24"/>
          <w:szCs w:val="24"/>
        </w:rPr>
        <w:t xml:space="preserve">форм</w:t>
      </w:r>
      <w:r>
        <w:rPr>
          <w:rFonts w:ascii="Arial" w:cs="Arial" w:eastAsia="Arial" w:hAnsi="Arial"/>
          <w:sz w:val="24"/>
          <w:szCs w:val="24"/>
        </w:rPr>
        <w:t xml:space="preserve">е</w:t>
      </w:r>
      <w:r>
        <w:rPr>
          <w:rFonts w:ascii="Arial" w:cs="Arial" w:eastAsia="Arial" w:hAnsi="Arial"/>
          <w:sz w:val="24"/>
          <w:szCs w:val="24"/>
        </w:rPr>
        <w:t xml:space="preserve"> STI-025 и направляется в ИС «Кабинет налогоплательщика».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Учетная регистрация налогоплательщика производится в налоговом органе:</w:t>
      </w:r>
    </w:p>
    <w:p>
      <w:pPr>
        <w:spacing w:after="120"/>
        <w:ind w:firstLine="709"/>
        <w:jc w:val="both"/>
      </w:pPr>
      <w:r>
        <w:rPr>
          <w:rFonts w:ascii="Arial" w:cs="Arial" w:eastAsia="Arial" w:hAnsi="Arial"/>
          <w:sz w:val="24"/>
          <w:szCs w:val="24"/>
        </w:rPr>
        <w:t xml:space="preserve">1) для организации и индивидуального предпринимателя:</w:t>
      </w:r>
    </w:p>
    <w:p>
      <w:pPr>
        <w:spacing w:after="120"/>
        <w:ind w:firstLine="709"/>
        <w:jc w:val="both"/>
      </w:pPr>
      <w:r>
        <w:rPr>
          <w:rFonts w:ascii="Arial" w:cs="Arial" w:eastAsia="Arial" w:hAnsi="Arial"/>
          <w:sz w:val="24"/>
          <w:szCs w:val="24"/>
        </w:rPr>
        <w:t xml:space="preserve">а) по месту нахождения обособленного подразделения;</w:t>
      </w:r>
    </w:p>
    <w:p>
      <w:pPr>
        <w:spacing w:after="120"/>
        <w:ind w:firstLine="709"/>
        <w:jc w:val="both"/>
      </w:pPr>
      <w:r>
        <w:rPr>
          <w:rFonts w:ascii="Arial" w:cs="Arial" w:eastAsia="Arial" w:hAnsi="Arial"/>
          <w:sz w:val="24"/>
          <w:szCs w:val="24"/>
        </w:rPr>
        <w:t xml:space="preserve">б) по месту нахождения объекта налогообложения;</w:t>
      </w:r>
    </w:p>
    <w:p>
      <w:pPr>
        <w:spacing w:after="120"/>
        <w:ind w:firstLine="709"/>
        <w:jc w:val="both"/>
      </w:pPr>
      <w:r>
        <w:rPr>
          <w:rFonts w:ascii="Arial" w:cs="Arial" w:eastAsia="Arial" w:hAnsi="Arial"/>
          <w:sz w:val="24"/>
          <w:szCs w:val="24"/>
        </w:rPr>
        <w:t xml:space="preserve">2) для </w:t>
      </w:r>
      <w:r>
        <w:rPr>
          <w:rFonts w:ascii="Arial" w:cs="Arial" w:eastAsia="Arial" w:hAnsi="Arial"/>
          <w:sz w:val="24"/>
          <w:szCs w:val="24"/>
        </w:rPr>
        <w:t xml:space="preserve">физического лица или </w:t>
      </w:r>
      <w:r>
        <w:rPr>
          <w:rFonts w:ascii="Arial" w:cs="Arial" w:eastAsia="Arial" w:hAnsi="Arial"/>
          <w:sz w:val="24"/>
          <w:szCs w:val="24"/>
        </w:rPr>
        <w:t xml:space="preserve">индивидуального предпринимателя, осуществляющего деятельность на основе патента, по месту осуществления деятельности, если оно находится вне места налоговой регистрации;</w:t>
      </w:r>
    </w:p>
    <w:p>
      <w:pPr>
        <w:spacing w:after="120"/>
        <w:ind w:firstLine="709"/>
        <w:jc w:val="both"/>
      </w:pPr>
      <w:r>
        <w:rPr>
          <w:rFonts w:ascii="Arial" w:cs="Arial" w:eastAsia="Arial" w:hAnsi="Arial"/>
          <w:sz w:val="24"/>
          <w:szCs w:val="24"/>
        </w:rPr>
        <w:t xml:space="preserve">3) для физического лица, не осуществляющего предпринимательскую деятельность, по месту нахождения объектов налогообложения.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Применение и изменение режима налогообложения</w:t>
      </w:r>
    </w:p>
    <w:p>
      <w:pPr>
        <w:spacing w:after="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Налогоплательщик, намеренный применять упрощенную систему налогообложения на основе единого налога, 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налоговый режим и соответствующую ставку единого налога в регистрационном заявлении;</w:t>
      </w:r>
    </w:p>
    <w:p>
      <w:pPr>
        <w:spacing w:after="120"/>
        <w:ind w:firstLine="709"/>
        <w:jc w:val="both"/>
      </w:pPr>
      <w:r>
        <w:rPr>
          <w:rFonts w:ascii="Arial" w:cs="Arial" w:eastAsia="Arial" w:hAnsi="Arial"/>
          <w:sz w:val="24"/>
          <w:szCs w:val="24"/>
        </w:rPr>
        <w:t xml:space="preserve">2)  при переходе с общего налогового режима подать заявление до 1 декабря текущего года через ИС «Кабинет налогоплательщика»;</w:t>
      </w:r>
    </w:p>
    <w:p>
      <w:pPr>
        <w:spacing w:after="120"/>
        <w:ind w:firstLine="709"/>
        <w:jc w:val="both"/>
      </w:pPr>
      <w:r>
        <w:rPr>
          <w:rFonts w:ascii="Arial" w:cs="Arial" w:eastAsia="Arial" w:hAnsi="Arial"/>
          <w:sz w:val="24"/>
          <w:szCs w:val="24"/>
        </w:rPr>
        <w:t xml:space="preserve">3) при переходе с иных специальных режимов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 Регистрация по упрощенной системе налогообложения на основе единого налога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 с 1 января следующего календарного года;</w:t>
      </w:r>
    </w:p>
    <w:p>
      <w:pPr>
        <w:spacing w:after="120"/>
        <w:ind w:firstLine="709"/>
        <w:jc w:val="both"/>
      </w:pPr>
      <w:r>
        <w:rPr>
          <w:rFonts w:ascii="Arial" w:cs="Arial" w:eastAsia="Arial" w:hAnsi="Arial"/>
          <w:sz w:val="24"/>
          <w:szCs w:val="24"/>
        </w:rPr>
        <w:t xml:space="preserve">3) для действующих субъектов на основе иных специальных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4) для субъектов, применяющих режим условного начисления НДС на импорт, – со дня применения режима условного начисления НДС на импорт.</w:t>
      </w:r>
    </w:p>
    <w:p>
      <w:pPr>
        <w:spacing w:after="120"/>
        <w:ind w:firstLine="709"/>
        <w:jc w:val="both"/>
      </w:pPr>
      <w:r>
        <w:rPr>
          <w:rFonts w:ascii="Arial" w:cs="Arial" w:eastAsia="Arial" w:hAnsi="Arial"/>
          <w:sz w:val="24"/>
          <w:szCs w:val="24"/>
        </w:rPr>
        <w:t xml:space="preserve">57</w:t>
      </w:r>
      <w:r>
        <w:rPr>
          <w:rFonts w:ascii="Arial" w:cs="Arial" w:eastAsia="Arial" w:hAnsi="Arial"/>
          <w:sz w:val="24"/>
          <w:szCs w:val="24"/>
        </w:rPr>
        <w:t xml:space="preserve">. Налогоплательщик, за исключением субъектов, указанных в частях 6 и 8 статьи 423 Налогового кодекса, а также субъектов, применяющих режим, установленный статьей 324 Налогового кодекса, осуществляющий несколько видов деятельности, исчисляет и уплачивает налоги отдельно по каждому виду деятельности по ставкам единого налога, установленным для этих видов деятельности.</w:t>
      </w:r>
    </w:p>
    <w:p>
      <w:pPr>
        <w:spacing w:after="120"/>
        <w:ind w:firstLine="709"/>
        <w:jc w:val="both"/>
      </w:pPr>
      <w:r>
        <w:rPr>
          <w:rFonts w:ascii="Arial" w:cs="Arial" w:eastAsia="Arial" w:hAnsi="Arial"/>
          <w:sz w:val="24"/>
          <w:szCs w:val="24"/>
        </w:rPr>
        <w:t xml:space="preserve">58</w:t>
      </w:r>
      <w:r>
        <w:rPr>
          <w:rFonts w:ascii="Arial" w:cs="Arial" w:eastAsia="Arial" w:hAnsi="Arial"/>
          <w:sz w:val="24"/>
          <w:szCs w:val="24"/>
        </w:rPr>
        <w:t xml:space="preserve">. Налогоплательщики вправе изменить применяемые ставки единого налога, установленные статьей 423 Налогового кодекса в том числе в сторону уменьшения при соответствии вида деятельности и соблюдении условий на основании заявления, поданного через ИС «Кабинет налогоплательщика».</w:t>
      </w:r>
    </w:p>
    <w:p>
      <w:pPr>
        <w:spacing w:after="120"/>
        <w:ind w:firstLine="709"/>
        <w:jc w:val="both"/>
      </w:pPr>
      <w:r>
        <w:rPr>
          <w:rFonts w:ascii="Arial" w:cs="Arial" w:eastAsia="Arial" w:hAnsi="Arial"/>
          <w:sz w:val="24"/>
          <w:szCs w:val="24"/>
        </w:rPr>
        <w:t xml:space="preserve">Регистрация по иной ставке единого налога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59</w:t>
      </w:r>
      <w:r>
        <w:rPr>
          <w:rFonts w:ascii="Arial" w:cs="Arial" w:eastAsia="Arial" w:hAnsi="Arial"/>
          <w:sz w:val="24"/>
          <w:szCs w:val="24"/>
        </w:rPr>
        <w:t xml:space="preserve">. Налогоплательщик при добровольном выходе из упрощенной системы налогообложения на основе единого налога обязан подать заявление в налоговый орган по месту налоговой регистрации, намеренный уплачивать налоги:</w:t>
      </w:r>
    </w:p>
    <w:p>
      <w:pPr>
        <w:spacing w:after="120"/>
        <w:ind w:firstLine="709"/>
        <w:jc w:val="both"/>
      </w:pPr>
      <w:r>
        <w:rPr>
          <w:rFonts w:ascii="Arial" w:cs="Arial" w:eastAsia="Arial" w:hAnsi="Arial"/>
          <w:sz w:val="24"/>
          <w:szCs w:val="24"/>
        </w:rPr>
        <w:t xml:space="preserve">1) на основе общего налогового режима – до 1 декабря текущего года;</w:t>
      </w:r>
    </w:p>
    <w:p>
      <w:pPr>
        <w:spacing w:after="120"/>
        <w:ind w:firstLine="709"/>
        <w:jc w:val="both"/>
      </w:pPr>
      <w:r>
        <w:rPr>
          <w:rFonts w:ascii="Arial" w:cs="Arial" w:eastAsia="Arial" w:hAnsi="Arial"/>
          <w:sz w:val="24"/>
          <w:szCs w:val="24"/>
        </w:rPr>
        <w:t xml:space="preserve">2) на основе иных специальных налоговых режимов – в любое время по выбору налогоплательщика.</w:t>
      </w:r>
    </w:p>
    <w:p>
      <w:pPr>
        <w:spacing w:after="120"/>
        <w:ind w:firstLine="709"/>
        <w:jc w:val="both"/>
      </w:pPr>
      <w:r>
        <w:rPr>
          <w:rFonts w:ascii="Arial" w:cs="Arial" w:eastAsia="Arial" w:hAnsi="Arial"/>
          <w:sz w:val="24"/>
          <w:szCs w:val="24"/>
        </w:rPr>
        <w:t xml:space="preserve">Регистрация вступает в силу:</w:t>
      </w:r>
    </w:p>
    <w:p>
      <w:pPr>
        <w:spacing w:after="120"/>
        <w:ind w:firstLine="709"/>
        <w:jc w:val="both"/>
      </w:pPr>
      <w:r>
        <w:rPr>
          <w:rFonts w:ascii="Arial" w:cs="Arial" w:eastAsia="Arial" w:hAnsi="Arial"/>
          <w:sz w:val="24"/>
          <w:szCs w:val="24"/>
        </w:rPr>
        <w:t xml:space="preserve">1) на основе общего налогового режима – с 1 января следующего календарного года;</w:t>
      </w:r>
    </w:p>
    <w:p>
      <w:pPr>
        <w:spacing w:after="120"/>
        <w:ind w:firstLine="709"/>
        <w:jc w:val="both"/>
      </w:pPr>
      <w:r>
        <w:rPr>
          <w:rFonts w:ascii="Arial" w:cs="Arial" w:eastAsia="Arial" w:hAnsi="Arial"/>
          <w:sz w:val="24"/>
          <w:szCs w:val="24"/>
        </w:rPr>
        <w:t xml:space="preserve">2) на основе иных специальных режимов – с 1 числа месяца, следующего за месяцем, в котором субъект подал заявление</w:t>
      </w:r>
      <w:r>
        <w:rPr>
          <w:rFonts w:ascii="Arial" w:cs="Arial" w:eastAsia="Arial" w:hAnsi="Arial"/>
          <w:sz w:val="24"/>
          <w:szCs w:val="24"/>
        </w:rPr>
        <w:t xml:space="preserve">, если иное не предусмотрено в настоящем Положении.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 Налогоплательщик, намеренный применять один из следующих специальных режимов налогообложения:</w:t>
      </w:r>
    </w:p>
    <w:p>
      <w:pPr>
        <w:spacing w:after="120"/>
        <w:ind w:firstLine="709"/>
        <w:jc w:val="both"/>
      </w:pPr>
      <w:r>
        <w:rPr>
          <w:rFonts w:ascii="Arial" w:cs="Arial" w:eastAsia="Arial" w:hAnsi="Arial"/>
          <w:sz w:val="24"/>
          <w:szCs w:val="24"/>
        </w:rPr>
        <w:t xml:space="preserve">– налог на майнинг;</w:t>
      </w:r>
    </w:p>
    <w:p>
      <w:pPr>
        <w:spacing w:after="120"/>
        <w:ind w:firstLine="709"/>
        <w:jc w:val="both"/>
      </w:pPr>
      <w:r>
        <w:rPr>
          <w:rFonts w:ascii="Arial" w:cs="Arial" w:eastAsia="Arial" w:hAnsi="Arial"/>
          <w:sz w:val="24"/>
          <w:szCs w:val="24"/>
        </w:rPr>
        <w:t xml:space="preserve">– налог на деятельность в сфере электронной торговли;</w:t>
      </w:r>
    </w:p>
    <w:p>
      <w:pPr>
        <w:spacing w:after="120"/>
        <w:ind w:firstLine="709"/>
        <w:jc w:val="both"/>
      </w:pPr>
      <w:r>
        <w:rPr>
          <w:rFonts w:ascii="Arial" w:cs="Arial" w:eastAsia="Arial" w:hAnsi="Arial"/>
          <w:sz w:val="24"/>
          <w:szCs w:val="24"/>
        </w:rPr>
        <w:t xml:space="preserve">– налог на игорную деятельность,</w:t>
      </w:r>
    </w:p>
    <w:p>
      <w:pPr>
        <w:spacing w:after="120"/>
        <w:ind w:firstLine="709"/>
        <w:jc w:val="both"/>
      </w:pPr>
      <w:r>
        <w:rPr>
          <w:rFonts w:ascii="Arial" w:cs="Arial" w:eastAsia="Arial" w:hAnsi="Arial"/>
          <w:sz w:val="24"/>
          <w:szCs w:val="24"/>
        </w:rPr>
        <w:t xml:space="preserve">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соответствующий специальный режим налогообложения в регистрационном заявлении;</w:t>
      </w:r>
    </w:p>
    <w:p>
      <w:pPr>
        <w:spacing w:after="120"/>
        <w:ind w:firstLine="709"/>
        <w:jc w:val="both"/>
      </w:pPr>
      <w:r>
        <w:rPr>
          <w:rFonts w:ascii="Arial" w:cs="Arial" w:eastAsia="Arial" w:hAnsi="Arial"/>
          <w:sz w:val="24"/>
          <w:szCs w:val="24"/>
        </w:rPr>
        <w:t xml:space="preserve">2) при переходе с иных режимов налогообложения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Регистрация по выбранному специальному режиму налогообложения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иных налоговых режимов – </w:t>
      </w:r>
      <w:r>
        <w:rPr>
          <w:rFonts w:ascii="Arial" w:cs="Arial" w:eastAsia="Arial" w:hAnsi="Arial"/>
          <w:sz w:val="24"/>
          <w:szCs w:val="24"/>
        </w:rPr>
        <w:t xml:space="preserve">с даты подачи заявления на применение одного из специальных налоговых режимов, указанных в пункте 60</w:t>
      </w:r>
      <w:r>
        <w:rPr>
          <w:rFonts w:ascii="Arial" w:cs="Arial" w:eastAsia="Arial" w:hAnsi="Arial"/>
          <w:sz w:val="24"/>
          <w:szCs w:val="24"/>
        </w:rPr>
        <w:t xml:space="preserve"> настоящего 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для действующих субъектов на основе иных налоговых режимов</w:t>
      </w:r>
      <w:r>
        <w:rPr>
          <w:rFonts w:ascii="Arial" w:cs="Arial" w:eastAsia="Arial" w:hAnsi="Arial"/>
          <w:sz w:val="24"/>
          <w:szCs w:val="24"/>
        </w:rPr>
        <w:t xml:space="preserve">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Налогоплательщик, зарегистрированный по одному из специальных налоговых режимов, указанных в пункте 6</w:t>
      </w:r>
      <w:r>
        <w:rPr>
          <w:rFonts w:ascii="Arial" w:cs="Arial" w:eastAsia="Arial" w:hAnsi="Arial"/>
          <w:sz w:val="24"/>
          <w:szCs w:val="24"/>
        </w:rPr>
        <w:t xml:space="preserve">0</w:t>
      </w:r>
      <w:r>
        <w:rPr>
          <w:rFonts w:ascii="Arial" w:cs="Arial" w:eastAsia="Arial" w:hAnsi="Arial"/>
          <w:sz w:val="24"/>
          <w:szCs w:val="24"/>
        </w:rPr>
        <w:t xml:space="preserve"> настоящего Положения, и намеренный выйти из него, обязан подать заявление через ИС «Кабинет налогоплательщика» и выбрать иной режим налогообложения.</w:t>
      </w:r>
    </w:p>
    <w:p>
      <w:pPr>
        <w:spacing w:after="120"/>
        <w:ind w:firstLine="709"/>
        <w:jc w:val="both"/>
      </w:pPr>
      <w:r>
        <w:rPr>
          <w:rFonts w:ascii="Arial" w:cs="Arial" w:eastAsia="Arial" w:hAnsi="Arial"/>
          <w:sz w:val="24"/>
          <w:szCs w:val="24"/>
        </w:rPr>
        <w:t xml:space="preserve">Регистрация по иному режиму налогообложения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Юридическое лицо, филиал, представительство или индивидуальный предприниматель, прошедший налоговую регистрацию и ошибочно выбравший режим налогообложения при государственной регистрации</w:t>
      </w:r>
      <w:r>
        <w:rPr>
          <w:rFonts w:ascii="Arial" w:cs="Arial" w:eastAsia="Arial" w:hAnsi="Arial"/>
          <w:sz w:val="24"/>
          <w:szCs w:val="24"/>
        </w:rPr>
        <w:t xml:space="preserve">,</w:t>
      </w:r>
      <w:r>
        <w:rPr>
          <w:rFonts w:ascii="Arial" w:cs="Arial" w:eastAsia="Arial" w:hAnsi="Arial"/>
          <w:sz w:val="24"/>
          <w:szCs w:val="24"/>
        </w:rPr>
        <w:t xml:space="preserve"> вправе в течение 15 календарных дней со дня первичной государственной регистрации подать заявление об изменении режима налогообложения через ИС «Кабинет налогоплательщика».</w:t>
      </w:r>
    </w:p>
    <w:p>
      <w:pPr>
        <w:spacing w:after="120"/>
        <w:ind w:firstLine="709"/>
        <w:jc w:val="both"/>
      </w:pPr>
      <w:r>
        <w:rPr>
          <w:rFonts w:ascii="Arial" w:cs="Arial" w:eastAsia="Arial" w:hAnsi="Arial"/>
          <w:sz w:val="24"/>
          <w:szCs w:val="24"/>
        </w:rPr>
        <w:t xml:space="preserve">Смена режима в течение вышеуказанного срока допускается однократно.</w:t>
      </w:r>
    </w:p>
    <w:p>
      <w:pPr>
        <w:spacing w:after="120"/>
        <w:ind w:firstLine="709"/>
        <w:jc w:val="both"/>
      </w:pPr>
      <w:r>
        <w:rPr>
          <w:rFonts w:ascii="Arial" w:cs="Arial" w:eastAsia="Arial" w:hAnsi="Arial"/>
          <w:sz w:val="24"/>
          <w:szCs w:val="24"/>
        </w:rPr>
        <w:t xml:space="preserve">Регистрация по вновь выбранному режиму налогообложения вступает в силу с даты первичной государственной регистрации.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Регистрация налогоплательщика по специальному налоговому режиму на основе патента осуществляется автоматически на основании факта приобретения налогоплательщиком патента и вступает в силу с даты приобретения патента.</w:t>
      </w:r>
    </w:p>
    <w:p>
      <w:pPr>
        <w:spacing w:after="120"/>
        <w:ind w:firstLine="709"/>
        <w:jc w:val="both"/>
      </w:pPr>
      <w:r>
        <w:rPr>
          <w:rFonts w:ascii="Arial" w:cs="Arial" w:eastAsia="Arial" w:hAnsi="Arial"/>
          <w:sz w:val="24"/>
          <w:szCs w:val="24"/>
        </w:rPr>
        <w:t xml:space="preserve">Индивидуальный предприниматель</w:t>
      </w:r>
      <w:r>
        <w:rPr>
          <w:rFonts w:ascii="Arial" w:cs="Arial" w:eastAsia="Arial" w:hAnsi="Arial"/>
          <w:sz w:val="24"/>
          <w:szCs w:val="24"/>
        </w:rPr>
        <w:t xml:space="preserve">, применяющий общий налоговый режим либо иные специальные налоговые режимы, не вправе одновременно являться налогоплательщиком, применяющим специальный налоговый режим на основе патента.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Регистрация и аннулирование регистрации по специальному налоговому режиму на основе налога на деятельность в зоне торговли с особым режимом осуществляются на основании сведений администраций рынков, поступающих в информационную систему уполномоченного налогового органа, и вступает в силу со дня возникновения и прекращения обязательства по уплате такого налога.</w:t>
      </w:r>
    </w:p>
    <w:p>
      <w:pPr>
        <w:spacing w:after="120"/>
        <w:ind w:firstLine="709"/>
        <w:jc w:val="both"/>
      </w:pPr>
      <w:r>
        <w:rPr>
          <w:rFonts w:ascii="Arial" w:cs="Arial" w:eastAsia="Arial" w:hAnsi="Arial"/>
          <w:sz w:val="24"/>
          <w:szCs w:val="24"/>
        </w:rPr>
        <w:t xml:space="preserve">66</w:t>
      </w:r>
      <w:r>
        <w:rPr>
          <w:rFonts w:ascii="Arial" w:cs="Arial" w:eastAsia="Arial" w:hAnsi="Arial"/>
          <w:sz w:val="24"/>
          <w:szCs w:val="24"/>
        </w:rPr>
        <w:t xml:space="preserve">. Юридическое лицо в целях прохождения налоговой перерегистрации в качестве субъекта СЭЗ, кроме заявления, указанного в пункте 23 настоящего Положения, представляет в налоговый орган решение Генеральной дирекции СЭЗ о заключении договора об условиях деятельности в СЭЗ и выписку из реестра субъектов СЭЗ о получении статуса субъекта СЭЗ.</w:t>
      </w:r>
    </w:p>
    <w:p>
      <w:pPr>
        <w:spacing w:after="120"/>
        <w:ind w:firstLine="709"/>
        <w:jc w:val="both"/>
      </w:pPr>
      <w:r>
        <w:rPr>
          <w:rFonts w:ascii="Arial" w:cs="Arial" w:eastAsia="Arial" w:hAnsi="Arial"/>
          <w:sz w:val="24"/>
          <w:szCs w:val="24"/>
        </w:rPr>
        <w:t xml:space="preserve">67</w:t>
      </w:r>
      <w:r>
        <w:rPr>
          <w:rFonts w:ascii="Arial" w:cs="Arial" w:eastAsia="Arial" w:hAnsi="Arial"/>
          <w:sz w:val="24"/>
          <w:szCs w:val="24"/>
        </w:rPr>
        <w:t xml:space="preserve">. Налогоплательщик в целях прохождения налоговой перерегистрации в качестве резидента Парка высоких технологий (далее</w:t>
      </w:r>
      <w:r>
        <w:rPr>
          <w:rFonts w:ascii="Arial" w:cs="Arial" w:eastAsia="Arial" w:hAnsi="Arial"/>
          <w:sz w:val="24"/>
          <w:szCs w:val="24"/>
        </w:rPr>
        <w:t xml:space="preserve"> – </w:t>
      </w:r>
      <w:r>
        <w:rPr>
          <w:rFonts w:ascii="Arial" w:cs="Arial" w:eastAsia="Arial" w:hAnsi="Arial"/>
          <w:sz w:val="24"/>
          <w:szCs w:val="24"/>
        </w:rPr>
        <w:t xml:space="preserve">ПВТ) к заявлению, указанному в пункте 23 настоящего Положения, дополнительно представля</w:t>
      </w:r>
      <w:r>
        <w:rPr>
          <w:rFonts w:ascii="Arial" w:cs="Arial" w:eastAsia="Arial" w:hAnsi="Arial"/>
          <w:sz w:val="24"/>
          <w:szCs w:val="24"/>
        </w:rPr>
        <w:t xml:space="preserve">е</w:t>
      </w:r>
      <w:r>
        <w:rPr>
          <w:rFonts w:ascii="Arial" w:cs="Arial" w:eastAsia="Arial" w:hAnsi="Arial"/>
          <w:sz w:val="24"/>
          <w:szCs w:val="24"/>
        </w:rPr>
        <w:t xml:space="preserve">т в налоговый орган нотариально заверенное свидетельство о регистрации в качестве резидента ПВТ.</w:t>
      </w:r>
    </w:p>
    <w:p>
      <w:pPr>
        <w:spacing w:after="120"/>
        <w:ind w:firstLine="709"/>
        <w:jc w:val="both"/>
      </w:pPr>
      <w:r>
        <w:rPr>
          <w:rFonts w:ascii="Arial" w:cs="Arial" w:eastAsia="Arial" w:hAnsi="Arial"/>
          <w:sz w:val="24"/>
          <w:szCs w:val="24"/>
        </w:rPr>
        <w:t xml:space="preserve">68</w:t>
      </w:r>
      <w:r>
        <w:rPr>
          <w:rFonts w:ascii="Arial" w:cs="Arial" w:eastAsia="Arial" w:hAnsi="Arial"/>
          <w:sz w:val="24"/>
          <w:szCs w:val="24"/>
        </w:rPr>
        <w:t xml:space="preserve">. При интеграции информационных систем дирекций СЭЗ и ПВТ с информационной системой уполномоченного налогового органа предоставление документов</w:t>
      </w:r>
      <w:r>
        <w:rPr>
          <w:rFonts w:ascii="Arial" w:cs="Arial" w:eastAsia="Arial" w:hAnsi="Arial"/>
          <w:sz w:val="24"/>
          <w:szCs w:val="24"/>
        </w:rPr>
        <w:t xml:space="preserve">,</w:t>
      </w:r>
      <w:r>
        <w:rPr>
          <w:rFonts w:ascii="Arial" w:cs="Arial" w:eastAsia="Arial" w:hAnsi="Arial"/>
          <w:sz w:val="24"/>
          <w:szCs w:val="24"/>
        </w:rPr>
        <w:t xml:space="preserve"> указанных в пунктах 70 и 71 настоящего Положения</w:t>
      </w:r>
      <w:r>
        <w:rPr>
          <w:rFonts w:ascii="Arial" w:cs="Arial" w:eastAsia="Arial" w:hAnsi="Arial"/>
          <w:sz w:val="24"/>
          <w:szCs w:val="24"/>
        </w:rPr>
        <w:t xml:space="preserve">,</w:t>
      </w:r>
      <w:r>
        <w:rPr>
          <w:rFonts w:ascii="Arial" w:cs="Arial" w:eastAsia="Arial" w:hAnsi="Arial"/>
          <w:sz w:val="24"/>
          <w:szCs w:val="24"/>
        </w:rPr>
        <w:t xml:space="preserve"> не требуется.</w:t>
      </w:r>
    </w:p>
    <w:p>
      <w:pPr>
        <w:spacing w:after="120"/>
        <w:ind w:firstLine="709"/>
        <w:jc w:val="both"/>
      </w:pPr>
      <w:r>
        <w:rPr>
          <w:rFonts w:ascii="Arial" w:cs="Arial" w:eastAsia="Arial" w:hAnsi="Arial"/>
          <w:sz w:val="24"/>
          <w:szCs w:val="24"/>
        </w:rPr>
        <w:t xml:space="preserve">69</w:t>
      </w:r>
      <w:r>
        <w:rPr>
          <w:rFonts w:ascii="Arial" w:cs="Arial" w:eastAsia="Arial" w:hAnsi="Arial"/>
          <w:sz w:val="24"/>
          <w:szCs w:val="24"/>
        </w:rPr>
        <w:t xml:space="preserve">. Регистрация налогоплательщика в качестве плательщика единого налога для резидента Парка креативной индустрии (далее</w:t>
      </w:r>
      <w:r>
        <w:rPr>
          <w:rFonts w:ascii="Arial" w:cs="Arial" w:eastAsia="Arial" w:hAnsi="Arial"/>
          <w:sz w:val="24"/>
          <w:szCs w:val="24"/>
        </w:rPr>
        <w:t xml:space="preserve"> –</w:t>
      </w:r>
      <w:r>
        <w:rPr>
          <w:rFonts w:ascii="Arial" w:cs="Arial" w:eastAsia="Arial" w:hAnsi="Arial"/>
          <w:sz w:val="24"/>
          <w:szCs w:val="24"/>
        </w:rPr>
        <w:t xml:space="preserve">ПКИ) производится на основании электронного уведомления дирекции ПКИ о намерении резидента уплачивать налог в соответствии с частью 6 статьи 423 Налогового кодекса, направленного по месту налоговой регистрации резидента.</w:t>
      </w:r>
    </w:p>
    <w:p>
      <w:pPr>
        <w:spacing w:after="120"/>
        <w:ind w:firstLine="709"/>
        <w:jc w:val="both"/>
      </w:pPr>
      <w:r>
        <w:rPr>
          <w:rFonts w:ascii="Arial" w:cs="Arial" w:eastAsia="Arial" w:hAnsi="Arial"/>
          <w:sz w:val="24"/>
          <w:szCs w:val="24"/>
        </w:rPr>
        <w:t xml:space="preserve">Применение резидентом единого налога для ПКИ, осуществляется с первого числа месяца, следующего за месяцем получения налоговым органом уведомления дирекции ПКИ.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0</w:t>
      </w:r>
      <w:r>
        <w:rPr>
          <w:rFonts w:ascii="Arial" w:cs="Arial" w:eastAsia="Arial" w:hAnsi="Arial"/>
          <w:sz w:val="24"/>
          <w:szCs w:val="24"/>
        </w:rPr>
        <w:t xml:space="preserve">. Уполномоченный налоговый орган ведет внутриведомственный реестр резидентов ПВТ и ПКИ, и вправе принять решение об исключении налогоплательщика из этого реестра в случае несоблюдения налогоплательщиком условий применения специальных налоговых режимов. Исключение из реестра ведет к аннулированию регистрации по специальному налоговому режиму и применению общего режима налогообложения с первого числа месяца</w:t>
      </w:r>
      <w:r>
        <w:rPr>
          <w:rFonts w:ascii="Arial" w:cs="Arial" w:eastAsia="Arial" w:hAnsi="Arial"/>
          <w:sz w:val="24"/>
          <w:szCs w:val="24"/>
        </w:rPr>
        <w:t xml:space="preserve">, следующего </w:t>
      </w:r>
      <w:r>
        <w:rPr>
          <w:rFonts w:ascii="Arial" w:cs="Arial" w:eastAsia="Arial" w:hAnsi="Arial"/>
          <w:sz w:val="24"/>
          <w:szCs w:val="24"/>
        </w:rPr>
        <w:t xml:space="preserve">за месяцем, в котором было установлено нарушение условий применения специального налогового режима.</w:t>
      </w:r>
    </w:p>
    <w:p>
      <w:pPr>
        <w:spacing w:after="120"/>
        <w:ind w:firstLine="709"/>
        <w:jc w:val="both"/>
      </w:pPr>
      <w:r>
        <w:rPr>
          <w:rFonts w:ascii="Arial" w:cs="Arial" w:eastAsia="Arial" w:hAnsi="Arial"/>
          <w:sz w:val="24"/>
          <w:szCs w:val="24"/>
        </w:rPr>
        <w:t xml:space="preserve">В случае вынесения решения об исключении из реестра резидентов ПВТ и ПКИ, уполномоченный налоговый орган уведомляет соответствующую дирекцию парка. Форма решения об исключении из реестра и уведомления дирекции утверждается уполномоченным налоговым органом.</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Налоговый орган после получения заявления об уплате налогоплательщиком налогов по выбранному налоговому режиму или сведений о применении или изменении режима налогообложения вносит соответствующую информацию в регистрационную карту налогоплательщика формы STI-025.</w:t>
      </w:r>
    </w:p>
    <w:p>
      <w:pPr>
        <w:spacing w:after="120"/>
        <w:ind w:firstLine="709"/>
        <w:jc w:val="both"/>
      </w:pPr>
      <w:r>
        <w:rPr>
          <w:rFonts w:ascii="Arial" w:cs="Arial" w:eastAsia="Arial" w:hAnsi="Arial"/>
          <w:sz w:val="24"/>
          <w:szCs w:val="24"/>
        </w:rPr>
        <w:t xml:space="preserve">Регистрационная карта налогоплательщика формы STI-025 размещается в ИС «Кабинет налогоплательщика».</w:t>
      </w:r>
    </w:p>
    <w:p>
      <w:pPr>
        <w:spacing w:after="240" w:before="20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w:t>
      </w:r>
      <w:r>
        <w:rPr>
          <w:rFonts w:ascii="Arial" w:cs="Arial" w:eastAsia="Arial" w:hAnsi="Arial"/>
          <w:b/>
          <w:bCs/>
          <w:sz w:val="24"/>
          <w:szCs w:val="24"/>
        </w:rPr>
        <w:t xml:space="preserve">.</w:t>
      </w:r>
      <w:r>
        <w:rPr>
          <w:rFonts w:ascii="Arial" w:cs="Arial" w:eastAsia="Arial" w:hAnsi="Arial"/>
          <w:b/>
          <w:bCs/>
          <w:sz w:val="24"/>
          <w:szCs w:val="24"/>
        </w:rPr>
        <w:t xml:space="preserve"> Регистрация и аннулирование регистрации по НДС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2</w:t>
      </w:r>
      <w:r>
        <w:rPr>
          <w:rFonts w:ascii="Arial" w:cs="Arial" w:eastAsia="Arial" w:hAnsi="Arial"/>
          <w:sz w:val="24"/>
          <w:szCs w:val="24"/>
        </w:rPr>
        <w:t xml:space="preserve">. Налогоплательщик подлежит регистрации по НДС: </w:t>
      </w:r>
    </w:p>
    <w:p>
      <w:pPr>
        <w:spacing w:after="120"/>
        <w:ind w:firstLine="709"/>
        <w:jc w:val="both"/>
      </w:pPr>
      <w:r>
        <w:rPr>
          <w:rFonts w:ascii="Arial" w:cs="Arial" w:eastAsia="Arial" w:hAnsi="Arial"/>
          <w:sz w:val="24"/>
          <w:szCs w:val="24"/>
        </w:rPr>
        <w:t xml:space="preserve">1) на дату его налоговой регистрации – </w:t>
      </w:r>
      <w:r>
        <w:rPr>
          <w:rFonts w:ascii="Arial" w:cs="Arial" w:eastAsia="Arial" w:hAnsi="Arial"/>
          <w:sz w:val="24"/>
          <w:szCs w:val="24"/>
        </w:rPr>
        <w:t xml:space="preserve">при </w:t>
      </w:r>
      <w:r>
        <w:rPr>
          <w:rFonts w:ascii="Arial" w:cs="Arial" w:eastAsia="Arial" w:hAnsi="Arial"/>
          <w:sz w:val="24"/>
          <w:szCs w:val="24"/>
        </w:rPr>
        <w:t xml:space="preserve">первичной</w:t>
      </w:r>
      <w:r>
        <w:rPr>
          <w:rFonts w:ascii="Arial" w:cs="Arial" w:eastAsia="Arial" w:hAnsi="Arial"/>
          <w:sz w:val="24"/>
          <w:szCs w:val="24"/>
        </w:rPr>
        <w:t xml:space="preserve"> регистрации</w:t>
      </w:r>
      <w:r>
        <w:rPr>
          <w:rFonts w:ascii="Arial" w:cs="Arial" w:eastAsia="Arial" w:hAnsi="Arial"/>
          <w:sz w:val="24"/>
          <w:szCs w:val="24"/>
        </w:rPr>
        <w:t xml:space="preserve">налогоплательщика</w:t>
      </w:r>
      <w:r>
        <w:rPr>
          <w:rFonts w:ascii="Arial" w:cs="Arial" w:eastAsia="Arial" w:hAnsi="Arial"/>
          <w:sz w:val="24"/>
          <w:szCs w:val="24"/>
        </w:rPr>
        <w:t xml:space="preserve"> на </w:t>
      </w:r>
      <w:r>
        <w:rPr>
          <w:rFonts w:ascii="Arial" w:cs="Arial" w:eastAsia="Arial" w:hAnsi="Arial"/>
          <w:sz w:val="24"/>
          <w:szCs w:val="24"/>
        </w:rPr>
        <w:t xml:space="preserve">общий </w:t>
      </w:r>
      <w:r>
        <w:rPr>
          <w:rFonts w:ascii="Arial" w:cs="Arial" w:eastAsia="Arial" w:hAnsi="Arial"/>
          <w:sz w:val="24"/>
          <w:szCs w:val="24"/>
        </w:rPr>
        <w:t xml:space="preserve">налоговый режим</w:t>
      </w:r>
      <w:r>
        <w:rPr>
          <w:rFonts w:ascii="Arial" w:cs="Arial" w:eastAsia="Arial" w:hAnsi="Arial"/>
          <w:sz w:val="24"/>
          <w:szCs w:val="24"/>
        </w:rPr>
        <w:t xml:space="preserve"> на основании заявления о налоговой регистрации;</w:t>
      </w:r>
    </w:p>
    <w:p>
      <w:pPr>
        <w:spacing w:after="120"/>
        <w:ind w:firstLine="709"/>
        <w:jc w:val="both"/>
      </w:pPr>
      <w:r>
        <w:rPr>
          <w:rFonts w:ascii="Arial" w:cs="Arial" w:eastAsia="Arial" w:hAnsi="Arial"/>
          <w:sz w:val="24"/>
          <w:szCs w:val="24"/>
        </w:rPr>
        <w:t xml:space="preserve">2) на дату перехода на общий налоговый режим на основании заявления о переходе со специального налогового режима;</w:t>
      </w:r>
    </w:p>
    <w:p>
      <w:pPr>
        <w:spacing w:after="120"/>
        <w:ind w:firstLine="709"/>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w:t>
      </w:r>
      <w:r>
        <w:rPr>
          <w:rFonts w:ascii="Arial" w:cs="Arial" w:eastAsia="Arial" w:hAnsi="Arial"/>
          <w:sz w:val="24"/>
          <w:szCs w:val="24"/>
        </w:rPr>
        <w:t xml:space="preserve">,</w:t>
      </w:r>
      <w:r>
        <w:rPr>
          <w:rFonts w:ascii="Arial" w:cs="Arial" w:eastAsia="Arial" w:hAnsi="Arial"/>
          <w:sz w:val="24"/>
          <w:szCs w:val="24"/>
        </w:rPr>
        <w:t xml:space="preserve"> – для налогоплательщика, ранее ее не осуществлявшего</w:t>
      </w:r>
      <w:r>
        <w:rPr>
          <w:rFonts w:ascii="Arial" w:cs="Arial" w:eastAsia="Arial" w:hAnsi="Arial"/>
          <w:sz w:val="24"/>
          <w:szCs w:val="24"/>
        </w:rPr>
        <w:t xml:space="preserve">,</w:t>
      </w:r>
      <w:r>
        <w:rPr>
          <w:rFonts w:ascii="Arial" w:cs="Arial" w:eastAsia="Arial" w:hAnsi="Arial"/>
          <w:sz w:val="24"/>
          <w:szCs w:val="24"/>
        </w:rPr>
        <w:t xml:space="preserve"> на основании заявления о налоговой перерегистрации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3</w:t>
      </w:r>
      <w:r>
        <w:rPr>
          <w:rFonts w:ascii="Arial" w:cs="Arial" w:eastAsia="Arial" w:hAnsi="Arial"/>
          <w:sz w:val="24"/>
          <w:szCs w:val="24"/>
        </w:rPr>
        <w:t xml:space="preserve">. Регистрация по НДС субъекта, обязанного зарегистрироваться в соответствии с пунктом 7</w:t>
      </w:r>
      <w:r>
        <w:rPr>
          <w:rFonts w:ascii="Arial" w:cs="Arial" w:eastAsia="Arial" w:hAnsi="Arial"/>
          <w:sz w:val="24"/>
          <w:szCs w:val="24"/>
        </w:rPr>
        <w:t xml:space="preserve">2</w:t>
      </w:r>
      <w:r>
        <w:rPr>
          <w:rFonts w:ascii="Arial" w:cs="Arial" w:eastAsia="Arial" w:hAnsi="Arial"/>
          <w:sz w:val="24"/>
          <w:szCs w:val="24"/>
        </w:rPr>
        <w:t xml:space="preserve"> настоящего Положения, но не подавшего заявление о регистрации/перерегистрации или подавшего его несвоевременно, осуществляется в течение 3 (т</w:t>
      </w:r>
      <w:r>
        <w:rPr>
          <w:rFonts w:ascii="Arial" w:cs="Arial" w:eastAsia="Arial" w:hAnsi="Arial"/>
          <w:sz w:val="24"/>
          <w:szCs w:val="24"/>
        </w:rPr>
        <w:t xml:space="preserve">рех</w:t>
      </w:r>
      <w:r>
        <w:rPr>
          <w:rFonts w:ascii="Arial" w:cs="Arial" w:eastAsia="Arial" w:hAnsi="Arial"/>
          <w:sz w:val="24"/>
          <w:szCs w:val="24"/>
        </w:rPr>
        <w:t xml:space="preserve">) рабочих дней после выявления налоговым органом обязанности регистрации по НДС или подачи несвоевременного заявления и вступает в силу с первого дня месяца, следующего за месяцем, в котором субъект был обязан зарегистрироваться как налогоплательщик НДС.</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4</w:t>
      </w:r>
      <w:r>
        <w:rPr>
          <w:rFonts w:ascii="Arial" w:cs="Arial" w:eastAsia="Arial" w:hAnsi="Arial"/>
          <w:sz w:val="24"/>
          <w:szCs w:val="24"/>
        </w:rPr>
        <w:t xml:space="preserve">. Аннулирование регистрации по НДС налогоплательщика производится на основе:</w:t>
      </w:r>
    </w:p>
    <w:p>
      <w:pPr>
        <w:spacing w:after="120"/>
        <w:ind w:firstLine="709"/>
        <w:jc w:val="both"/>
      </w:pPr>
      <w:r>
        <w:rPr>
          <w:rFonts w:ascii="Arial" w:cs="Arial" w:eastAsia="Arial" w:hAnsi="Arial"/>
          <w:sz w:val="24"/>
          <w:szCs w:val="24"/>
        </w:rPr>
        <w:t xml:space="preserve">1) заявления о переходе на специальный налоговый режим;</w:t>
      </w:r>
    </w:p>
    <w:p>
      <w:pPr>
        <w:spacing w:after="120"/>
        <w:ind w:firstLine="709"/>
        <w:jc w:val="both"/>
      </w:pPr>
      <w:r>
        <w:rPr>
          <w:rFonts w:ascii="Arial" w:cs="Arial" w:eastAsia="Arial" w:hAnsi="Arial"/>
          <w:sz w:val="24"/>
          <w:szCs w:val="24"/>
        </w:rPr>
        <w:t xml:space="preserve">2) заявления об аннулировании налоговой регистрации в связи с ликвидацией организации или прекращением деятельности индивидуального предпринимателя;</w:t>
      </w:r>
    </w:p>
    <w:p>
      <w:pPr>
        <w:spacing w:after="120"/>
        <w:ind w:firstLine="709"/>
        <w:jc w:val="both"/>
      </w:pPr>
      <w:r>
        <w:rPr>
          <w:rFonts w:ascii="Arial" w:cs="Arial" w:eastAsia="Arial" w:hAnsi="Arial"/>
          <w:sz w:val="24"/>
          <w:szCs w:val="24"/>
        </w:rPr>
        <w:t xml:space="preserve">3) принудительного аннулирования налоговой регистрации согласно пункту </w:t>
      </w:r>
      <w:r>
        <w:rPr>
          <w:rFonts w:ascii="Arial" w:cs="Arial" w:eastAsia="Arial" w:hAnsi="Arial"/>
          <w:sz w:val="24"/>
          <w:szCs w:val="24"/>
        </w:rPr>
        <w:t xml:space="preserve">97 </w:t>
      </w:r>
      <w:r>
        <w:rPr>
          <w:rFonts w:ascii="Arial" w:cs="Arial" w:eastAsia="Arial" w:hAnsi="Arial"/>
          <w:sz w:val="24"/>
          <w:szCs w:val="24"/>
        </w:rPr>
        <w:t xml:space="preserve">настоящего Положения;</w:t>
      </w:r>
    </w:p>
    <w:p>
      <w:pPr>
        <w:spacing w:after="120"/>
        <w:ind w:firstLine="709"/>
        <w:jc w:val="both"/>
      </w:pPr>
      <w:r>
        <w:rPr>
          <w:rFonts w:ascii="Arial" w:cs="Arial" w:eastAsia="Arial" w:hAnsi="Arial"/>
          <w:sz w:val="24"/>
          <w:szCs w:val="24"/>
        </w:rPr>
        <w:t xml:space="preserve">4) возбуждения процесса банкротства налогоплательщика НДС специальным администратором, обязанным подать заявление в течение 10 (десяти) рабочих дней, следующих за днем начала процесса банкротства.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5</w:t>
      </w:r>
      <w:r>
        <w:rPr>
          <w:rFonts w:ascii="Arial" w:cs="Arial" w:eastAsia="Arial" w:hAnsi="Arial"/>
          <w:sz w:val="24"/>
          <w:szCs w:val="24"/>
        </w:rPr>
        <w:t xml:space="preserve">. Аннулирование регистрации по НДС вступает в силу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с первого дня месяца, в котором субъект перешел на упрощенную систему налогообложения на основе единого налога, за исключением случая, указанного в подпункте 2 настоящего пункта;</w:t>
      </w:r>
    </w:p>
    <w:p>
      <w:pPr>
        <w:spacing w:after="120"/>
        <w:ind w:firstLine="709"/>
        <w:jc w:val="both"/>
      </w:pPr>
      <w:r>
        <w:rPr>
          <w:rFonts w:ascii="Arial" w:cs="Arial" w:eastAsia="Arial" w:hAnsi="Arial"/>
          <w:sz w:val="24"/>
          <w:szCs w:val="24"/>
        </w:rPr>
        <w:t xml:space="preserve">2) по истечении пяти рабочих дней, следующих за днем подачи заявления о переходе на налоговый режим, установленный статьей 324 Налогового кодекса;</w:t>
      </w:r>
    </w:p>
    <w:p>
      <w:pPr>
        <w:spacing w:after="120"/>
        <w:ind w:firstLine="709"/>
        <w:jc w:val="both"/>
      </w:pPr>
      <w:r>
        <w:rPr>
          <w:rFonts w:ascii="Arial" w:cs="Arial" w:eastAsia="Arial" w:hAnsi="Arial"/>
          <w:sz w:val="24"/>
          <w:szCs w:val="24"/>
        </w:rPr>
        <w:t xml:space="preserve">3) с первого дня месяца, следующего за месяцем, в котором субъект подал заявление о переходе на иные специальные налоговые режимы;</w:t>
      </w:r>
    </w:p>
    <w:p>
      <w:pPr>
        <w:spacing w:after="120"/>
        <w:ind w:firstLine="709"/>
        <w:jc w:val="both"/>
      </w:pPr>
      <w:r>
        <w:rPr>
          <w:rFonts w:ascii="Arial" w:cs="Arial" w:eastAsia="Arial" w:hAnsi="Arial"/>
          <w:sz w:val="24"/>
          <w:szCs w:val="24"/>
        </w:rPr>
        <w:t xml:space="preserve">4) со дня, следующего за днем подачи заявления об аннулировании налоговой регистрации; </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со дня вступления в законную силу судебного </w:t>
      </w:r>
      <w:r>
        <w:rPr>
          <w:rFonts w:ascii="Arial" w:cs="Arial" w:eastAsia="Arial" w:hAnsi="Arial"/>
          <w:sz w:val="24"/>
          <w:szCs w:val="24"/>
        </w:rPr>
        <w:t xml:space="preserve">приказа</w:t>
      </w:r>
      <w:r>
        <w:rPr>
          <w:rFonts w:ascii="Arial" w:cs="Arial" w:eastAsia="Arial" w:hAnsi="Arial"/>
          <w:sz w:val="24"/>
          <w:szCs w:val="24"/>
        </w:rPr>
        <w:t xml:space="preserve"> о принудительной ликвидации организации или вынесения решения о принудительном аннулировании регистрации индивидуального предпринимателя. </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 В случаях, предусмотренных подпунктами 1, 2 и 4 пункта 7</w:t>
      </w:r>
      <w:r>
        <w:rPr>
          <w:rFonts w:ascii="Arial" w:cs="Arial" w:eastAsia="Arial" w:hAnsi="Arial"/>
          <w:sz w:val="24"/>
          <w:szCs w:val="24"/>
        </w:rPr>
        <w:t xml:space="preserve">4</w:t>
      </w:r>
      <w:r>
        <w:rPr>
          <w:rFonts w:ascii="Arial" w:cs="Arial" w:eastAsia="Arial" w:hAnsi="Arial"/>
          <w:sz w:val="24"/>
          <w:szCs w:val="24"/>
        </w:rPr>
        <w:t xml:space="preserve"> настоящего Положения, налогоплательщик или специальный администратор для аннулирования регистрации по НДС представляют в налоговый орган окончательную налоговую отчетность по НДС. </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 Аннулирование регистрации по НДС не освобождает налогоплательщика от исполнения налогового обязательства по НДС, а также уплаты процентов, пеней и налоговых санкций, начисленных и/или подлежащих начислению в соответствии с Налоговым кодексом.</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 Должностное лицо налогового органа при регистрации или аннулировании регистрации по НДС вносит информацию в регистрационную карту налогоплательщика формы STI-025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11. Аннулирование регистрации налогоплательщика</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 Аннулирование регистрации налогоплательщика осуществляется посредством принятия налоговым органом решения об аннулировании регистрации налогоплательщика на основании:</w:t>
      </w:r>
    </w:p>
    <w:p>
      <w:pPr>
        <w:spacing w:after="120"/>
        <w:ind w:firstLine="709"/>
        <w:jc w:val="both"/>
      </w:pPr>
      <w:r>
        <w:rPr>
          <w:rFonts w:ascii="Arial" w:cs="Arial" w:eastAsia="Arial" w:hAnsi="Arial"/>
          <w:sz w:val="24"/>
          <w:szCs w:val="24"/>
        </w:rPr>
        <w:t xml:space="preserve">1) заявления налогоплательщика о прекращении деятельности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информации, представленной уполномоченным государственным органом о регистрации прекращения деятельности или прекращении его налоговых обязательств, по иным основаниям, установленным Налоговым кодексом;</w:t>
      </w:r>
    </w:p>
    <w:p>
      <w:pPr>
        <w:spacing w:after="120"/>
        <w:ind w:firstLine="709"/>
        <w:jc w:val="both"/>
      </w:pPr>
      <w:r>
        <w:rPr>
          <w:rFonts w:ascii="Arial" w:cs="Arial" w:eastAsia="Arial" w:hAnsi="Arial"/>
          <w:sz w:val="24"/>
          <w:szCs w:val="24"/>
        </w:rPr>
        <w:t xml:space="preserve">3) документов о принудительном аннулировании налоговой регистрации, указанных в главе 12 настоящего Положения;</w:t>
      </w:r>
    </w:p>
    <w:p>
      <w:pPr>
        <w:spacing w:after="120"/>
        <w:ind w:firstLine="709"/>
        <w:jc w:val="both"/>
      </w:pPr>
      <w:r>
        <w:rPr>
          <w:rFonts w:ascii="Arial" w:cs="Arial" w:eastAsia="Arial" w:hAnsi="Arial"/>
          <w:sz w:val="24"/>
          <w:szCs w:val="24"/>
        </w:rPr>
        <w:t xml:space="preserve">4) решения суда о признании регистрации индивидуального предпринимателя незаконной и произведенной на основании поддельных документов.</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0</w:t>
      </w:r>
      <w:r>
        <w:rPr>
          <w:rFonts w:ascii="Arial" w:cs="Arial" w:eastAsia="Arial" w:hAnsi="Arial"/>
          <w:sz w:val="24"/>
          <w:szCs w:val="24"/>
        </w:rPr>
        <w:t xml:space="preserve">. Аннулирование налоговой регистрации осуществляется при условии отсутствия задолженности по налогам, страховым взносам и неналоговым платежам.</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Уполномоченный государственный орган в сфере регистрации юридических лиц направляет уведомление о начале процесса ликвидации юридического лица в налоговый орган по месту налоговой регистрации.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Налоговый орган обязан в течение 15 </w:t>
      </w:r>
      <w:r>
        <w:rPr>
          <w:rFonts w:ascii="Arial" w:cs="Arial" w:eastAsia="Arial" w:hAnsi="Arial"/>
          <w:sz w:val="24"/>
          <w:szCs w:val="24"/>
        </w:rPr>
        <w:t xml:space="preserve">рабочих</w:t>
      </w:r>
      <w:r>
        <w:rPr>
          <w:rFonts w:ascii="Arial" w:cs="Arial" w:eastAsia="Arial" w:hAnsi="Arial"/>
          <w:sz w:val="24"/>
          <w:szCs w:val="24"/>
        </w:rPr>
        <w:t xml:space="preserve"> дней представить соответствующему уполномоченному государственному органу информацию о наличии либо отсутствии риска налогового обязательства.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3</w:t>
      </w:r>
      <w:r>
        <w:rPr>
          <w:rFonts w:ascii="Arial" w:cs="Arial" w:eastAsia="Arial" w:hAnsi="Arial"/>
          <w:sz w:val="24"/>
          <w:szCs w:val="24"/>
        </w:rPr>
        <w:t xml:space="preserve">. Информация о наличии риска налогового обязательства должна содержать сведения относительно сроков проведения предстоящей внеплановой проверки или обследования при ликвидации организации.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4</w:t>
      </w:r>
      <w:r>
        <w:rPr>
          <w:rFonts w:ascii="Arial" w:cs="Arial" w:eastAsia="Arial" w:hAnsi="Arial"/>
          <w:sz w:val="24"/>
          <w:szCs w:val="24"/>
        </w:rPr>
        <w:t xml:space="preserve">. Непредставление налоговым органом информации о риске наличия налогового обязательства по истечении 15 </w:t>
      </w:r>
      <w:r>
        <w:rPr>
          <w:rFonts w:ascii="Arial" w:cs="Arial" w:eastAsia="Arial" w:hAnsi="Arial"/>
          <w:sz w:val="24"/>
          <w:szCs w:val="24"/>
        </w:rPr>
        <w:t xml:space="preserve">рабочих </w:t>
      </w:r>
      <w:r>
        <w:rPr>
          <w:rFonts w:ascii="Arial" w:cs="Arial" w:eastAsia="Arial" w:hAnsi="Arial"/>
          <w:sz w:val="24"/>
          <w:szCs w:val="24"/>
        </w:rPr>
        <w:t xml:space="preserve">дней со дня получения уведомления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указанным уполномоченным государственным органом отсутствия у налогоплательщика налоговой задолженности.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5</w:t>
      </w:r>
      <w:r>
        <w:rPr>
          <w:rFonts w:ascii="Arial" w:cs="Arial" w:eastAsia="Arial" w:hAnsi="Arial"/>
          <w:sz w:val="24"/>
          <w:szCs w:val="24"/>
        </w:rPr>
        <w:t xml:space="preserve">. Аннулирование налоговой регистрации юридического лица осуществляется на основании уведомления регистрирующего органа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 Аннулирование налоговой регистрации иностранной организации, оказывающей услуги в электронной форме, местом поставки которых является территория Кыргызской Республики, осуществляется налоговым органом в случаях:</w:t>
      </w:r>
    </w:p>
    <w:p>
      <w:pPr>
        <w:spacing w:after="120"/>
        <w:ind w:firstLine="709"/>
        <w:jc w:val="both"/>
      </w:pPr>
      <w:r>
        <w:rPr>
          <w:rFonts w:ascii="Arial" w:cs="Arial" w:eastAsia="Arial" w:hAnsi="Arial"/>
          <w:sz w:val="24"/>
          <w:szCs w:val="24"/>
        </w:rPr>
        <w:t xml:space="preserve">1) предоставления заявления о прекращении деятельности посредством электронного сервиса «НДС-офис», размещенного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 непредставления налоговой отчетности в течение одного года;</w:t>
      </w:r>
    </w:p>
    <w:p>
      <w:pPr>
        <w:spacing w:after="120"/>
        <w:ind w:firstLine="709"/>
        <w:jc w:val="both"/>
      </w:pPr>
      <w:r>
        <w:rPr>
          <w:rFonts w:ascii="Arial" w:cs="Arial" w:eastAsia="Arial" w:hAnsi="Arial"/>
          <w:sz w:val="24"/>
          <w:szCs w:val="24"/>
        </w:rPr>
        <w:t xml:space="preserve">3) установления налоговым органом недостоверных сведений, указанных в заявлении о регистрации.</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 Датой регистрации прекращения деятельности юридического лица является дата издания регистрирующим органом соответствующего приказа.</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 При регистрации прекращения деятельности индивидуального предпринимателя, не осуществляющего деятельность на патенте, заявитель представляет:</w:t>
      </w:r>
    </w:p>
    <w:p>
      <w:pPr>
        <w:spacing w:after="120"/>
        <w:ind w:firstLine="709"/>
        <w:jc w:val="both"/>
      </w:pPr>
      <w:r>
        <w:rPr>
          <w:rFonts w:ascii="Arial" w:cs="Arial" w:eastAsia="Arial" w:hAnsi="Arial"/>
          <w:sz w:val="24"/>
          <w:szCs w:val="24"/>
        </w:rPr>
        <w:t xml:space="preserve">1) заявление на аннулирование регистрации налогоплательщика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документ, удостоверяющий личность (кроме случаев обращения через ИС «Кабинет налогоплательщика»);</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ликвидационные отчеты по налогам и страховым взносам, единую налоговую декларацию, за исключением случаев, когда в соответствии с Налоговым кодексом Кыргызской Республики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 В случае смерти индивидуального предпринимателя или объявления его в установленном порядке умершим, правопреемник, вступивший в права такого индивидуального предпринимателя</w:t>
      </w:r>
      <w:r>
        <w:rPr>
          <w:rFonts w:ascii="Arial" w:cs="Arial" w:eastAsia="Arial" w:hAnsi="Arial"/>
          <w:sz w:val="24"/>
          <w:szCs w:val="24"/>
        </w:rPr>
        <w:t xml:space="preserve">,</w:t>
      </w:r>
      <w:r>
        <w:rPr>
          <w:rFonts w:ascii="Arial" w:cs="Arial" w:eastAsia="Arial" w:hAnsi="Arial"/>
          <w:sz w:val="24"/>
          <w:szCs w:val="24"/>
        </w:rPr>
        <w:t xml:space="preserve"> обязан предоставить документы</w:t>
      </w:r>
      <w:r>
        <w:rPr>
          <w:rFonts w:ascii="Arial" w:cs="Arial" w:eastAsia="Arial" w:hAnsi="Arial"/>
          <w:sz w:val="24"/>
          <w:szCs w:val="24"/>
        </w:rPr>
        <w:t xml:space="preserve">,</w:t>
      </w:r>
      <w:r>
        <w:rPr>
          <w:rFonts w:ascii="Arial" w:cs="Arial" w:eastAsia="Arial" w:hAnsi="Arial"/>
          <w:sz w:val="24"/>
          <w:szCs w:val="24"/>
        </w:rPr>
        <w:t xml:space="preserve"> указанные в пункте </w:t>
      </w:r>
      <w:r>
        <w:rPr>
          <w:rFonts w:ascii="Arial" w:cs="Arial" w:eastAsia="Arial" w:hAnsi="Arial"/>
          <w:sz w:val="24"/>
          <w:szCs w:val="24"/>
        </w:rPr>
        <w:t xml:space="preserve">88,</w:t>
      </w:r>
      <w:r>
        <w:rPr>
          <w:rFonts w:ascii="Arial" w:cs="Arial" w:eastAsia="Arial" w:hAnsi="Arial"/>
          <w:sz w:val="24"/>
          <w:szCs w:val="24"/>
        </w:rPr>
        <w:t xml:space="preserve"> и копию свидетельства о смерти умершего в течени</w:t>
      </w:r>
      <w:r>
        <w:rPr>
          <w:rFonts w:ascii="Arial" w:cs="Arial" w:eastAsia="Arial" w:hAnsi="Arial"/>
          <w:sz w:val="24"/>
          <w:szCs w:val="24"/>
        </w:rPr>
        <w:t xml:space="preserve">е</w:t>
      </w:r>
      <w:r>
        <w:rPr>
          <w:rFonts w:ascii="Arial" w:cs="Arial" w:eastAsia="Arial" w:hAnsi="Arial"/>
          <w:sz w:val="24"/>
          <w:szCs w:val="24"/>
        </w:rPr>
        <w:t xml:space="preserve"> 6 месяцев с момента вступления в права в качестве правопреемника.</w:t>
      </w:r>
    </w:p>
    <w:p>
      <w:pPr>
        <w:spacing w:after="120"/>
        <w:ind w:firstLine="709"/>
        <w:jc w:val="both"/>
      </w:pPr>
      <w:r>
        <w:rPr>
          <w:rFonts w:ascii="Arial" w:cs="Arial" w:eastAsia="Arial" w:hAnsi="Arial"/>
          <w:sz w:val="24"/>
          <w:szCs w:val="24"/>
        </w:rPr>
        <w:t xml:space="preserve">Если правопреемник не обратился в налоговый орган по месту налоговой регистрации умершего индивидуального предпринимателя, то аннулирование регистрации такого индивидуального предпринимателя производится согласно нормам настоящей главы при условии отсутствия или списания как безнадежной задолженности по налогам и страховым взносам.</w:t>
      </w:r>
    </w:p>
    <w:p>
      <w:pPr>
        <w:spacing w:after="120"/>
        <w:ind w:firstLine="709"/>
        <w:jc w:val="both"/>
      </w:pPr>
      <w:r>
        <w:rPr>
          <w:rFonts w:ascii="Arial" w:cs="Arial" w:eastAsia="Arial" w:hAnsi="Arial"/>
          <w:sz w:val="24"/>
          <w:szCs w:val="24"/>
        </w:rPr>
        <w:t xml:space="preserve">Факт государственной регистрации смерти физического лица проверяется через информационную систему ГНС</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0</w:t>
      </w:r>
      <w:r>
        <w:rPr>
          <w:rFonts w:ascii="Arial" w:cs="Arial" w:eastAsia="Arial" w:hAnsi="Arial"/>
          <w:sz w:val="24"/>
          <w:szCs w:val="24"/>
        </w:rPr>
        <w:t xml:space="preserve">. При ликвидации юридического лица и прекращении деятельности индивидуального предпринимателя налоговым органом производится обследование налогоплательщика или внеплановая выездная проверка, в срок не позднее </w:t>
      </w:r>
      <w:r>
        <w:rPr>
          <w:rFonts w:ascii="Arial" w:cs="Arial" w:eastAsia="Arial" w:hAnsi="Arial"/>
          <w:sz w:val="24"/>
          <w:szCs w:val="24"/>
        </w:rPr>
        <w:t xml:space="preserve">одного</w:t>
      </w:r>
      <w:r>
        <w:rPr>
          <w:rFonts w:ascii="Arial" w:cs="Arial" w:eastAsia="Arial" w:hAnsi="Arial"/>
          <w:sz w:val="24"/>
          <w:szCs w:val="24"/>
        </w:rPr>
        <w:t xml:space="preserve"> месяц</w:t>
      </w:r>
      <w:r>
        <w:rPr>
          <w:rFonts w:ascii="Arial" w:cs="Arial" w:eastAsia="Arial" w:hAnsi="Arial"/>
          <w:sz w:val="24"/>
          <w:szCs w:val="24"/>
        </w:rPr>
        <w:t xml:space="preserve">а</w:t>
      </w:r>
      <w:r>
        <w:rPr>
          <w:rFonts w:ascii="Arial" w:cs="Arial" w:eastAsia="Arial" w:hAnsi="Arial"/>
          <w:sz w:val="24"/>
          <w:szCs w:val="24"/>
        </w:rPr>
        <w:t xml:space="preserve"> с момента получения налоговым органом извещения органа юстиции о начале процесса ликвидации организации или заявления индивидуального предпринимателя на аннулирование налоговой регистрации.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случае доначисления налоговым органом налогов, страховых взносов и неналоговых платежей налогоплательщик обязан уплатить доначисленные суммы налогов, страховых взносов и неналоговых платежей.</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В случае отсутствия доначисления налоговым органом налогов, страховых взносов и неналоговых платежей, соблюдение сроков, указанных в части 1 статьи 167 Налогового кодекса, не требуется.</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3</w:t>
      </w:r>
      <w:r>
        <w:rPr>
          <w:rFonts w:ascii="Arial" w:cs="Arial" w:eastAsia="Arial" w:hAnsi="Arial"/>
          <w:sz w:val="24"/>
          <w:szCs w:val="24"/>
        </w:rPr>
        <w:t xml:space="preserve">. Прекращение деятельности физического лица на основе патента осуществляется по факту неприобретения патента более одного месяца с последней даты действия последнего приобретенного патента, без проведения выездной налоговой проверки за период действия ранее приобретенного или приобретенных патента(ов).</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4</w:t>
      </w:r>
      <w:r>
        <w:rPr>
          <w:rFonts w:ascii="Arial" w:cs="Arial" w:eastAsia="Arial" w:hAnsi="Arial"/>
          <w:sz w:val="24"/>
          <w:szCs w:val="24"/>
        </w:rPr>
        <w:t xml:space="preserve">. Аннулирование учетной регистрации налогоплательщика Кыргызской Республики осуществляется при прекращении оснований для учетной регистрации:</w:t>
      </w:r>
    </w:p>
    <w:p>
      <w:pPr>
        <w:spacing w:after="120"/>
        <w:ind w:firstLine="709"/>
        <w:jc w:val="both"/>
      </w:pPr>
      <w:r>
        <w:rPr>
          <w:rFonts w:ascii="Arial" w:cs="Arial" w:eastAsia="Arial" w:hAnsi="Arial"/>
          <w:sz w:val="24"/>
          <w:szCs w:val="24"/>
        </w:rPr>
        <w:t xml:space="preserve">1) прекращение деятельности обособленного подразделения налогоплательщика;</w:t>
      </w:r>
    </w:p>
    <w:p>
      <w:pPr>
        <w:spacing w:after="120"/>
        <w:ind w:firstLine="709"/>
        <w:jc w:val="both"/>
      </w:pPr>
      <w:r>
        <w:rPr>
          <w:rFonts w:ascii="Arial" w:cs="Arial" w:eastAsia="Arial" w:hAnsi="Arial"/>
          <w:sz w:val="24"/>
          <w:szCs w:val="24"/>
        </w:rPr>
        <w:t xml:space="preserve">2) прекращение права, предусмотренного Налоговым кодексом</w:t>
      </w:r>
      <w:r>
        <w:rPr>
          <w:rFonts w:ascii="Arial" w:cs="Arial" w:eastAsia="Arial" w:hAnsi="Arial"/>
          <w:sz w:val="24"/>
          <w:szCs w:val="24"/>
        </w:rPr>
        <w:t xml:space="preserve">,</w:t>
      </w:r>
      <w:r>
        <w:rPr>
          <w:rFonts w:ascii="Arial" w:cs="Arial" w:eastAsia="Arial" w:hAnsi="Arial"/>
          <w:sz w:val="24"/>
          <w:szCs w:val="24"/>
        </w:rPr>
        <w:t xml:space="preserve"> в отношении объектов налогообложения, таких как права собственности, землепользования, хозяйственного ведения или оперативного управления.</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5</w:t>
      </w:r>
      <w:r>
        <w:rPr>
          <w:rFonts w:ascii="Arial" w:cs="Arial" w:eastAsia="Arial" w:hAnsi="Arial"/>
          <w:sz w:val="24"/>
          <w:szCs w:val="24"/>
        </w:rPr>
        <w:t xml:space="preserve">. Учетная регистрация налогоплательщика аннулируется при условии исполнения им налоговых обязательств, возникших в отношении объекта учетной регистрации.</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 По результатам совершения налоговых действий по аннулированию налоговой регистрации налогоплательщика налоговый орган принимает решение об аннулировании регистрации налогоплательщика, вносит сведения об аннулировании регистрации в Государственный реестр и направляет решение об аннулировании в ИС «Кабинет налогоплательщика».</w:t>
      </w:r>
    </w:p>
    <w:p>
      <w:pPr>
        <w:spacing w:after="120"/>
        <w:ind w:firstLine="709"/>
        <w:jc w:val="both"/>
      </w:pPr>
      <w:r>
        <w:rPr>
          <w:rFonts w:ascii="Arial" w:cs="Arial" w:eastAsia="Arial" w:hAnsi="Arial"/>
          <w:sz w:val="24"/>
          <w:szCs w:val="24"/>
        </w:rPr>
        <w:t xml:space="preserve">Решение хранится в информационной системе уполномоченного налогового органа в виде электронного документа.</w:t>
      </w:r>
    </w:p>
    <w:p>
      <w:pPr>
        <w:spacing w:after="200"/>
        <w:ind w:firstLine="709"/>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12. Особенности принудительной ликвидации</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w:t>
      </w:r>
      <w:r>
        <w:rPr>
          <w:rFonts w:ascii="Arial" w:cs="Arial" w:eastAsia="Arial" w:hAnsi="Arial"/>
          <w:sz w:val="24"/>
          <w:szCs w:val="24"/>
        </w:rPr>
        <w:t xml:space="preserve">В случае отнесения налогоплательщика к категории бездействующих в порядке, установленном уполномоченным налоговым органом, на основании акта обследования, составленного в соответствии с установленными требованиями, а также при отсутствии задолженности по налогам и страховым взносам, налоговый орган вправе:</w:t>
      </w:r>
    </w:p>
    <w:p>
      <w:pPr>
        <w:spacing w:after="120"/>
        <w:ind w:firstLine="709"/>
        <w:jc w:val="both"/>
      </w:pPr>
      <w:r>
        <w:rPr>
          <w:rFonts w:ascii="Arial" w:cs="Arial" w:eastAsia="Arial" w:hAnsi="Arial"/>
          <w:sz w:val="24"/>
          <w:szCs w:val="24"/>
        </w:rPr>
        <w:t xml:space="preserve">1) обратиться в суд с заявлением о принудительной ликвидации юридического лица;</w:t>
      </w:r>
    </w:p>
    <w:p>
      <w:pPr>
        <w:spacing w:after="120"/>
        <w:ind w:firstLine="709"/>
        <w:jc w:val="both"/>
      </w:pPr>
      <w:r>
        <w:rPr>
          <w:rFonts w:ascii="Arial" w:cs="Arial" w:eastAsia="Arial" w:hAnsi="Arial"/>
          <w:sz w:val="24"/>
          <w:szCs w:val="24"/>
        </w:rPr>
        <w:t xml:space="preserve">2) вынести решение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 Решение о принудительном аннулировании регистрации индивидуального предпринимателя выносится на основании акта обследования, который содержит сведения:</w:t>
      </w:r>
    </w:p>
    <w:p>
      <w:pPr>
        <w:spacing w:after="120"/>
        <w:ind w:firstLine="709"/>
        <w:jc w:val="both"/>
      </w:pPr>
      <w:r>
        <w:rPr>
          <w:rFonts w:ascii="Arial" w:cs="Arial" w:eastAsia="Arial" w:hAnsi="Arial"/>
          <w:sz w:val="24"/>
          <w:szCs w:val="24"/>
        </w:rPr>
        <w:t xml:space="preserve">1) о непредставлении индивидуальным предпринимателем декларации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и страховым взносам;</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4) об отсутствии экономической деятельности по адресу налоговой регистрации индивидуального предпринимателя.</w:t>
      </w:r>
    </w:p>
    <w:p>
      <w:pPr>
        <w:spacing w:after="120"/>
        <w:ind w:firstLine="709"/>
        <w:jc w:val="both"/>
      </w:pPr>
      <w:r>
        <w:rPr>
          <w:rFonts w:ascii="Arial" w:cs="Arial" w:eastAsia="Arial" w:hAnsi="Arial"/>
          <w:sz w:val="24"/>
          <w:szCs w:val="24"/>
        </w:rPr>
        <w:t xml:space="preserve">Форма акта обследования при принудительном аннулировании регистрации индивидуального предпринимателя утверждается уполномоченным налоговым органом.</w:t>
      </w:r>
    </w:p>
    <w:p>
      <w:pPr>
        <w:spacing w:after="120"/>
        <w:ind w:firstLine="709"/>
        <w:jc w:val="both"/>
      </w:pPr>
      <w:r>
        <w:rPr>
          <w:rFonts w:ascii="Arial" w:cs="Arial" w:eastAsia="Arial" w:hAnsi="Arial"/>
          <w:sz w:val="24"/>
          <w:szCs w:val="24"/>
        </w:rPr>
        <w:t xml:space="preserve">99</w:t>
      </w:r>
      <w:r>
        <w:rPr>
          <w:rFonts w:ascii="Arial" w:cs="Arial" w:eastAsia="Arial" w:hAnsi="Arial"/>
          <w:sz w:val="24"/>
          <w:szCs w:val="24"/>
        </w:rPr>
        <w:t xml:space="preserve">. Материалы на принудительную ликвидацию юридического лица передаются в суд при:</w:t>
      </w:r>
    </w:p>
    <w:p>
      <w:pPr>
        <w:spacing w:after="120"/>
        <w:ind w:firstLine="709"/>
        <w:jc w:val="both"/>
      </w:pPr>
      <w:r>
        <w:rPr>
          <w:rFonts w:ascii="Arial" w:cs="Arial" w:eastAsia="Arial" w:hAnsi="Arial"/>
          <w:sz w:val="24"/>
          <w:szCs w:val="24"/>
        </w:rPr>
        <w:t xml:space="preserve">1) отсутствии задолженности по налогам и страховым взносам;</w:t>
      </w:r>
    </w:p>
    <w:p>
      <w:pPr>
        <w:spacing w:after="120"/>
        <w:ind w:firstLine="709"/>
        <w:jc w:val="both"/>
      </w:pPr>
      <w:r>
        <w:rPr>
          <w:rFonts w:ascii="Arial" w:cs="Arial" w:eastAsia="Arial" w:hAnsi="Arial"/>
          <w:sz w:val="24"/>
          <w:szCs w:val="24"/>
        </w:rPr>
        <w:t xml:space="preserve">2) отсутствии сведений об осуществлении экономической деятельности в информационных системах ГНС за период исковой давности с даты подачи искового заявления.</w:t>
      </w:r>
    </w:p>
    <w:p>
      <w:pPr>
        <w:spacing w:after="120"/>
        <w:ind w:firstLine="709"/>
        <w:jc w:val="both"/>
      </w:pPr>
      <w:r>
        <w:rPr>
          <w:rFonts w:ascii="Arial" w:cs="Arial" w:eastAsia="Arial" w:hAnsi="Arial"/>
          <w:sz w:val="24"/>
          <w:szCs w:val="24"/>
        </w:rPr>
        <w:t xml:space="preserve">Судебный </w:t>
      </w:r>
      <w:r>
        <w:rPr>
          <w:rFonts w:ascii="Arial" w:cs="Arial" w:eastAsia="Arial" w:hAnsi="Arial"/>
          <w:sz w:val="24"/>
          <w:szCs w:val="24"/>
        </w:rPr>
        <w:t xml:space="preserve">приказ</w:t>
      </w:r>
      <w:r>
        <w:rPr>
          <w:rFonts w:ascii="Arial" w:cs="Arial" w:eastAsia="Arial" w:hAnsi="Arial"/>
          <w:sz w:val="24"/>
          <w:szCs w:val="24"/>
        </w:rPr>
        <w:t xml:space="preserve"> о принудительной ликвидации юридического лица, вступивш</w:t>
      </w:r>
      <w:r>
        <w:rPr>
          <w:rFonts w:ascii="Arial" w:cs="Arial" w:eastAsia="Arial" w:hAnsi="Arial"/>
          <w:sz w:val="24"/>
          <w:szCs w:val="24"/>
        </w:rPr>
        <w:t xml:space="preserve">ий</w:t>
      </w:r>
      <w:r>
        <w:rPr>
          <w:rFonts w:ascii="Arial" w:cs="Arial" w:eastAsia="Arial" w:hAnsi="Arial"/>
          <w:sz w:val="24"/>
          <w:szCs w:val="24"/>
        </w:rPr>
        <w:t xml:space="preserve"> в установленном порядке в законную силу, является основанием для</w:t>
      </w:r>
      <w:r>
        <w:rPr>
          <w:rFonts w:ascii="Arial" w:cs="Arial" w:eastAsia="Arial" w:hAnsi="Arial"/>
          <w:sz w:val="24"/>
          <w:szCs w:val="24"/>
        </w:rPr>
        <w:t xml:space="preserve"> аннулирования налоговой регистрации и</w:t>
      </w:r>
      <w:r>
        <w:rPr>
          <w:rFonts w:ascii="Arial" w:cs="Arial" w:eastAsia="Arial" w:hAnsi="Arial"/>
          <w:sz w:val="24"/>
          <w:szCs w:val="24"/>
        </w:rPr>
        <w:t xml:space="preserve"> исключения из Государственного реестра налогоплательщиков Кыргызской Республики.</w:t>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 Исковое заявление оформляется в соответствии с нормами Гражданского процессуального кодекса Кыргызской Республики и должно содержать сведения:</w:t>
      </w:r>
    </w:p>
    <w:p>
      <w:pPr>
        <w:spacing w:after="120"/>
        <w:ind w:firstLine="709"/>
        <w:jc w:val="both"/>
      </w:pPr>
      <w:r>
        <w:rPr>
          <w:rFonts w:ascii="Arial" w:cs="Arial" w:eastAsia="Arial" w:hAnsi="Arial"/>
          <w:sz w:val="24"/>
          <w:szCs w:val="24"/>
        </w:rPr>
        <w:t xml:space="preserve">1) о непредставлении юридическим лицом декларации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и страховым взносам;</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После получения налоговым органом судебного </w:t>
      </w:r>
      <w:r>
        <w:rPr>
          <w:rFonts w:ascii="Arial" w:cs="Arial" w:eastAsia="Arial" w:hAnsi="Arial"/>
          <w:sz w:val="24"/>
          <w:szCs w:val="24"/>
        </w:rPr>
        <w:t xml:space="preserve">приказа</w:t>
      </w:r>
      <w:r>
        <w:rPr>
          <w:rFonts w:ascii="Arial" w:cs="Arial" w:eastAsia="Arial" w:hAnsi="Arial"/>
          <w:sz w:val="24"/>
          <w:szCs w:val="24"/>
        </w:rPr>
        <w:t xml:space="preserve">, вступившего в установленном порядке в законную силу</w:t>
      </w:r>
      <w:r>
        <w:rPr>
          <w:rFonts w:ascii="Arial" w:cs="Arial" w:eastAsia="Arial" w:hAnsi="Arial"/>
          <w:sz w:val="24"/>
          <w:szCs w:val="24"/>
        </w:rPr>
        <w:t xml:space="preserve">,</w:t>
      </w:r>
      <w:r>
        <w:rPr>
          <w:rFonts w:ascii="Arial" w:cs="Arial" w:eastAsia="Arial" w:hAnsi="Arial"/>
          <w:sz w:val="24"/>
          <w:szCs w:val="24"/>
        </w:rPr>
        <w:t xml:space="preserve"> о принудительной ликвидации юридического лица, налоговый орган направляет заверенную копию судебного </w:t>
      </w:r>
      <w:r>
        <w:rPr>
          <w:rFonts w:ascii="Arial" w:cs="Arial" w:eastAsia="Arial" w:hAnsi="Arial"/>
          <w:sz w:val="24"/>
          <w:szCs w:val="24"/>
        </w:rPr>
        <w:t xml:space="preserve">приказа</w:t>
      </w:r>
      <w:r>
        <w:rPr>
          <w:rFonts w:ascii="Arial" w:cs="Arial" w:eastAsia="Arial" w:hAnsi="Arial"/>
          <w:sz w:val="24"/>
          <w:szCs w:val="24"/>
        </w:rPr>
        <w:t xml:space="preserve"> о ликвидации юридического лица в органы юстиции и статистики для исключения субъекта из Единого государственного реестра юридических лиц, филиалов (представительств) и Единого государственного регистра статистических единиц.</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После получения извещения органа юстиции о прекращении деятельности юридического лица налоговый орган принимает решение об аннулировании налоговой регистрации юридического лица.</w:t>
      </w:r>
    </w:p>
    <w:p>
      <w:pPr>
        <w:spacing w:after="120"/>
        <w:ind w:firstLine="709"/>
        <w:jc w:val="both"/>
      </w:pPr>
      <w:r>
        <w:rPr>
          <w:rFonts w:ascii="Arial" w:cs="Arial" w:eastAsia="Arial" w:hAnsi="Arial"/>
          <w:sz w:val="24"/>
          <w:szCs w:val="24"/>
        </w:rPr>
        <w:t xml:space="preserve"> Решение об аннулировании налоговой регистрации юридического лица или индивидуального предпринимателя направляется в ИС «Кабинет налогоплательщика» и хранится в информационной системе ГНС в виде электронного документа.</w:t>
      </w:r>
    </w:p>
    <w:p>
      <w:pPr>
        <w:spacing w:after="200" w:before="200"/>
        <w:jc w:val="center"/>
      </w:pPr>
      <w:r>
        <w:rPr>
          <w:rFonts w:ascii="Arial" w:cs="Arial" w:eastAsia="Arial" w:hAnsi="Arial"/>
          <w:b/>
          <w:bCs/>
          <w:sz w:val="24"/>
          <w:szCs w:val="24"/>
        </w:rPr>
        <w:t xml:space="preserve">Глава 13. Ответственность налогоплательщика и должностного лица налогового органа за нарушение требований налогового законодательства о налоговой регистрации</w:t>
      </w:r>
    </w:p>
    <w:p>
      <w:pPr>
        <w:spacing w:after="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3</w:t>
      </w:r>
      <w:r>
        <w:rPr>
          <w:rFonts w:ascii="Arial" w:cs="Arial" w:eastAsia="Arial" w:hAnsi="Arial"/>
          <w:sz w:val="24"/>
          <w:szCs w:val="24"/>
        </w:rPr>
        <w:t xml:space="preserve">. Налогоплательщику, не прошедшему государственную, налоговую регистрацию, запрещается осуществлять экономическую деятельность на территории Кыргызской Республики.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Налогоплательщик, нарушивший требования настоящего Положения, привлекается к ответственности в соответствии с налоговым законодательством и законодательством о правонарушениях Кыргызской Республики.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5</w:t>
      </w:r>
      <w:r>
        <w:rPr>
          <w:rFonts w:ascii="Arial" w:cs="Arial" w:eastAsia="Arial" w:hAnsi="Arial"/>
          <w:sz w:val="24"/>
          <w:szCs w:val="24"/>
        </w:rPr>
        <w:t xml:space="preserve">. Должностное лицо налогового органа несет ответственность в соответствии с законодательством Кыргызской Республики в сфере государственной гражданской и муниципальной службы за неисполнение или ненадлежащее исполнение требований, установленных настоящим Положением.</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6</w:t>
      </w:r>
      <w:r>
        <w:rPr>
          <w:rFonts w:ascii="Arial" w:cs="Arial" w:eastAsia="Arial" w:hAnsi="Arial"/>
          <w:sz w:val="24"/>
          <w:szCs w:val="24"/>
        </w:rPr>
        <w:t xml:space="preserve">. Исполнение налогового обязательства и погашение налоговой задолженности организации или индивидуального предпринимателя, государственная и налоговая регистрация которых аннулирована, осуществляются учредителями (участниками) указанной организации или физическим лицом, ранее зарегистрированным в качестве индивидуального предпринимателя, в случае, пределах и порядке, установленных гражданским и налоговым законодательством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ind w:firstLine="709"/>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24"/>
          <w:szCs w:val="24"/>
        </w:rPr>
        <w:t xml:space="preserve">взыскания налоговой задолженности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регулирует порядок исполнения налогового обязательства и взыскания налоговой задолженности.</w:t>
      </w:r>
    </w:p>
    <w:p>
      <w:pPr>
        <w:spacing w:after="120"/>
        <w:ind w:firstLine="709"/>
        <w:jc w:val="both"/>
      </w:pPr>
      <w:r>
        <w:rPr>
          <w:rFonts w:ascii="Arial" w:cs="Arial" w:eastAsia="Arial" w:hAnsi="Arial"/>
          <w:sz w:val="24"/>
          <w:szCs w:val="24"/>
        </w:rPr>
        <w:t xml:space="preserve">2. Настоящий Порядок применяется в том числе в отношении задолженности по страховым взносам по государственному социальному страхованию (далее – страховой взнос) и неналоговым доходам, администрирование которых осуществляют органы налоговой службы, если иное не предусмотрено настоящим Порядком.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Исполнение налогового обязательства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Налоговое обязательство является денежным обязательством и исполняется в национальной валюте Кыргызской Республики – сомах, за исключением налогового обязательства иностранной организации, не имеющей признаков постоянного учреждения в Кыргызской Республике, которое может исполняться в иностранной валюте.</w:t>
      </w:r>
    </w:p>
    <w:p>
      <w:pPr>
        <w:spacing w:after="120"/>
        <w:ind w:firstLine="709"/>
        <w:jc w:val="both"/>
      </w:pPr>
      <w:r>
        <w:rPr>
          <w:rFonts w:ascii="Arial" w:cs="Arial" w:eastAsia="Arial" w:hAnsi="Arial"/>
          <w:sz w:val="24"/>
          <w:szCs w:val="24"/>
        </w:rPr>
        <w:t xml:space="preserve">При исчислении налогового обязательства допускается округление суммы налогового обязательства до единиц сомов.</w:t>
      </w:r>
    </w:p>
    <w:p>
      <w:pPr>
        <w:spacing w:after="120"/>
        <w:ind w:firstLine="709"/>
        <w:jc w:val="both"/>
      </w:pPr>
      <w:r>
        <w:rPr>
          <w:rFonts w:ascii="Arial" w:cs="Arial" w:eastAsia="Arial" w:hAnsi="Arial"/>
          <w:sz w:val="24"/>
          <w:szCs w:val="24"/>
        </w:rPr>
        <w:t xml:space="preserve">4. Исполнение налогового обязательства осуществляется налогоплательщиком самостоятельно или иным третьим лицом путем внесения в безналичной форме в счет уплаты всей причитающейся суммы налога сразу или по частям, а также досрочно и независимо от привлечения к ответственности за налоговое правонарушение.</w:t>
      </w:r>
    </w:p>
    <w:p>
      <w:pPr>
        <w:spacing w:after="120"/>
        <w:ind w:firstLine="709"/>
        <w:jc w:val="both"/>
      </w:pPr>
      <w:r>
        <w:rPr>
          <w:rFonts w:ascii="Arial" w:cs="Arial" w:eastAsia="Arial" w:hAnsi="Arial"/>
          <w:sz w:val="24"/>
          <w:szCs w:val="24"/>
        </w:rPr>
        <w:t xml:space="preserve">5. Исполнение налогового обязательства и погашение налоговой задолженности при реорганизации организации; ликвидации платежеспособной организации или индивидуального предпринимателя; умершего или объявленного умершим физического лица; безвестно отсутствующего или недееспособного физического лица осуществляется в порядке, предусмотренном Налоговым кодексом Кыргызской Республики (далее – Налоговый кодекс).</w:t>
      </w:r>
    </w:p>
    <w:p>
      <w:pPr>
        <w:spacing w:after="120"/>
        <w:ind w:firstLine="709"/>
        <w:jc w:val="both"/>
      </w:pPr>
      <w:r>
        <w:rPr>
          <w:rFonts w:ascii="Arial" w:cs="Arial" w:eastAsia="Arial" w:hAnsi="Arial"/>
          <w:sz w:val="24"/>
          <w:szCs w:val="24"/>
        </w:rPr>
        <w:t xml:space="preserve">6. Исполнение налогового обязательства и погашение налоговой задолженности неплатежеспособной организации или индивидуального предпринимателя, признанных или объявленных банкротом, производятся в соответствии с законодательством Кыргызской Республики о банкротстве с учетом особенностей, установленных Налоговым кодексом.</w:t>
      </w:r>
    </w:p>
    <w:p>
      <w:pPr>
        <w:spacing w:after="120"/>
        <w:ind w:firstLine="709"/>
        <w:jc w:val="both"/>
      </w:pPr>
      <w:r>
        <w:rPr>
          <w:rFonts w:ascii="Arial" w:cs="Arial" w:eastAsia="Arial" w:hAnsi="Arial"/>
          <w:sz w:val="24"/>
          <w:szCs w:val="24"/>
        </w:rPr>
        <w:t xml:space="preserve">Администратор, назначенный в соответствии с Законом Кыргызской Республики «О банкротстве (несостоятельности)», информирует налоговый орган о:</w:t>
      </w:r>
    </w:p>
    <w:p>
      <w:pPr>
        <w:spacing w:after="120"/>
        <w:ind w:firstLine="709"/>
        <w:jc w:val="both"/>
      </w:pPr>
      <w:r>
        <w:rPr>
          <w:rFonts w:ascii="Arial" w:cs="Arial" w:eastAsia="Arial" w:hAnsi="Arial"/>
          <w:sz w:val="24"/>
          <w:szCs w:val="24"/>
        </w:rPr>
        <w:t xml:space="preserve">– начале процесса банкротства и направляет копию решения о признании (объявлении) должника банкротом, принятого судом или собранием кредиторов (в процессе банкротства во внесудебном порядке);</w:t>
      </w:r>
    </w:p>
    <w:p>
      <w:pPr>
        <w:spacing w:after="120"/>
        <w:ind w:firstLine="709"/>
        <w:jc w:val="both"/>
      </w:pPr>
      <w:r>
        <w:rPr>
          <w:rFonts w:ascii="Arial" w:cs="Arial" w:eastAsia="Arial" w:hAnsi="Arial"/>
          <w:sz w:val="24"/>
          <w:szCs w:val="24"/>
        </w:rPr>
        <w:t xml:space="preserve">– завершении процесса банкротства и направляет копию решения о ликвидации юридического лица (в судебном/внесудебном порядке) или прекращении предпринимательской деятельности индивидуального предпринимателя в судебном порядке.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Порядок погашения налоговой задолженности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Погашение налоговой задолженности в отношении каждого налога производится в порядке, предусмотренном статьей 71 Налогового кодекса.</w:t>
      </w:r>
    </w:p>
    <w:p>
      <w:pPr>
        <w:spacing w:after="120"/>
        <w:ind w:firstLine="709"/>
        <w:jc w:val="both"/>
      </w:pPr>
      <w:r>
        <w:rPr>
          <w:rFonts w:ascii="Arial" w:cs="Arial" w:eastAsia="Arial" w:hAnsi="Arial"/>
          <w:sz w:val="24"/>
          <w:szCs w:val="24"/>
        </w:rPr>
        <w:t xml:space="preserve">8. Погашение задолженности по страховым взносам осуществляется в порядке, предусмотренном законодательством Кыргызской Республики о государственном социальном страховании.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Порядок применения льготного режима</w:t>
      </w:r>
    </w:p>
    <w:p>
      <w:pPr>
        <w:spacing w:after="240" w:before="200"/>
        <w:jc w:val="center"/>
      </w:pPr>
      <w:r>
        <w:rPr>
          <w:rFonts w:ascii="Arial" w:cs="Arial" w:eastAsia="Arial" w:hAnsi="Arial"/>
          <w:b/>
          <w:bCs/>
          <w:sz w:val="24"/>
          <w:szCs w:val="24"/>
        </w:rPr>
        <w:t xml:space="preserve">исполнения налогового обязательства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Налогоплательщик вправе использовать льготный режим исполнения налогового обязательства (далее – льготный режим) в случаях, предусмотренных статьей 72 Налогового кодекса.</w:t>
      </w:r>
    </w:p>
    <w:p>
      <w:pPr>
        <w:spacing w:after="120"/>
        <w:ind w:firstLine="709"/>
        <w:jc w:val="both"/>
      </w:pPr>
      <w:r>
        <w:rPr>
          <w:rFonts w:ascii="Arial" w:cs="Arial" w:eastAsia="Arial" w:hAnsi="Arial"/>
          <w:sz w:val="24"/>
          <w:szCs w:val="24"/>
        </w:rPr>
        <w:t xml:space="preserve">Налогоплательщик направляет в налоговый орган заявление о применении льготного режима исполнения налогового обязательства по месту текущего налогового учета или учетной регистрации.</w:t>
      </w:r>
    </w:p>
    <w:p>
      <w:pPr>
        <w:spacing w:after="120"/>
        <w:ind w:firstLine="709"/>
        <w:jc w:val="both"/>
      </w:pPr>
      <w:r>
        <w:rPr>
          <w:rFonts w:ascii="Arial" w:cs="Arial" w:eastAsia="Arial" w:hAnsi="Arial"/>
          <w:sz w:val="24"/>
          <w:szCs w:val="24"/>
        </w:rPr>
        <w:t xml:space="preserve">10. Для принятия решения о применении или отказе в применении льготного режима исполнения налогового обязательства налоговым органом создается комиссия по применению льготного режима исполнения налогового обязательства (далее – комиссия), состоящая из сотрудников налогового органа. Состав и регламент работы комиссии утверждаются приказом налогового органа. Количество членов комиссии должно составлять нечетное число, но не менее 5 человек. Комиссию возглавляет руководитель или заместитель руководителя налогового органа.</w:t>
      </w:r>
    </w:p>
    <w:p>
      <w:pPr>
        <w:spacing w:after="120"/>
        <w:ind w:firstLine="709"/>
        <w:jc w:val="both"/>
      </w:pPr>
      <w:r>
        <w:rPr>
          <w:rFonts w:ascii="Arial" w:cs="Arial" w:eastAsia="Arial" w:hAnsi="Arial"/>
          <w:sz w:val="24"/>
          <w:szCs w:val="24"/>
        </w:rPr>
        <w:t xml:space="preserve">11. Комиссия </w:t>
      </w:r>
      <w:r>
        <w:rPr>
          <w:rFonts w:ascii="Arial" w:cs="Arial" w:eastAsia="Arial" w:hAnsi="Arial"/>
          <w:sz w:val="24"/>
          <w:szCs w:val="24"/>
        </w:rPr>
        <w:t xml:space="preserve">проверяет</w:t>
      </w:r>
      <w:r>
        <w:rPr>
          <w:rFonts w:ascii="Arial" w:cs="Arial" w:eastAsia="Arial" w:hAnsi="Arial"/>
          <w:sz w:val="24"/>
          <w:szCs w:val="24"/>
        </w:rPr>
        <w:t xml:space="preserve"> уплат</w:t>
      </w:r>
      <w:r>
        <w:rPr>
          <w:rFonts w:ascii="Arial" w:cs="Arial" w:eastAsia="Arial" w:hAnsi="Arial"/>
          <w:sz w:val="24"/>
          <w:szCs w:val="24"/>
        </w:rPr>
        <w:t xml:space="preserve">у</w:t>
      </w:r>
      <w:r>
        <w:rPr>
          <w:rFonts w:ascii="Arial" w:cs="Arial" w:eastAsia="Arial" w:hAnsi="Arial"/>
          <w:sz w:val="24"/>
          <w:szCs w:val="24"/>
        </w:rPr>
        <w:t xml:space="preserve"> и/или </w:t>
      </w:r>
      <w:r>
        <w:rPr>
          <w:rFonts w:ascii="Arial" w:cs="Arial" w:eastAsia="Arial" w:hAnsi="Arial"/>
          <w:sz w:val="24"/>
          <w:szCs w:val="24"/>
        </w:rPr>
        <w:t xml:space="preserve">произведен</w:t>
      </w:r>
      <w:r>
        <w:rPr>
          <w:rFonts w:ascii="Arial" w:cs="Arial" w:eastAsia="Arial" w:hAnsi="Arial"/>
          <w:sz w:val="24"/>
          <w:szCs w:val="24"/>
        </w:rPr>
        <w:t xml:space="preserve">н</w:t>
      </w:r>
      <w:r>
        <w:rPr>
          <w:rFonts w:ascii="Arial" w:cs="Arial" w:eastAsia="Arial" w:hAnsi="Arial"/>
          <w:sz w:val="24"/>
          <w:szCs w:val="24"/>
        </w:rPr>
        <w:t xml:space="preserve">ый</w:t>
      </w:r>
      <w:r>
        <w:rPr>
          <w:rFonts w:ascii="Arial" w:cs="Arial" w:eastAsia="Arial" w:hAnsi="Arial"/>
          <w:sz w:val="24"/>
          <w:szCs w:val="24"/>
        </w:rPr>
        <w:t xml:space="preserve"> зачет излишне уплаченной суммы налога, процентов, пеней и налоговых санкций по налогам в счет уплаты этих платежей для применения льготного режима исполнения налогового обязательства.</w:t>
      </w:r>
    </w:p>
    <w:p>
      <w:pPr>
        <w:spacing w:after="120"/>
        <w:ind w:firstLine="709"/>
        <w:jc w:val="both"/>
      </w:pPr>
      <w:r>
        <w:rPr>
          <w:rFonts w:ascii="Arial" w:cs="Arial" w:eastAsia="Arial" w:hAnsi="Arial"/>
          <w:sz w:val="24"/>
          <w:szCs w:val="24"/>
        </w:rPr>
        <w:t xml:space="preserve">12. Применение льготного режима допускается, если у налогоплательщика имеется</w:t>
      </w:r>
      <w:r>
        <w:rPr>
          <w:rFonts w:ascii="Arial" w:cs="Arial" w:eastAsia="Arial" w:hAnsi="Arial"/>
          <w:sz w:val="24"/>
          <w:szCs w:val="24"/>
        </w:rPr>
        <w:t xml:space="preserve">излишне уплаченная сумма налога, процентов, пеней и налоговых санкций и/или уплачена вся сумма налоговой задолженности, образованная по результатам</w:t>
      </w:r>
      <w:r>
        <w:rPr>
          <w:rFonts w:ascii="Arial" w:cs="Arial" w:eastAsia="Arial" w:hAnsi="Arial"/>
          <w:sz w:val="24"/>
          <w:szCs w:val="24"/>
        </w:rPr>
        <w:t xml:space="preserve">налоговой проверки или представления уточненной налоговой отчетности.</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Допускается </w:t>
      </w:r>
      <w:r>
        <w:rPr>
          <w:rFonts w:ascii="Arial" w:cs="Arial" w:eastAsia="Arial" w:hAnsi="Arial"/>
          <w:sz w:val="24"/>
          <w:szCs w:val="24"/>
        </w:rPr>
        <w:t xml:space="preserve">частичное применение </w:t>
      </w:r>
      <w:r>
        <w:rPr>
          <w:rFonts w:ascii="Arial" w:cs="Arial" w:eastAsia="Arial" w:hAnsi="Arial"/>
          <w:sz w:val="24"/>
          <w:szCs w:val="24"/>
        </w:rPr>
        <w:t xml:space="preserve">льготного режима по одному или нескольким видам налога</w:t>
      </w:r>
      <w:r>
        <w:rPr>
          <w:rFonts w:ascii="Arial" w:cs="Arial" w:eastAsia="Arial" w:hAnsi="Arial"/>
          <w:sz w:val="24"/>
          <w:szCs w:val="24"/>
        </w:rPr>
        <w:t xml:space="preserve">, указанным в решении по результатам проверки, при этом частичное применение льготного режима по периодам одного вида налога не допускается.</w:t>
      </w:r>
    </w:p>
    <w:p>
      <w:pPr>
        <w:spacing w:after="120"/>
        <w:ind w:firstLine="709"/>
        <w:jc w:val="both"/>
      </w:pPr>
      <w:r>
        <w:rPr>
          <w:rFonts w:ascii="Arial" w:cs="Arial" w:eastAsia="Arial" w:hAnsi="Arial"/>
          <w:sz w:val="24"/>
          <w:szCs w:val="24"/>
        </w:rPr>
        <w:t xml:space="preserve">14. Решение комиссии оформляется протоколом, который подписывается всеми членами комиссии.</w:t>
      </w:r>
    </w:p>
    <w:p>
      <w:pPr>
        <w:spacing w:after="120"/>
        <w:ind w:firstLine="709"/>
        <w:jc w:val="both"/>
      </w:pPr>
      <w:r>
        <w:rPr>
          <w:rFonts w:ascii="Arial" w:cs="Arial" w:eastAsia="Arial" w:hAnsi="Arial"/>
          <w:sz w:val="24"/>
          <w:szCs w:val="24"/>
        </w:rPr>
        <w:t xml:space="preserve">На основании протокола комиссии выносится решение налогового органа о применении льготного режима исполнения налогового обязательства или об отказе в применении льготного режима исполнения налогового обязательства, которое подписывается руководителем или заместителем руководителя налогового органа.</w:t>
      </w:r>
    </w:p>
    <w:p>
      <w:pPr>
        <w:spacing w:after="120"/>
        <w:ind w:firstLine="709"/>
        <w:jc w:val="both"/>
      </w:pPr>
      <w:r>
        <w:rPr>
          <w:rFonts w:ascii="Arial" w:cs="Arial" w:eastAsia="Arial" w:hAnsi="Arial"/>
          <w:sz w:val="24"/>
          <w:szCs w:val="24"/>
        </w:rPr>
        <w:t xml:space="preserve">15. В случае принятия решения о применении льготного режима исполнения налогового обязательства должностное лицо налогового органа, на которое возложено ведение учета начисленных и уплаченных налогов, на основании решения налогового органа списывает оставшуюся часть суммы налоговой санкции </w:t>
      </w:r>
      <w:r>
        <w:rPr>
          <w:rFonts w:ascii="Arial" w:cs="Arial" w:eastAsia="Arial" w:hAnsi="Arial"/>
          <w:sz w:val="24"/>
          <w:szCs w:val="24"/>
        </w:rPr>
        <w:t xml:space="preserve">и </w:t>
      </w:r>
      <w:r>
        <w:rPr>
          <w:rFonts w:ascii="Arial" w:cs="Arial" w:eastAsia="Arial" w:hAnsi="Arial"/>
          <w:sz w:val="24"/>
          <w:szCs w:val="24"/>
        </w:rPr>
        <w:t xml:space="preserve">пеней, начисленных на день уплаты, с лицевого счета налогоплательщика.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6</w:t>
      </w:r>
      <w:r>
        <w:rPr>
          <w:rFonts w:ascii="Arial" w:cs="Arial" w:eastAsia="Arial" w:hAnsi="Arial"/>
          <w:sz w:val="24"/>
          <w:szCs w:val="24"/>
        </w:rPr>
        <w:t xml:space="preserve">. Решение налогового органа вручается налогоплательщику в порядке, предусмотренном статьей 97 Налогового кодекса.</w:t>
      </w:r>
    </w:p>
    <w:p>
      <w:pPr>
        <w:spacing w:after="120"/>
        <w:ind w:firstLine="709"/>
        <w:jc w:val="both"/>
      </w:pPr>
      <w:r>
        <w:rPr>
          <w:rFonts w:ascii="Arial" w:cs="Arial" w:eastAsia="Arial" w:hAnsi="Arial"/>
          <w:sz w:val="24"/>
          <w:szCs w:val="24"/>
        </w:rPr>
        <w:t xml:space="preserve">17. Применение льготного режима исполнения налогового обязательства в отношении обязательства</w:t>
      </w:r>
      <w:r>
        <w:rPr>
          <w:rFonts w:ascii="Arial" w:cs="Arial" w:eastAsia="Arial" w:hAnsi="Arial"/>
          <w:sz w:val="24"/>
          <w:szCs w:val="24"/>
        </w:rPr>
        <w:t xml:space="preserve">по страховым взносам и неналоговым доходам не допускается.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Прекращение налогового обязательства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Налоговое обязательство прекращается, а налоговая задолженность считается погашенной в соответствии со статьей 79 Налогового кодекса.</w:t>
      </w:r>
    </w:p>
    <w:p>
      <w:pPr>
        <w:spacing w:after="120"/>
        <w:ind w:firstLine="709"/>
        <w:jc w:val="both"/>
      </w:pPr>
      <w:r>
        <w:rPr>
          <w:rFonts w:ascii="Arial" w:cs="Arial" w:eastAsia="Arial" w:hAnsi="Arial"/>
          <w:sz w:val="24"/>
          <w:szCs w:val="24"/>
        </w:rPr>
        <w:t xml:space="preserve">19. Прекращение обязательства и погашение задолженности по страховым взносам осуществляются только в случаях, предусмотренных</w:t>
      </w:r>
      <w:r>
        <w:rPr>
          <w:rFonts w:ascii="Arial" w:cs="Arial" w:eastAsia="Arial" w:hAnsi="Arial"/>
          <w:sz w:val="24"/>
          <w:szCs w:val="24"/>
        </w:rPr>
        <w:t xml:space="preserve"> пунктами 1, 5 и 7 статьи 79 Налогового кодекса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Меры взыскания налоговой задолженности</w:t>
      </w:r>
    </w:p>
    <w:p>
      <w:pPr>
        <w:spacing w:after="120"/>
        <w:jc w:val="center"/>
      </w:pPr>
      <w:r>
        <w:rPr>
          <w:rFonts w:ascii="Arial" w:cs="Arial" w:eastAsia="Arial" w:hAnsi="Arial"/>
          <w:b/>
          <w:bCs/>
          <w:sz w:val="24"/>
          <w:szCs w:val="24"/>
        </w:rPr>
        <w:t xml:space="preserve">и</w:t>
      </w:r>
      <w:r>
        <w:rPr>
          <w:rFonts w:ascii="Arial" w:cs="Arial" w:eastAsia="Arial" w:hAnsi="Arial"/>
          <w:b/>
          <w:bCs/>
          <w:sz w:val="24"/>
          <w:szCs w:val="24"/>
        </w:rPr>
        <w:t xml:space="preserve">способы обеспечения исполнения налоговой задолженности</w:t>
      </w:r>
    </w:p>
    <w:p>
      <w:pPr>
        <w:spacing w:after="240" w:before="200"/>
        <w:ind w:firstLine="1276"/>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В случае неуплаты или неполной уплаты задолженности по налогам, неналоговым доходам и страховым взносам, признанной налогоплательщиком, в добровольном порядке, в соответствии со статьей 81 Налогового кодекса налоговый орган принимает следующие меры взыскания налоговой задолженности: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выставление в банк налогового платежного требования (далее – НПТ);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взыскание налоговой задолженности, признанной налогоплательщиком, за счет наличных денежных средств путем установления налогового поста в отношении налогоплательщика;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исполнение извещения об обеспечении исполнения налоговой задолженности, признанной налогоплательщиком, в качестве исполнительного документа в соответствии с законодательством Кыргызской Республики об исполнительном производстве;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взыскание за счет имущества налогоплательщика.</w:t>
      </w:r>
    </w:p>
    <w:p>
      <w:pPr>
        <w:spacing w:after="120"/>
        <w:ind w:firstLine="709"/>
        <w:jc w:val="both"/>
      </w:pPr>
      <w:r>
        <w:rPr>
          <w:rFonts w:ascii="Arial" w:cs="Arial" w:eastAsia="Arial" w:hAnsi="Arial"/>
          <w:sz w:val="24"/>
          <w:szCs w:val="24"/>
        </w:rPr>
        <w:t xml:space="preserve">21. Исполнение налогового обязательства и погашение налоговой задолженности могут обеспечиваться следующими способами: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начисление пеней;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предоставление банковской гарантии;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внесение налогоплательщиком денежных средств на депозитный счет органа налоговой службы – депозитом налогоплательщика.</w:t>
      </w:r>
    </w:p>
    <w:p>
      <w:pPr>
        <w:spacing w:after="120"/>
        <w:ind w:firstLine="709"/>
        <w:jc w:val="both"/>
      </w:pPr>
      <w:r>
        <w:rPr>
          <w:rFonts w:ascii="Arial" w:cs="Arial" w:eastAsia="Arial" w:hAnsi="Arial"/>
          <w:sz w:val="24"/>
          <w:szCs w:val="24"/>
        </w:rPr>
        <w:t xml:space="preserve">22. Меры взыскания налоговой задолженности и/или способы обеспечения налоговой задолженности, признанной налогоплательщиком, применяются без соблюдения очередности, за исключением случаев, когда такая очередность прямо предусмотрена Налоговым кодексом.</w:t>
      </w:r>
    </w:p>
    <w:p>
      <w:pPr>
        <w:spacing w:after="120"/>
        <w:ind w:firstLine="709"/>
        <w:jc w:val="both"/>
      </w:pPr>
      <w:r>
        <w:rPr>
          <w:rFonts w:ascii="Arial" w:cs="Arial" w:eastAsia="Arial" w:hAnsi="Arial"/>
          <w:sz w:val="24"/>
          <w:szCs w:val="24"/>
        </w:rPr>
        <w:t xml:space="preserve"/>
      </w:r>
    </w:p>
    <w:p>
      <w:pPr>
        <w:spacing w:after="240" w:before="200"/>
        <w:ind w:firstLine="142"/>
        <w:jc w:val="center"/>
      </w:pPr>
      <w:r>
        <w:rPr>
          <w:rFonts w:ascii="Arial" w:cs="Arial" w:eastAsia="Arial" w:hAnsi="Arial"/>
          <w:b/>
          <w:bCs/>
          <w:sz w:val="24"/>
          <w:szCs w:val="24"/>
        </w:rPr>
        <w:t xml:space="preserve">Глава 7. Извещение об обеспечении исполнения</w:t>
      </w:r>
    </w:p>
    <w:p>
      <w:pPr>
        <w:spacing w:after="240" w:before="200"/>
        <w:ind w:firstLine="142"/>
        <w:jc w:val="center"/>
      </w:pPr>
      <w:r>
        <w:rPr>
          <w:rFonts w:ascii="Arial" w:cs="Arial" w:eastAsia="Arial" w:hAnsi="Arial"/>
          <w:b/>
          <w:bCs/>
          <w:sz w:val="24"/>
          <w:szCs w:val="24"/>
        </w:rPr>
        <w:t xml:space="preserve">налоговой задолженности, признанной налогоплательщиком</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 Извещение об обеспечении исполнения налоговой задолженности, признанной налогоплательщиком</w:t>
      </w:r>
      <w:r>
        <w:rPr>
          <w:rFonts w:ascii="Arial" w:cs="Arial" w:eastAsia="Arial" w:hAnsi="Arial"/>
          <w:sz w:val="24"/>
          <w:szCs w:val="24"/>
        </w:rPr>
        <w:t xml:space="preserve"> (далее – извещение)</w:t>
      </w:r>
      <w:r>
        <w:rPr>
          <w:rFonts w:ascii="Arial" w:cs="Arial" w:eastAsia="Arial" w:hAnsi="Arial"/>
          <w:sz w:val="24"/>
          <w:szCs w:val="24"/>
        </w:rPr>
        <w:t xml:space="preserve">, является исполнительным документом и исполняется в соответствии с законодательством Кыргызской Республики об исполнительном производстве.</w:t>
      </w:r>
    </w:p>
    <w:p>
      <w:pPr>
        <w:spacing w:after="120"/>
        <w:ind w:firstLine="709"/>
        <w:jc w:val="both"/>
      </w:pPr>
      <w:r>
        <w:rPr>
          <w:rFonts w:ascii="Arial" w:cs="Arial" w:eastAsia="Arial" w:hAnsi="Arial"/>
          <w:sz w:val="24"/>
          <w:szCs w:val="24"/>
        </w:rPr>
        <w:t xml:space="preserve">24. Извещение состоит из двух частей: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первой части указывается информация о налогоплательщике, задолженности налогоплательщика по налогам, неналоговым доходам и страховым взносам, банковских реквизитах для уплаты задолженности, вручении извещения налогоплательщику;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во второй части указывается информация о принятых мерах взыскания налоговой задолженности.</w:t>
      </w:r>
    </w:p>
    <w:p>
      <w:pPr>
        <w:spacing w:after="120"/>
        <w:ind w:firstLine="709"/>
        <w:jc w:val="both"/>
      </w:pPr>
      <w:r>
        <w:rPr>
          <w:rFonts w:ascii="Arial" w:cs="Arial" w:eastAsia="Arial" w:hAnsi="Arial"/>
          <w:sz w:val="24"/>
          <w:szCs w:val="24"/>
        </w:rPr>
        <w:t xml:space="preserve">25. Налоговый орган путем направления налогоплательщику первой части </w:t>
      </w:r>
      <w:r>
        <w:rPr>
          <w:rFonts w:ascii="Arial" w:cs="Arial" w:eastAsia="Arial" w:hAnsi="Arial"/>
          <w:sz w:val="24"/>
          <w:szCs w:val="24"/>
        </w:rPr>
        <w:t xml:space="preserve">извещения</w:t>
      </w:r>
      <w:r>
        <w:rPr>
          <w:rFonts w:ascii="Arial" w:cs="Arial" w:eastAsia="Arial" w:hAnsi="Arial"/>
          <w:sz w:val="24"/>
          <w:szCs w:val="24"/>
        </w:rPr>
        <w:t xml:space="preserve"> предлагает в добровольном порядке в течение 30 (тридцать) календарных дней исполнить непогашенную сумму налоговой задолженности, начисленную на основании:</w:t>
      </w:r>
    </w:p>
    <w:p>
      <w:pPr>
        <w:spacing w:after="120"/>
        <w:ind w:firstLine="709"/>
        <w:jc w:val="both"/>
      </w:pPr>
      <w:r>
        <w:rPr>
          <w:rFonts w:ascii="Arial" w:cs="Arial" w:eastAsia="Arial" w:hAnsi="Arial"/>
          <w:sz w:val="24"/>
          <w:szCs w:val="24"/>
        </w:rPr>
        <w:t xml:space="preserve">1) налоговой отчетности налогоплательщика;</w:t>
      </w:r>
    </w:p>
    <w:p>
      <w:pPr>
        <w:spacing w:after="120"/>
        <w:ind w:firstLine="709"/>
        <w:jc w:val="both"/>
      </w:pPr>
      <w:r>
        <w:rPr>
          <w:rFonts w:ascii="Arial" w:cs="Arial" w:eastAsia="Arial" w:hAnsi="Arial"/>
          <w:sz w:val="24"/>
          <w:szCs w:val="24"/>
        </w:rPr>
        <w:t xml:space="preserve">2) решения органа налоговой службы, с которым налогоплательщик ознакомился, не оспорил и срок оспаривания которого истек;</w:t>
      </w:r>
    </w:p>
    <w:p>
      <w:pPr>
        <w:spacing w:after="120"/>
        <w:ind w:firstLine="709"/>
        <w:jc w:val="both"/>
      </w:pPr>
      <w:r>
        <w:rPr>
          <w:rFonts w:ascii="Arial" w:cs="Arial" w:eastAsia="Arial" w:hAnsi="Arial"/>
          <w:sz w:val="24"/>
          <w:szCs w:val="24"/>
        </w:rPr>
        <w:t xml:space="preserve">3) решения органа налоговой службы, в отношении которого имеется решение суда, вступившее в законную силу;</w:t>
      </w:r>
    </w:p>
    <w:p>
      <w:pPr>
        <w:spacing w:after="120"/>
        <w:ind w:firstLine="709"/>
        <w:jc w:val="both"/>
      </w:pPr>
      <w:r>
        <w:rPr>
          <w:rFonts w:ascii="Arial" w:cs="Arial" w:eastAsia="Arial" w:hAnsi="Arial"/>
          <w:sz w:val="24"/>
          <w:szCs w:val="24"/>
        </w:rPr>
        <w:t xml:space="preserve">4) решения органа налоговой службы, в отношении которого имеется заявление налогоплательщика о признании налоговой задолженности;</w:t>
      </w:r>
    </w:p>
    <w:p>
      <w:pPr>
        <w:spacing w:after="120"/>
        <w:ind w:firstLine="709"/>
        <w:jc w:val="both"/>
      </w:pPr>
      <w:r>
        <w:rPr>
          <w:rFonts w:ascii="Arial" w:cs="Arial" w:eastAsia="Arial" w:hAnsi="Arial"/>
          <w:sz w:val="24"/>
          <w:szCs w:val="24"/>
        </w:rPr>
        <w:t xml:space="preserve">5) извещения органа налоговой службы о начислении суммы налога на имущество, исчисленное налоговым органом.</w:t>
      </w:r>
    </w:p>
    <w:p>
      <w:pPr>
        <w:spacing w:after="120"/>
        <w:ind w:firstLine="709"/>
        <w:jc w:val="both"/>
      </w:pPr>
      <w:r>
        <w:rPr>
          <w:rFonts w:ascii="Arial" w:cs="Arial" w:eastAsia="Arial" w:hAnsi="Arial"/>
          <w:sz w:val="24"/>
          <w:szCs w:val="24"/>
        </w:rPr>
        <w:t xml:space="preserve">26. Первая часть извещения вручается налогоплательщику, имеющему непогашенную налоговую задолженность, в следующие сроки:</w:t>
      </w:r>
    </w:p>
    <w:p>
      <w:pPr>
        <w:spacing w:after="120"/>
        <w:ind w:firstLine="709"/>
        <w:jc w:val="both"/>
      </w:pPr>
      <w:r>
        <w:rPr>
          <w:rFonts w:ascii="Arial" w:cs="Arial" w:eastAsia="Arial" w:hAnsi="Arial"/>
          <w:sz w:val="24"/>
          <w:szCs w:val="24"/>
        </w:rPr>
        <w:t xml:space="preserve">1) по истечении 30 (тридцать) календарных дней со дня вручения решения по результатам налогового контроля, в случае если налогоплательщик не обратился в уполномоченный налоговый орган с жалобой на решение налогового органа;</w:t>
      </w:r>
    </w:p>
    <w:p>
      <w:pPr>
        <w:spacing w:after="120"/>
        <w:ind w:firstLine="709"/>
        <w:jc w:val="both"/>
      </w:pPr>
      <w:r>
        <w:rPr>
          <w:rFonts w:ascii="Arial" w:cs="Arial" w:eastAsia="Arial" w:hAnsi="Arial"/>
          <w:sz w:val="24"/>
          <w:szCs w:val="24"/>
        </w:rPr>
        <w:t xml:space="preserve">2) по истечении </w:t>
      </w:r>
      <w:r>
        <w:rPr>
          <w:rFonts w:ascii="Arial" w:cs="Arial" w:eastAsia="Arial" w:hAnsi="Arial"/>
          <w:sz w:val="24"/>
          <w:szCs w:val="24"/>
        </w:rPr>
        <w:t xml:space="preserve">90 (девяносто) </w:t>
      </w:r>
      <w:r>
        <w:rPr>
          <w:rFonts w:ascii="Arial" w:cs="Arial" w:eastAsia="Arial" w:hAnsi="Arial"/>
          <w:sz w:val="24"/>
          <w:szCs w:val="24"/>
        </w:rPr>
        <w:t xml:space="preserve">календарных дней</w:t>
      </w:r>
      <w:r>
        <w:rPr>
          <w:rFonts w:ascii="Arial" w:cs="Arial" w:eastAsia="Arial" w:hAnsi="Arial"/>
          <w:sz w:val="24"/>
          <w:szCs w:val="24"/>
        </w:rPr>
        <w:t xml:space="preserve">после вручения решения по жалобе налогоплательщика, если налогоплательщик не подал административный иск в суд;</w:t>
      </w:r>
    </w:p>
    <w:p>
      <w:pPr>
        <w:spacing w:after="120"/>
        <w:ind w:firstLine="709"/>
        <w:jc w:val="both"/>
      </w:pPr>
      <w:r>
        <w:rPr>
          <w:rFonts w:ascii="Arial" w:cs="Arial" w:eastAsia="Arial" w:hAnsi="Arial"/>
          <w:sz w:val="24"/>
          <w:szCs w:val="24"/>
        </w:rPr>
        <w:t xml:space="preserve">3) по истечении 30 (тридцать) календарных дней со дня вынесения решения суда первой инстанции об отказе в удовлетворении иска налогоплательщика, если налогоплательщик не обжаловал его в апелляционной инстанции;</w:t>
      </w:r>
    </w:p>
    <w:p>
      <w:pPr>
        <w:spacing w:after="120"/>
        <w:ind w:firstLine="709"/>
        <w:jc w:val="both"/>
      </w:pPr>
      <w:r>
        <w:rPr>
          <w:rFonts w:ascii="Arial" w:cs="Arial" w:eastAsia="Arial" w:hAnsi="Arial"/>
          <w:sz w:val="24"/>
          <w:szCs w:val="24"/>
        </w:rPr>
        <w:t xml:space="preserve">4) со дня вынесения решения суда второй инстанции об отказе в удовлетворении иска налогоплательщика;</w:t>
      </w:r>
    </w:p>
    <w:p>
      <w:pPr>
        <w:spacing w:after="120"/>
        <w:ind w:firstLine="709"/>
        <w:jc w:val="both"/>
      </w:pPr>
      <w:r>
        <w:rPr>
          <w:rFonts w:ascii="Arial" w:cs="Arial" w:eastAsia="Arial" w:hAnsi="Arial"/>
          <w:sz w:val="24"/>
          <w:szCs w:val="24"/>
        </w:rPr>
        <w:t xml:space="preserve">5) со дня, следующего за днем сроков уплаты налогов, установленных Налоговым кодексом, образованных на основании представленной налоговой отчетности налогоплательщика.</w:t>
      </w:r>
    </w:p>
    <w:p>
      <w:pPr>
        <w:spacing w:after="120"/>
        <w:ind w:firstLine="709"/>
        <w:jc w:val="both"/>
      </w:pPr>
      <w:r>
        <w:rPr>
          <w:rFonts w:ascii="Arial" w:cs="Arial" w:eastAsia="Arial" w:hAnsi="Arial"/>
          <w:sz w:val="24"/>
          <w:szCs w:val="24"/>
        </w:rPr>
        <w:t xml:space="preserve">27. Первая часть извещения вручается на бумажном носителе или в виде электронного документа посредством информационной системы налогоплательщику или его представителю в порядке, установленном статьей 97 Налогового кодекса.</w:t>
      </w:r>
    </w:p>
    <w:p>
      <w:pPr>
        <w:spacing w:after="120"/>
        <w:ind w:firstLine="709"/>
        <w:jc w:val="both"/>
      </w:pPr>
      <w:r>
        <w:rPr>
          <w:rFonts w:ascii="Arial" w:cs="Arial" w:eastAsia="Arial" w:hAnsi="Arial"/>
          <w:sz w:val="24"/>
          <w:szCs w:val="24"/>
        </w:rPr>
        <w:t xml:space="preserve">28.</w:t>
      </w:r>
      <w:r>
        <w:rPr>
          <w:rFonts w:ascii="Arial" w:cs="Arial" w:eastAsia="Arial" w:hAnsi="Arial"/>
          <w:sz w:val="24"/>
          <w:szCs w:val="24"/>
        </w:rPr>
        <w:t xml:space="preserve">Неисполнение налогоплательщиком налоговой задолженности в срок, установленный для добровольного исполнения, является основанием для взыскания суммы налоговой задолженности:</w:t>
      </w:r>
    </w:p>
    <w:p>
      <w:pPr>
        <w:spacing w:after="120"/>
        <w:ind w:firstLine="709"/>
        <w:jc w:val="both"/>
      </w:pPr>
      <w:r>
        <w:rPr>
          <w:rFonts w:ascii="Arial" w:cs="Arial" w:eastAsia="Arial" w:hAnsi="Arial"/>
          <w:sz w:val="24"/>
          <w:szCs w:val="24"/>
        </w:rPr>
        <w:t xml:space="preserve">1) за счет денежных средств с банковских счетов налогоплательщика путем выставления налогового платежного требования;</w:t>
      </w:r>
    </w:p>
    <w:p>
      <w:pPr>
        <w:spacing w:after="120"/>
        <w:ind w:firstLine="709"/>
        <w:jc w:val="both"/>
      </w:pPr>
      <w:r>
        <w:rPr>
          <w:rFonts w:ascii="Arial" w:cs="Arial" w:eastAsia="Arial" w:hAnsi="Arial"/>
          <w:sz w:val="24"/>
          <w:szCs w:val="24"/>
        </w:rPr>
        <w:t xml:space="preserve">2) за счет наличных денежных средств налогоплательщика путем установления налогового поста;</w:t>
      </w:r>
    </w:p>
    <w:p>
      <w:pPr>
        <w:spacing w:after="120"/>
        <w:ind w:firstLine="709"/>
        <w:jc w:val="both"/>
      </w:pPr>
      <w:r>
        <w:rPr>
          <w:rFonts w:ascii="Arial" w:cs="Arial" w:eastAsia="Arial" w:hAnsi="Arial"/>
          <w:sz w:val="24"/>
          <w:szCs w:val="24"/>
        </w:rPr>
        <w:t xml:space="preserve">3) путем направления</w:t>
      </w:r>
      <w:r>
        <w:rPr>
          <w:rFonts w:ascii="Arial" w:cs="Arial" w:eastAsia="Arial" w:hAnsi="Arial"/>
          <w:sz w:val="24"/>
          <w:szCs w:val="24"/>
        </w:rPr>
        <w:t xml:space="preserve"> и</w:t>
      </w:r>
      <w:r>
        <w:rPr>
          <w:rFonts w:ascii="Arial" w:cs="Arial" w:eastAsia="Arial" w:hAnsi="Arial"/>
          <w:sz w:val="24"/>
          <w:szCs w:val="24"/>
        </w:rPr>
        <w:t xml:space="preserve">звещения в качестве исполнительного документа судебному исполнителю на исполнение;</w:t>
      </w:r>
    </w:p>
    <w:p>
      <w:pPr>
        <w:spacing w:after="120"/>
        <w:ind w:firstLine="709"/>
        <w:jc w:val="both"/>
      </w:pPr>
      <w:r>
        <w:rPr>
          <w:rFonts w:ascii="Arial" w:cs="Arial" w:eastAsia="Arial" w:hAnsi="Arial"/>
          <w:sz w:val="24"/>
          <w:szCs w:val="24"/>
        </w:rPr>
        <w:t xml:space="preserve">4) за счет имущества налогоплательщика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Взыскание налоговой задолженности</w:t>
      </w:r>
    </w:p>
    <w:p>
      <w:pPr>
        <w:spacing w:after="240" w:before="200"/>
        <w:jc w:val="center"/>
      </w:pPr>
      <w:r>
        <w:rPr>
          <w:rFonts w:ascii="Arial" w:cs="Arial" w:eastAsia="Arial" w:hAnsi="Arial"/>
          <w:b/>
          <w:bCs/>
          <w:sz w:val="24"/>
          <w:szCs w:val="24"/>
        </w:rPr>
        <w:t xml:space="preserve">путем выставления налогового платежного требования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29. Взыскание налоговой задолженности, признанной налогоплательщиком, за счет денежных средств с банковских счетов производится путем выставления НПТ и направляется налоговыми органами во все банки, функционирующие на территории Кыргызской Республики, без запроса о наличии или отсутствии счетов налогоплательщика в соответствии со статьей 85 Налогового кодекса.</w:t>
      </w:r>
    </w:p>
    <w:p>
      <w:pPr>
        <w:spacing w:after="120"/>
        <w:ind w:firstLine="709"/>
        <w:jc w:val="both"/>
      </w:pPr>
      <w:r>
        <w:rPr>
          <w:rFonts w:ascii="Arial" w:cs="Arial" w:eastAsia="Arial" w:hAnsi="Arial"/>
          <w:sz w:val="24"/>
          <w:szCs w:val="24"/>
        </w:rPr>
        <w:t xml:space="preserve">30. НПТ формируется</w:t>
      </w:r>
      <w:r>
        <w:rPr>
          <w:rFonts w:ascii="Arial" w:cs="Arial" w:eastAsia="Arial" w:hAnsi="Arial"/>
          <w:sz w:val="24"/>
          <w:szCs w:val="24"/>
        </w:rPr>
        <w:t xml:space="preserve">в виде электронного документа </w:t>
      </w:r>
      <w:r>
        <w:rPr>
          <w:rFonts w:ascii="Arial" w:cs="Arial" w:eastAsia="Arial" w:hAnsi="Arial"/>
          <w:sz w:val="24"/>
          <w:szCs w:val="24"/>
        </w:rPr>
        <w:t xml:space="preserve">посредством автоматизированной информационной системы уполномоченного налогового органа (далее – АИС УНО) </w:t>
      </w:r>
      <w:r>
        <w:rPr>
          <w:rFonts w:ascii="Arial" w:cs="Arial" w:eastAsia="Arial" w:hAnsi="Arial"/>
          <w:sz w:val="24"/>
          <w:szCs w:val="24"/>
        </w:rPr>
        <w:t xml:space="preserve">в отношении организаций и индивидуальных предпринимателей, имеющих налоговую задолженность, признанную налогоплательщиком.</w:t>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Форма НПТ в том числе содержит запрос налогового органа о наличии или отсутствии счетов налогоплательщика в соответствии с подпунктом </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 пункта 1 части 1 статьи 146 Налогового кодекса.</w:t>
      </w:r>
    </w:p>
    <w:p>
      <w:pPr>
        <w:spacing w:after="120"/>
        <w:ind w:firstLine="709"/>
        <w:jc w:val="both"/>
      </w:pPr>
      <w:r>
        <w:rPr>
          <w:rFonts w:ascii="Arial" w:cs="Arial" w:eastAsia="Arial" w:hAnsi="Arial"/>
          <w:sz w:val="24"/>
          <w:szCs w:val="24"/>
        </w:rPr>
        <w:t xml:space="preserve">32. НПТ выставляется по истечении 30 (тридцать) календарных дней с момента вручения налогоплательщику извещения об обеспечении исполнения налоговой задолженности, признанной налогоплательщиком.</w:t>
      </w:r>
    </w:p>
    <w:p>
      <w:pPr>
        <w:spacing w:after="120"/>
        <w:ind w:firstLine="709"/>
        <w:jc w:val="both"/>
      </w:pPr>
      <w:r>
        <w:rPr>
          <w:rFonts w:ascii="Arial" w:cs="Arial" w:eastAsia="Arial" w:hAnsi="Arial"/>
          <w:sz w:val="24"/>
          <w:szCs w:val="24"/>
        </w:rPr>
        <w:t xml:space="preserve">33. НПТ выставляется в банки, функционирующие на территории Кыргызской Республики, независимо от наличия или отсутствия счета налогоплательщика в банке.</w:t>
      </w:r>
    </w:p>
    <w:p>
      <w:pPr>
        <w:spacing w:after="120"/>
        <w:ind w:firstLine="709"/>
        <w:jc w:val="both"/>
      </w:pPr>
      <w:r>
        <w:rPr>
          <w:rFonts w:ascii="Arial" w:cs="Arial" w:eastAsia="Arial" w:hAnsi="Arial"/>
          <w:sz w:val="24"/>
          <w:szCs w:val="24"/>
        </w:rPr>
        <w:t xml:space="preserve">34. Действие НПТ, направленное в банк, распространяется также на вновь открывшиеся счета налогоплательщика.</w:t>
      </w:r>
    </w:p>
    <w:p>
      <w:pPr>
        <w:spacing w:after="120"/>
        <w:ind w:firstLine="709"/>
        <w:jc w:val="both"/>
      </w:pPr>
      <w:r>
        <w:rPr>
          <w:rFonts w:ascii="Arial" w:cs="Arial" w:eastAsia="Arial" w:hAnsi="Arial"/>
          <w:sz w:val="24"/>
          <w:szCs w:val="24"/>
        </w:rPr>
        <w:t xml:space="preserve">35. Выставление НПТ в отношении налогоплательщика не является препятствием для открытия счета этим налогоплательщиком.</w:t>
      </w:r>
    </w:p>
    <w:p>
      <w:pPr>
        <w:spacing w:after="120"/>
        <w:ind w:firstLine="709"/>
        <w:jc w:val="both"/>
      </w:pPr>
      <w:r>
        <w:rPr>
          <w:rFonts w:ascii="Arial" w:cs="Arial" w:eastAsia="Arial" w:hAnsi="Arial"/>
          <w:sz w:val="24"/>
          <w:szCs w:val="24"/>
        </w:rPr>
        <w:t xml:space="preserve">В случае выставления НПТ до открытия счета налогоплательщиком, НПТ начинает действовать с момента открытия такого счета.</w:t>
      </w:r>
    </w:p>
    <w:p>
      <w:pPr>
        <w:spacing w:after="120"/>
        <w:ind w:firstLine="709"/>
        <w:jc w:val="both"/>
      </w:pPr>
      <w:r>
        <w:rPr>
          <w:rFonts w:ascii="Arial" w:cs="Arial" w:eastAsia="Arial" w:hAnsi="Arial"/>
          <w:sz w:val="24"/>
          <w:szCs w:val="24"/>
        </w:rPr>
        <w:t xml:space="preserve">36. НПТ исполняется банком путем списания денежных средств со счетов налогоплательщика, включая валютный, в счет уплаты его налоговой задолженности, не позднее одного операционного дня, следующего за днем поступления в банк НПТ.</w:t>
      </w:r>
    </w:p>
    <w:p>
      <w:pPr>
        <w:spacing w:after="120"/>
        <w:ind w:firstLine="709"/>
        <w:jc w:val="both"/>
      </w:pPr>
      <w:r>
        <w:rPr>
          <w:rFonts w:ascii="Arial" w:cs="Arial" w:eastAsia="Arial" w:hAnsi="Arial"/>
          <w:sz w:val="24"/>
          <w:szCs w:val="24"/>
        </w:rPr>
        <w:t xml:space="preserve">37. Налоговая задолженность исполняется в национальной валюте (сом).</w:t>
      </w:r>
    </w:p>
    <w:p>
      <w:pPr>
        <w:spacing w:after="120"/>
        <w:ind w:firstLine="709"/>
        <w:jc w:val="both"/>
      </w:pPr>
      <w:r>
        <w:rPr>
          <w:rFonts w:ascii="Arial" w:cs="Arial" w:eastAsia="Arial" w:hAnsi="Arial"/>
          <w:sz w:val="24"/>
          <w:szCs w:val="24"/>
        </w:rPr>
        <w:t xml:space="preserve">В случае исполнения НПТ с валютных счетов налогоплательщика банк конвертирует иностранную валюту в национальную валюту (сом) на дату исполнения НПТ.</w:t>
      </w:r>
    </w:p>
    <w:p>
      <w:pPr>
        <w:spacing w:after="120"/>
        <w:ind w:firstLine="709"/>
        <w:jc w:val="both"/>
      </w:pPr>
      <w:r>
        <w:rPr>
          <w:rFonts w:ascii="Arial" w:cs="Arial" w:eastAsia="Arial" w:hAnsi="Arial"/>
          <w:sz w:val="24"/>
          <w:szCs w:val="24"/>
        </w:rPr>
        <w:t xml:space="preserve">38. При недостаточности или отсутствии денежных средств на счетах налогоплательщика в день получения банком НПТ такое требование исполняется по мере поступления денежных средств на эти счета не позднее одного операционного дня, следующего за днем каждого такого поступления.</w:t>
      </w:r>
    </w:p>
    <w:p>
      <w:pPr>
        <w:spacing w:after="120"/>
        <w:ind w:firstLine="709"/>
        <w:jc w:val="both"/>
      </w:pPr>
      <w:r>
        <w:rPr>
          <w:rFonts w:ascii="Arial" w:cs="Arial" w:eastAsia="Arial" w:hAnsi="Arial"/>
          <w:sz w:val="24"/>
          <w:szCs w:val="24"/>
        </w:rPr>
        <w:t xml:space="preserve">39. Выставленное НПТ остается на исполнении банков:</w:t>
      </w:r>
    </w:p>
    <w:p>
      <w:pPr>
        <w:spacing w:after="120"/>
        <w:ind w:firstLine="709"/>
        <w:jc w:val="both"/>
      </w:pPr>
      <w:r>
        <w:rPr>
          <w:rFonts w:ascii="Arial" w:cs="Arial" w:eastAsia="Arial" w:hAnsi="Arial"/>
          <w:sz w:val="24"/>
          <w:szCs w:val="24"/>
        </w:rPr>
        <w:t xml:space="preserve">1) до полного исполнения банками НПТ;</w:t>
      </w:r>
    </w:p>
    <w:p>
      <w:pPr>
        <w:spacing w:after="120"/>
        <w:ind w:firstLine="709"/>
        <w:jc w:val="both"/>
      </w:pPr>
      <w:r>
        <w:rPr>
          <w:rFonts w:ascii="Arial" w:cs="Arial" w:eastAsia="Arial" w:hAnsi="Arial"/>
          <w:sz w:val="24"/>
          <w:szCs w:val="24"/>
        </w:rPr>
        <w:t xml:space="preserve">2) до закрытия (отзыва) НПТ налоговым органом, выставившим НПТ, в связи с наступлением оснований для прекращения налогового обязательства, предусмотренного статьей 79 Налогового кодекса.</w:t>
      </w:r>
    </w:p>
    <w:p>
      <w:pPr>
        <w:spacing w:after="120"/>
        <w:ind w:firstLine="709"/>
        <w:jc w:val="both"/>
      </w:pPr>
      <w:r>
        <w:rPr>
          <w:rFonts w:ascii="Arial" w:cs="Arial" w:eastAsia="Arial" w:hAnsi="Arial"/>
          <w:sz w:val="24"/>
          <w:szCs w:val="24"/>
        </w:rPr>
        <w:t xml:space="preserve">40. Налоговый орган контролирует исполнение банком полной уплаты налоговой задолженности по сумме НПТ налогоплательщика.</w:t>
      </w:r>
      <w:r>
        <w:rPr>
          <w:rFonts w:ascii="Arial" w:cs="Arial" w:eastAsia="Arial" w:hAnsi="Arial"/>
          <w:sz w:val="24"/>
          <w:szCs w:val="24"/>
        </w:rPr>
        <w:t xml:space="preserve"> Банк обязан исполнять в бесспорном и первоочередном порядке НПТ, выставляемое налоговым органом для погашения налоговой задолженности, признанной налогоплательщиком.</w:t>
      </w:r>
    </w:p>
    <w:p>
      <w:pPr>
        <w:spacing w:after="120"/>
        <w:ind w:firstLine="709"/>
        <w:jc w:val="both"/>
      </w:pPr>
      <w:r>
        <w:rPr>
          <w:rFonts w:ascii="Arial" w:cs="Arial" w:eastAsia="Arial" w:hAnsi="Arial"/>
          <w:sz w:val="24"/>
          <w:szCs w:val="24"/>
        </w:rPr>
        <w:t xml:space="preserve">Неисполнение банком НПТ, выставленного в порядке, установленном Налоговым кодексом, влечет привлечение к ответственности банка в соответствии с законодательством Кыргызской Республики о правонарушениях.</w:t>
      </w:r>
    </w:p>
    <w:p>
      <w:pPr>
        <w:spacing w:after="120"/>
        <w:ind w:firstLine="709"/>
        <w:jc w:val="both"/>
      </w:pPr>
      <w:r>
        <w:rPr>
          <w:rFonts w:ascii="Arial" w:cs="Arial" w:eastAsia="Arial" w:hAnsi="Arial"/>
          <w:sz w:val="24"/>
          <w:szCs w:val="24"/>
        </w:rPr>
        <w:t xml:space="preserve">41. Регламент взаимодействия органов налоговой службы и коммерческих банков при выставлении электронного НПТ определяется уполномоченным налоговым органом.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Взыскание налоговой задолженности, признанной налогоплательщиком, за счет наличных денежных средств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 При недостаточности или отсутствии денежных средств на счетах налогоплательщика в банке взыскание за счет наличных денежных средств налогоплательщика осуществляется по акту о взыскании наличных денежных средств путем установления налогового поста в порядке, установленном Кабинетом Министров Кыргызской Республики.</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10. Принудительное взыскание</w:t>
      </w:r>
    </w:p>
    <w:p>
      <w:pPr>
        <w:spacing w:after="240" w:before="200"/>
        <w:jc w:val="center"/>
      </w:pPr>
      <w:r>
        <w:rPr>
          <w:rFonts w:ascii="Arial" w:cs="Arial" w:eastAsia="Arial" w:hAnsi="Arial"/>
          <w:b/>
          <w:bCs/>
          <w:sz w:val="24"/>
          <w:szCs w:val="24"/>
        </w:rPr>
        <w:t xml:space="preserve">налоговой задолженности, признанной налогоплательщиком</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43. В случае непогашения или неполного погашения налоговой задолженности налоговый орган по истечении 30 (тридцать) календарных дней с момента завершения срока добровольного исполнения</w:t>
      </w:r>
      <w:r>
        <w:rPr>
          <w:rFonts w:ascii="Arial" w:cs="Arial" w:eastAsia="Arial" w:hAnsi="Arial"/>
          <w:sz w:val="24"/>
          <w:szCs w:val="24"/>
        </w:rPr>
        <w:t xml:space="preserve">направляет</w:t>
      </w:r>
      <w:r>
        <w:rPr>
          <w:rFonts w:ascii="Arial" w:cs="Arial" w:eastAsia="Arial" w:hAnsi="Arial"/>
          <w:sz w:val="24"/>
          <w:szCs w:val="24"/>
        </w:rPr>
        <w:t xml:space="preserve"> и</w:t>
      </w:r>
      <w:r>
        <w:rPr>
          <w:rFonts w:ascii="Arial" w:cs="Arial" w:eastAsia="Arial" w:hAnsi="Arial"/>
          <w:sz w:val="24"/>
          <w:szCs w:val="24"/>
        </w:rPr>
        <w:t xml:space="preserve">звещение</w:t>
      </w:r>
      <w:r>
        <w:rPr>
          <w:rFonts w:ascii="Arial" w:cs="Arial" w:eastAsia="Arial" w:hAnsi="Arial"/>
          <w:sz w:val="24"/>
          <w:szCs w:val="24"/>
        </w:rPr>
        <w:t xml:space="preserve"> судебному исполнителю.</w:t>
      </w:r>
    </w:p>
    <w:p>
      <w:pPr>
        <w:spacing w:after="120"/>
        <w:ind w:firstLine="709"/>
        <w:jc w:val="both"/>
      </w:pPr>
      <w:r>
        <w:rPr>
          <w:rFonts w:ascii="Arial" w:cs="Arial" w:eastAsia="Arial" w:hAnsi="Arial"/>
          <w:sz w:val="24"/>
          <w:szCs w:val="24"/>
        </w:rPr>
        <w:t xml:space="preserve">Извещение может быть направлено на бумажном носителе или в виде электронного документа посредством АИС УНО </w:t>
      </w:r>
      <w:r>
        <w:rPr>
          <w:rFonts w:ascii="Arial" w:cs="Arial" w:eastAsia="Arial" w:hAnsi="Arial"/>
          <w:sz w:val="24"/>
          <w:szCs w:val="24"/>
        </w:rPr>
        <w:t xml:space="preserve">в соответствии со статьей 86 Налогового кодекса.</w:t>
      </w:r>
    </w:p>
    <w:p>
      <w:pPr>
        <w:spacing w:after="120"/>
        <w:ind w:firstLine="709"/>
        <w:jc w:val="both"/>
      </w:pPr>
      <w:r>
        <w:rPr>
          <w:rFonts w:ascii="Arial" w:cs="Arial" w:eastAsia="Arial" w:hAnsi="Arial"/>
          <w:sz w:val="24"/>
          <w:szCs w:val="24"/>
        </w:rPr>
        <w:t xml:space="preserve">Уполномоченный государственный орган судебных исполнителей в целях взаимодействия с органами налоговой службы обязаны интегрировать свои информационные системы с АИС УНО.</w:t>
      </w:r>
    </w:p>
    <w:p>
      <w:pPr>
        <w:spacing w:after="120"/>
        <w:ind w:firstLine="709"/>
        <w:jc w:val="both"/>
      </w:pPr>
      <w:r>
        <w:rPr>
          <w:rFonts w:ascii="Arial" w:cs="Arial" w:eastAsia="Arial" w:hAnsi="Arial"/>
          <w:sz w:val="24"/>
          <w:szCs w:val="24"/>
        </w:rPr>
        <w:t xml:space="preserve">44. </w:t>
      </w:r>
      <w:r>
        <w:rPr>
          <w:rFonts w:ascii="Arial" w:cs="Arial" w:eastAsia="Arial" w:hAnsi="Arial"/>
          <w:sz w:val="24"/>
          <w:szCs w:val="24"/>
        </w:rPr>
        <w:t xml:space="preserve">Судебный исполнитель после </w:t>
      </w:r>
      <w:r>
        <w:rPr>
          <w:rFonts w:ascii="Arial" w:cs="Arial" w:eastAsia="Arial" w:hAnsi="Arial"/>
          <w:sz w:val="24"/>
          <w:szCs w:val="24"/>
        </w:rPr>
        <w:t xml:space="preserve">получения извещения об обеспечении исполнения налоговой задолженности, признанной налогоплательщиком, осуществляет все действия в соответствии с законодательством Кыргызской Республики об исполнительном производстве.</w:t>
      </w:r>
    </w:p>
    <w:p>
      <w:pPr>
        <w:spacing w:after="120"/>
        <w:ind w:firstLine="709"/>
        <w:jc w:val="both"/>
      </w:pPr>
      <w:r>
        <w:rPr>
          <w:rFonts w:ascii="Arial" w:cs="Arial" w:eastAsia="Arial" w:hAnsi="Arial"/>
          <w:sz w:val="24"/>
          <w:szCs w:val="24"/>
        </w:rPr>
        <w:t xml:space="preserve">45. В случае наступления оснований для прекращения налогового обязательства, предусмотренного статьей 79 Налогового кодекса, налоговый орган, направивший извещение, информирует </w:t>
      </w:r>
      <w:r>
        <w:rPr>
          <w:rFonts w:ascii="Arial" w:cs="Arial" w:eastAsia="Arial" w:hAnsi="Arial"/>
          <w:sz w:val="24"/>
          <w:szCs w:val="24"/>
        </w:rPr>
        <w:t xml:space="preserve">на бумажном носителе или в виде электронного документа посредством АИС УНО</w:t>
      </w:r>
      <w:r>
        <w:rPr>
          <w:rFonts w:ascii="Arial" w:cs="Arial" w:eastAsia="Arial" w:hAnsi="Arial"/>
          <w:sz w:val="24"/>
          <w:szCs w:val="24"/>
        </w:rPr>
        <w:t xml:space="preserve"> уполномоченный государственный орган судебных исполнителей.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11. Взыскание налоговой задолженности</w:t>
      </w:r>
    </w:p>
    <w:p>
      <w:pPr>
        <w:spacing w:after="240" w:before="200"/>
        <w:jc w:val="center"/>
      </w:pPr>
      <w:r>
        <w:rPr>
          <w:rFonts w:ascii="Arial" w:cs="Arial" w:eastAsia="Arial" w:hAnsi="Arial"/>
          <w:b/>
          <w:bCs/>
          <w:sz w:val="24"/>
          <w:szCs w:val="24"/>
        </w:rPr>
        <w:t xml:space="preserve">за счет имущества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В случа</w:t>
      </w:r>
      <w:r>
        <w:rPr>
          <w:rFonts w:ascii="Arial" w:cs="Arial" w:eastAsia="Arial" w:hAnsi="Arial"/>
          <w:sz w:val="24"/>
          <w:szCs w:val="24"/>
        </w:rPr>
        <w:t xml:space="preserve">е</w:t>
      </w:r>
      <w:r>
        <w:rPr>
          <w:rFonts w:ascii="Arial" w:cs="Arial" w:eastAsia="Arial" w:hAnsi="Arial"/>
          <w:sz w:val="24"/>
          <w:szCs w:val="24"/>
        </w:rPr>
        <w:t xml:space="preserve"> если у налогоплательщика, в отношении которого извещение направлено судебному исполнителю, имеется имущество, судебный исполнитель либо по обращению судебного исполнителя налоговый орган вправе обратиться в суд с заявлением об изменении способа и порядка исполнения извещения путем обращения взыскания за счет имущества.</w:t>
      </w:r>
    </w:p>
    <w:p>
      <w:pPr>
        <w:spacing w:after="120"/>
        <w:ind w:firstLine="709"/>
        <w:jc w:val="both"/>
      </w:pPr>
      <w:r>
        <w:rPr>
          <w:rFonts w:ascii="Arial" w:cs="Arial" w:eastAsia="Arial" w:hAnsi="Arial"/>
          <w:sz w:val="24"/>
          <w:szCs w:val="24"/>
        </w:rPr>
        <w:t xml:space="preserve">47. Порядок и способ изменения извещения определяется гражданским процессуальным законодательством Кыргызской Республики.</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12. Порядок предоставления отсрочки и/или рассрочки</w:t>
      </w:r>
    </w:p>
    <w:p>
      <w:pPr>
        <w:spacing w:after="240" w:before="200"/>
        <w:jc w:val="center"/>
      </w:pPr>
      <w:r>
        <w:rPr>
          <w:rFonts w:ascii="Arial" w:cs="Arial" w:eastAsia="Arial" w:hAnsi="Arial"/>
          <w:b/>
          <w:bCs/>
          <w:sz w:val="24"/>
          <w:szCs w:val="24"/>
        </w:rPr>
        <w:t xml:space="preserve">по уплате суммы налоговой задолженности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Изменение срока уплаты суммы налоговой задолженности осуществляется в форме отсрочки и/или рассрочки в соответствии с главой 8 Налогового кодекса.</w:t>
      </w:r>
    </w:p>
    <w:p>
      <w:pPr>
        <w:spacing w:after="120"/>
        <w:ind w:firstLine="709"/>
        <w:jc w:val="both"/>
      </w:pPr>
      <w:r>
        <w:rPr>
          <w:rFonts w:ascii="Arial" w:cs="Arial" w:eastAsia="Arial" w:hAnsi="Arial"/>
          <w:sz w:val="24"/>
          <w:szCs w:val="24"/>
        </w:rPr>
        <w:t xml:space="preserve">49. Налогоплательщик подает заявление с указанием оснований и приложением требуемых документов о предоставлении отсрочки и/или рассрочки по уплате суммы налоговой задолженности в налоговый орган по месту текущего налогового учета или учетной регистрации.</w:t>
      </w:r>
    </w:p>
    <w:p>
      <w:pPr>
        <w:spacing w:after="120"/>
        <w:ind w:firstLine="709"/>
        <w:jc w:val="both"/>
      </w:pPr>
      <w:r>
        <w:rPr>
          <w:rFonts w:ascii="Arial" w:cs="Arial" w:eastAsia="Arial" w:hAnsi="Arial"/>
          <w:sz w:val="24"/>
          <w:szCs w:val="24"/>
        </w:rPr>
        <w:t xml:space="preserve">50. К заявлению о предоставлении отсрочки и/или рассрочки по уплате суммы налоговой задолженности должны быть приложены следующие документы:</w:t>
      </w:r>
    </w:p>
    <w:p>
      <w:pPr>
        <w:spacing w:after="120"/>
        <w:ind w:firstLine="709"/>
        <w:jc w:val="both"/>
      </w:pPr>
      <w:r>
        <w:rPr>
          <w:rFonts w:ascii="Arial" w:cs="Arial" w:eastAsia="Arial" w:hAnsi="Arial"/>
          <w:sz w:val="24"/>
          <w:szCs w:val="24"/>
        </w:rPr>
        <w:t xml:space="preserve">1) банковская гарантия;</w:t>
      </w:r>
    </w:p>
    <w:p>
      <w:pPr>
        <w:spacing w:after="120"/>
        <w:ind w:firstLine="709"/>
        <w:jc w:val="both"/>
      </w:pPr>
      <w:r>
        <w:rPr>
          <w:rFonts w:ascii="Arial" w:cs="Arial" w:eastAsia="Arial" w:hAnsi="Arial"/>
          <w:sz w:val="24"/>
          <w:szCs w:val="24"/>
        </w:rPr>
        <w:t xml:space="preserve">2) документ, подтверждающий причинение налогоплательщику ущерба в результате обстоятельств непреодолимой силы;</w:t>
      </w:r>
    </w:p>
    <w:p>
      <w:pPr>
        <w:spacing w:after="120"/>
        <w:ind w:firstLine="709"/>
        <w:jc w:val="both"/>
      </w:pPr>
      <w:r>
        <w:rPr>
          <w:rFonts w:ascii="Arial" w:cs="Arial" w:eastAsia="Arial" w:hAnsi="Arial"/>
          <w:sz w:val="24"/>
          <w:szCs w:val="24"/>
        </w:rPr>
        <w:t xml:space="preserve">3) документ, подтверждающий задержку налогоплательщику финансирования или оплаты из бюджета за поставленные товары, выполненные работы и оказанные услуги этим налогоплательщиком;</w:t>
      </w:r>
    </w:p>
    <w:p>
      <w:pPr>
        <w:spacing w:after="120"/>
        <w:ind w:firstLine="709"/>
        <w:jc w:val="both"/>
      </w:pPr>
      <w:r>
        <w:rPr>
          <w:rFonts w:ascii="Arial" w:cs="Arial" w:eastAsia="Arial" w:hAnsi="Arial"/>
          <w:sz w:val="24"/>
          <w:szCs w:val="24"/>
        </w:rPr>
        <w:t xml:space="preserve">4) проект графика погашения налоговой задолженности по договору отсрочки и/или рассрочки в двух экземплярах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51. Физические лица к заявлению о предоставлении отсрочки и/или рассрочки по уплате суммы налоговой задолженности прилагают следующие документы:</w:t>
      </w:r>
    </w:p>
    <w:p>
      <w:pPr>
        <w:spacing w:after="120"/>
        <w:ind w:firstLine="709"/>
        <w:jc w:val="both"/>
      </w:pPr>
      <w:r>
        <w:rPr>
          <w:rFonts w:ascii="Arial" w:cs="Arial" w:eastAsia="Arial" w:hAnsi="Arial"/>
          <w:sz w:val="24"/>
          <w:szCs w:val="24"/>
        </w:rPr>
        <w:t xml:space="preserve">1) банковская гарантия;</w:t>
      </w:r>
    </w:p>
    <w:p>
      <w:pPr>
        <w:spacing w:after="120"/>
        <w:ind w:firstLine="709"/>
        <w:jc w:val="both"/>
      </w:pPr>
      <w:r>
        <w:rPr>
          <w:rFonts w:ascii="Arial" w:cs="Arial" w:eastAsia="Arial" w:hAnsi="Arial"/>
          <w:sz w:val="24"/>
          <w:szCs w:val="24"/>
        </w:rPr>
        <w:t xml:space="preserve">2) проект графика погашения налоговой задолженности по договору отсрочки и/или рассрочки в двух экземплярах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52. В случае принятия решения Кабинетом Министров Кыргызской Республики о предоставлении отсрочки и/или рассрочки по сумме налоговой задолженности, образовавшейся в результате обстоятельств непреодолимой силы, без предоставления банковской гарантии, в соответствии со статьей 34</w:t>
      </w:r>
      <w:r>
        <w:rPr>
          <w:rFonts w:ascii="Arial" w:cs="Arial" w:eastAsia="Arial" w:hAnsi="Arial"/>
          <w:sz w:val="24"/>
          <w:szCs w:val="24"/>
        </w:rPr>
        <w:t xml:space="preserve">1</w:t>
      </w:r>
      <w:r>
        <w:rPr>
          <w:rFonts w:ascii="Arial" w:cs="Arial" w:eastAsia="Arial" w:hAnsi="Arial"/>
          <w:sz w:val="24"/>
          <w:szCs w:val="24"/>
        </w:rPr>
        <w:t xml:space="preserve"> Налогового кодекса, а также при применении части 13 статьи 91 Налогового кодекса в отношении отечественных организаций, включенных в перечень стратегических объектов, к заявлению налогоплательщика прилагается проект графика погашения налоговой задолженности по договору отсрочки и/или рассрочки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Для принятия решения о предоставлении отсрочки и/или рассрочки или об отказе в их</w:t>
      </w:r>
      <w:r>
        <w:rPr>
          <w:rFonts w:ascii="Arial" w:cs="Arial" w:eastAsia="Arial" w:hAnsi="Arial"/>
          <w:sz w:val="24"/>
          <w:szCs w:val="24"/>
        </w:rPr>
        <w:t xml:space="preserve">предоставлении налоговым органом создается комиссия по предоставлению отсрочки и/или</w:t>
      </w:r>
      <w:r>
        <w:rPr>
          <w:rFonts w:ascii="Arial" w:cs="Arial" w:eastAsia="Arial" w:hAnsi="Arial"/>
          <w:sz w:val="24"/>
          <w:szCs w:val="24"/>
        </w:rPr>
        <w:t xml:space="preserve">рассрочки по уплате суммы налоговой задолженности, состоящая из сотрудников налогового</w:t>
      </w:r>
      <w:r>
        <w:rPr>
          <w:rFonts w:ascii="Arial" w:cs="Arial" w:eastAsia="Arial" w:hAnsi="Arial"/>
          <w:sz w:val="24"/>
          <w:szCs w:val="24"/>
        </w:rPr>
        <w:t xml:space="preserve">органа. Состав и регламент работы комиссии утверждается приказом налогового органа.</w:t>
      </w:r>
      <w:r>
        <w:rPr>
          <w:rFonts w:ascii="Arial" w:cs="Arial" w:eastAsia="Arial" w:hAnsi="Arial"/>
          <w:sz w:val="24"/>
          <w:szCs w:val="24"/>
        </w:rPr>
        <w:t xml:space="preserve">Количество членов комиссии должно составлять нечетное число, но не менее 5 человек. Комиссию возглавляет руководитель или заместитель руководителя налогового органа.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Решение комиссии оформляется протоколом, который подписывается всеми членами комиссии.</w:t>
      </w:r>
    </w:p>
    <w:p>
      <w:pPr>
        <w:spacing w:after="120"/>
        <w:ind w:firstLine="709"/>
        <w:jc w:val="both"/>
      </w:pPr>
      <w:r>
        <w:rPr>
          <w:rFonts w:ascii="Arial" w:cs="Arial" w:eastAsia="Arial" w:hAnsi="Arial"/>
          <w:sz w:val="24"/>
          <w:szCs w:val="24"/>
        </w:rPr>
        <w:t xml:space="preserve">На основании протокола комиссии выносится решение налогового органа о предоставлении отсрочки и/или рассрочки или об отказе по уплате суммы налоговой задолженности.</w:t>
      </w:r>
    </w:p>
    <w:p>
      <w:pPr>
        <w:spacing w:after="120"/>
        <w:ind w:firstLine="709"/>
        <w:jc w:val="both"/>
      </w:pPr>
      <w:r>
        <w:rPr>
          <w:rFonts w:ascii="Arial" w:cs="Arial" w:eastAsia="Arial" w:hAnsi="Arial"/>
          <w:sz w:val="24"/>
          <w:szCs w:val="24"/>
        </w:rPr>
        <w:t xml:space="preserve">Решение налогового органа о предоставлении отсрочки и/или рассрочки или об отказе в предоставлении отсрочки и/или рассрочки подписывается руководителем или заместителем руководителя налогового органа.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Решение о предоставлении отсрочки, рассрочки или об отказе в их предоставлении принимается налоговым органом в течение 10 (десять) календарных дней, следующих за днем получения заявления налогоплательщика о предоставлении отсрочки и/или рассрочки. В случае несоответствия документов требованиям настоящего Порядка налоговый орган направляет налогоплательщику мотивированный отказ.</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 Решение о предоставлении отсрочки, рассрочки или об отказе в ее предоставлении направляется налоговым органом налогоплательщику по месту текущего налогового учета или учетной регистрации в течение 3 (три) рабочих дней со дня, следующего за днем принятия такого решения.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7</w:t>
      </w:r>
      <w:r>
        <w:rPr>
          <w:rFonts w:ascii="Arial" w:cs="Arial" w:eastAsia="Arial" w:hAnsi="Arial"/>
          <w:sz w:val="24"/>
          <w:szCs w:val="24"/>
        </w:rPr>
        <w:t xml:space="preserve">. Решение о предоставлении отсрочки и/или рассрочки вступает в силу со дня, установленного в этом решении. При этом начисленные пени и налоговые санкции за период рассмотрения заявления налогоплательщика включаются в сумму налоговой задолженности.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8</w:t>
      </w:r>
      <w:r>
        <w:rPr>
          <w:rFonts w:ascii="Arial" w:cs="Arial" w:eastAsia="Arial" w:hAnsi="Arial"/>
          <w:sz w:val="24"/>
          <w:szCs w:val="24"/>
        </w:rPr>
        <w:t xml:space="preserve">. При соответствии требованиям настоящего Порядка и вынесении решения о предоставлении отсрочки и/или рассрочки заключается договор отсрочки и/или рассрочки с приложением графика погашения налоговой задолженности, который является неотъемлемой частью договора. Договор составляется по форме, утвержденной уполномоченным налоговым органом в двух экземплярах. Один экземпляр договора остается в налоговом органе, второй вручается налогоплательщику.</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9</w:t>
      </w:r>
      <w:r>
        <w:rPr>
          <w:rFonts w:ascii="Arial" w:cs="Arial" w:eastAsia="Arial" w:hAnsi="Arial"/>
          <w:sz w:val="24"/>
          <w:szCs w:val="24"/>
        </w:rPr>
        <w:t xml:space="preserve">. Договор подписывается руководителем или заместителем руководителя налогового органа и налогоплательщиком, заверяется гербовой печатью налогового органа и печатью налогоплательщика (при ее наличии).</w:t>
      </w:r>
    </w:p>
    <w:p>
      <w:pPr>
        <w:spacing w:after="120"/>
        <w:ind w:firstLine="709"/>
        <w:jc w:val="both"/>
      </w:pPr>
      <w:r>
        <w:rPr>
          <w:rFonts w:ascii="Arial" w:cs="Arial" w:eastAsia="Arial" w:hAnsi="Arial"/>
          <w:sz w:val="24"/>
          <w:szCs w:val="24"/>
        </w:rPr>
        <w:t xml:space="preserve">60</w:t>
      </w:r>
      <w:r>
        <w:rPr>
          <w:rFonts w:ascii="Arial" w:cs="Arial" w:eastAsia="Arial" w:hAnsi="Arial"/>
          <w:sz w:val="24"/>
          <w:szCs w:val="24"/>
        </w:rPr>
        <w:t xml:space="preserve">. Налогоплательщик обязан своевременно уплачивать налоги по налоговым обязательствам в соответствии с графиком договора отсрочки и/или рассрочки.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Налоговый орган ежемесячно контролирует уплату отсроченной и рассроченной суммы налога, исполнение графика погашения налоговой задолженности по договору.</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Прекращение действия отсрочки и/или рассрочки производится в соответствии со статьей 92 Налогового кодекса.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В случае нарушения налогоплательщиком условий предоставления отсрочки и/или рассрочки и неустранения нарушения в течение 10 (десять) календарных дней налоговый орган принимает решение об отмене отсрочки или рассрочки и направляет налогоплательщику не позднее 3 (три) рабочих дней с момента вынесения.</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В случае неустранения нарушения и неуплаты суммы налоговой задолженности в течение 30 (тридцать) календарных дней, следующих за днем получения решения об устранении нарушения условий предоставления отсрочки и/или рассрочки по уплате суммы налоговой задолженности, налоговый орган направляет письменное требование банку (гаранту) о погашении налоговой задолженности в соответствии со статьей 83 Налогового кодекса.».</w:t>
      </w:r>
    </w:p>
    <w:p>
      <w:pPr>
        <w:spacing w:after="120"/>
        <w:ind w:firstLine="709"/>
        <w:jc w:val="both"/>
      </w:pPr>
      <w:r>
        <w:rPr>
          <w:rFonts w:ascii="Arial" w:cs="Arial" w:eastAsia="Arial" w:hAnsi="Arial"/>
          <w:sz w:val="24"/>
          <w:szCs w:val="24"/>
        </w:rPr>
        <w:t xml:space="preserve"/>
      </w:r>
    </w:p>
    <w:p>
      <w:pPr>
        <w:spacing w:after="120"/>
        <w:ind w:firstLine="596"/>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ind w:firstLine="709"/>
        <w:jc w:val="right"/>
      </w:pPr>
      <w:r>
        <w:rPr>
          <w:rFonts w:ascii="Arial" w:cs="Arial" w:eastAsia="Arial" w:hAnsi="Arial"/>
          <w:sz w:val="24"/>
          <w:szCs w:val="24"/>
        </w:rPr>
        <w:t xml:space="preserve">«Приложение 2</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24"/>
          <w:szCs w:val="24"/>
        </w:rPr>
        <w:t xml:space="preserve">списания безнадежного долга по налоговому обязательству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регулирует процесс списания безнадежных долгов по налоговому обязательству.</w:t>
      </w:r>
    </w:p>
    <w:p>
      <w:pPr>
        <w:spacing w:after="120"/>
        <w:ind w:firstLine="709"/>
        <w:jc w:val="both"/>
      </w:pPr>
      <w:r>
        <w:rPr>
          <w:rFonts w:ascii="Arial" w:cs="Arial" w:eastAsia="Arial" w:hAnsi="Arial"/>
          <w:sz w:val="24"/>
          <w:szCs w:val="24"/>
        </w:rPr>
        <w:t xml:space="preserve">2. Настоящий Порядок применяется также в отношении задолженности:</w:t>
      </w:r>
    </w:p>
    <w:p>
      <w:pPr>
        <w:spacing w:after="120"/>
        <w:ind w:firstLine="709"/>
        <w:jc w:val="both"/>
      </w:pPr>
      <w:r>
        <w:rPr>
          <w:rFonts w:ascii="Arial" w:cs="Arial" w:eastAsia="Arial" w:hAnsi="Arial"/>
          <w:sz w:val="24"/>
          <w:szCs w:val="24"/>
        </w:rPr>
        <w:t xml:space="preserve">– по неналоговым доходам, администрирование которых осуществляют органы налоговой службы (далее – неналоговый доход);</w:t>
      </w:r>
    </w:p>
    <w:p>
      <w:pPr>
        <w:spacing w:after="120"/>
        <w:ind w:firstLine="709"/>
        <w:jc w:val="both"/>
      </w:pPr>
      <w:r>
        <w:rPr>
          <w:rFonts w:ascii="Arial" w:cs="Arial" w:eastAsia="Arial" w:hAnsi="Arial"/>
          <w:sz w:val="24"/>
          <w:szCs w:val="24"/>
        </w:rPr>
        <w:t xml:space="preserve">– по страховым взносам по государственному социальному страхованию (далее – страховой взнос) в случае принятия отдельного закона о списании задолженности и согласно законодательству Кыргызской Республики о банкротстве.</w:t>
      </w:r>
    </w:p>
    <w:p>
      <w:pPr>
        <w:spacing w:after="120"/>
        <w:ind w:firstLine="709"/>
        <w:jc w:val="both"/>
      </w:pPr>
      <w:r>
        <w:rPr>
          <w:rFonts w:ascii="Arial" w:cs="Arial" w:eastAsia="Arial" w:hAnsi="Arial"/>
          <w:sz w:val="24"/>
          <w:szCs w:val="24"/>
        </w:rPr>
        <w:t xml:space="preserve">3. Налоговая задолженность налогоплательщика признается безнадежным долгом в соответствии со статьей 80 Налогового кодекса Кыргызской Республики (далее – Налоговый кодекс).</w:t>
      </w:r>
    </w:p>
    <w:p>
      <w:pPr>
        <w:spacing w:after="120"/>
        <w:ind w:firstLine="709"/>
        <w:jc w:val="both"/>
      </w:pPr>
      <w:r>
        <w:rPr>
          <w:rFonts w:ascii="Arial" w:cs="Arial" w:eastAsia="Arial" w:hAnsi="Arial"/>
          <w:sz w:val="24"/>
          <w:szCs w:val="24"/>
        </w:rPr>
        <w:t xml:space="preserve">4. Для принятия решения о списании безнадежного долга налогоплательщика налоговым органом создается комиссия по списанию налоговой задолженности налогоплательщика (далее – комиссия), состоящая из сотрудников налогового органа. Состав и регламент работы комиссии утверждаются приказом налогового органа. Количество членов комиссии должно составлять нечетное число, но не менее 5 человек. Комиссию возглавляет руководитель или заместитель руководителя налогового органа.</w:t>
      </w:r>
    </w:p>
    <w:p>
      <w:pPr>
        <w:spacing w:after="120"/>
        <w:ind w:firstLine="709"/>
        <w:jc w:val="both"/>
      </w:pPr>
      <w:r>
        <w:rPr>
          <w:rFonts w:ascii="Arial" w:cs="Arial" w:eastAsia="Arial" w:hAnsi="Arial"/>
          <w:sz w:val="24"/>
          <w:szCs w:val="24"/>
        </w:rPr>
        <w:t xml:space="preserve">5. Решение комиссии оформляется протоколом, который подписывается всеми членами комиссии.</w:t>
      </w:r>
    </w:p>
    <w:p>
      <w:pPr>
        <w:spacing w:after="120"/>
        <w:ind w:firstLine="709"/>
        <w:jc w:val="both"/>
      </w:pPr>
      <w:r>
        <w:rPr>
          <w:rFonts w:ascii="Arial" w:cs="Arial" w:eastAsia="Arial" w:hAnsi="Arial"/>
          <w:sz w:val="24"/>
          <w:szCs w:val="24"/>
        </w:rPr>
        <w:t xml:space="preserve">На основании протокола комиссии выносится решение налогового органа о списании безнадежного долга по налоговому обязательству.</w:t>
      </w:r>
    </w:p>
    <w:p>
      <w:pPr>
        <w:spacing w:after="120"/>
        <w:ind w:firstLine="709"/>
        <w:jc w:val="both"/>
      </w:pPr>
      <w:r>
        <w:rPr>
          <w:rFonts w:ascii="Arial" w:cs="Arial" w:eastAsia="Arial" w:hAnsi="Arial"/>
          <w:sz w:val="24"/>
          <w:szCs w:val="24"/>
        </w:rPr>
        <w:t xml:space="preserve">Решение налогового органа о списании безнадежного долга подписывается руководителем или заместителем руководителя налогового органа.</w:t>
      </w:r>
    </w:p>
    <w:p>
      <w:pPr>
        <w:spacing w:after="120"/>
        <w:ind w:firstLine="709"/>
        <w:jc w:val="both"/>
      </w:pPr>
      <w:r>
        <w:rPr>
          <w:rFonts w:ascii="Arial" w:cs="Arial" w:eastAsia="Arial" w:hAnsi="Arial"/>
          <w:sz w:val="24"/>
          <w:szCs w:val="24"/>
        </w:rPr>
        <w:t xml:space="preserve">6. Решение о списании безнадежного долга по налоговому обязательству налогоплательщика принимается комиссией в случае:</w:t>
      </w:r>
    </w:p>
    <w:p>
      <w:pPr>
        <w:spacing w:after="120"/>
        <w:ind w:firstLine="709"/>
        <w:jc w:val="both"/>
      </w:pPr>
      <w:r>
        <w:rPr>
          <w:rFonts w:ascii="Arial" w:cs="Arial" w:eastAsia="Arial" w:hAnsi="Arial"/>
          <w:sz w:val="24"/>
          <w:szCs w:val="24"/>
        </w:rPr>
        <w:t xml:space="preserve">1) истечения срока исковой давности по налоговому обязательству, установленному Налоговым кодексом;</w:t>
      </w:r>
    </w:p>
    <w:p>
      <w:pPr>
        <w:spacing w:after="120"/>
        <w:ind w:firstLine="709"/>
        <w:jc w:val="both"/>
      </w:pPr>
      <w:r>
        <w:rPr>
          <w:rFonts w:ascii="Arial" w:cs="Arial" w:eastAsia="Arial" w:hAnsi="Arial"/>
          <w:sz w:val="24"/>
          <w:szCs w:val="24"/>
        </w:rPr>
        <w:t xml:space="preserve">2) смерти физического лица </w:t>
      </w:r>
      <w:r>
        <w:rPr>
          <w:rFonts w:ascii="Arial" w:cs="Arial" w:eastAsia="Arial" w:hAnsi="Arial"/>
          <w:sz w:val="24"/>
          <w:szCs w:val="24"/>
        </w:rPr>
        <w:t xml:space="preserve">при</w:t>
      </w:r>
      <w:r>
        <w:rPr>
          <w:rFonts w:ascii="Arial" w:cs="Arial" w:eastAsia="Arial" w:hAnsi="Arial"/>
          <w:sz w:val="24"/>
          <w:szCs w:val="24"/>
        </w:rPr>
        <w:t xml:space="preserve"> отсутствии правопреемника или наследника;</w:t>
      </w:r>
    </w:p>
    <w:p>
      <w:pPr>
        <w:spacing w:after="120"/>
        <w:ind w:firstLine="709"/>
        <w:jc w:val="both"/>
      </w:pPr>
      <w:r>
        <w:rPr>
          <w:rFonts w:ascii="Arial" w:cs="Arial" w:eastAsia="Arial" w:hAnsi="Arial"/>
          <w:sz w:val="24"/>
          <w:szCs w:val="24"/>
        </w:rPr>
        <w:t xml:space="preserve">3) признания физического лица безвестно отсутствующим или недееспособным </w:t>
      </w:r>
      <w:r>
        <w:rPr>
          <w:rFonts w:ascii="Arial" w:cs="Arial" w:eastAsia="Arial" w:hAnsi="Arial"/>
          <w:sz w:val="24"/>
          <w:szCs w:val="24"/>
        </w:rPr>
        <w:t xml:space="preserve">при</w:t>
      </w:r>
      <w:r>
        <w:rPr>
          <w:rFonts w:ascii="Arial" w:cs="Arial" w:eastAsia="Arial" w:hAnsi="Arial"/>
          <w:sz w:val="24"/>
          <w:szCs w:val="24"/>
        </w:rPr>
        <w:t xml:space="preserve"> отсутстви</w:t>
      </w:r>
      <w:r>
        <w:rPr>
          <w:rFonts w:ascii="Arial" w:cs="Arial" w:eastAsia="Arial" w:hAnsi="Arial"/>
          <w:sz w:val="24"/>
          <w:szCs w:val="24"/>
        </w:rPr>
        <w:t xml:space="preserve">и</w:t>
      </w:r>
      <w:r>
        <w:rPr>
          <w:rFonts w:ascii="Arial" w:cs="Arial" w:eastAsia="Arial" w:hAnsi="Arial"/>
          <w:sz w:val="24"/>
          <w:szCs w:val="24"/>
        </w:rPr>
        <w:t xml:space="preserve"> или недостаточности его имущества;</w:t>
      </w:r>
    </w:p>
    <w:p>
      <w:pPr>
        <w:spacing w:after="120"/>
        <w:ind w:firstLine="709"/>
        <w:jc w:val="both"/>
      </w:pPr>
      <w:r>
        <w:rPr>
          <w:rFonts w:ascii="Arial" w:cs="Arial" w:eastAsia="Arial" w:hAnsi="Arial"/>
          <w:sz w:val="24"/>
          <w:szCs w:val="24"/>
        </w:rPr>
        <w:t xml:space="preserve">4) списания задолженности субъектов принятием отдельного закона;</w:t>
      </w:r>
    </w:p>
    <w:p>
      <w:pPr>
        <w:spacing w:after="120"/>
        <w:ind w:firstLine="709"/>
        <w:jc w:val="both"/>
      </w:pPr>
      <w:r>
        <w:rPr>
          <w:rFonts w:ascii="Arial" w:cs="Arial" w:eastAsia="Arial" w:hAnsi="Arial"/>
          <w:sz w:val="24"/>
          <w:szCs w:val="24"/>
        </w:rPr>
        <w:t xml:space="preserve">5) ликвидации юридического лица или индивидуального предпринимателя, в отношении которых завершены процедуры банкротства.</w:t>
      </w:r>
    </w:p>
    <w:p>
      <w:pPr>
        <w:spacing w:after="120"/>
        <w:ind w:firstLine="709"/>
        <w:jc w:val="both"/>
      </w:pPr>
      <w:r>
        <w:rPr>
          <w:rFonts w:ascii="Arial" w:cs="Arial" w:eastAsia="Arial" w:hAnsi="Arial"/>
          <w:sz w:val="24"/>
          <w:szCs w:val="24"/>
        </w:rPr>
        <w:t xml:space="preserve">7. В случае, когда принятие мер по взысканию налоговой задолженности не представилось возможным в течение исковой давности, налоговый орган вправе обратиться в суд с заявлением о восстановлении срока исковой давности. </w:t>
      </w:r>
    </w:p>
    <w:p>
      <w:pPr>
        <w:spacing w:after="120"/>
        <w:ind w:firstLine="709"/>
        <w:jc w:val="both"/>
      </w:pPr>
      <w:r>
        <w:rPr>
          <w:rFonts w:ascii="Arial" w:cs="Arial" w:eastAsia="Arial" w:hAnsi="Arial"/>
          <w:sz w:val="24"/>
          <w:szCs w:val="24"/>
        </w:rPr>
        <w:t xml:space="preserve">Заявление о восстановлении срока исковой давности направляется в суд в соответствии с порядком, предусмотренным Гражданским процессуальным кодексом Кыргызской Республики.</w:t>
      </w:r>
    </w:p>
    <w:p>
      <w:pPr>
        <w:spacing w:after="120"/>
        <w:ind w:firstLine="709"/>
        <w:jc w:val="both"/>
      </w:pPr>
      <w:r>
        <w:rPr>
          <w:rFonts w:ascii="Arial" w:cs="Arial" w:eastAsia="Arial" w:hAnsi="Arial"/>
          <w:sz w:val="24"/>
          <w:szCs w:val="24"/>
        </w:rPr>
        <w:t xml:space="preserve">С момента вступления в силу судебного акта об отказе в восстановлении срока исковой давности налоговая задолженность признается безнадежным долгом и подлежит списанию.</w:t>
      </w:r>
    </w:p>
    <w:p>
      <w:pPr>
        <w:spacing w:after="120"/>
        <w:ind w:firstLine="709"/>
        <w:jc w:val="both"/>
      </w:pPr>
      <w:r>
        <w:rPr>
          <w:rFonts w:ascii="Arial" w:cs="Arial" w:eastAsia="Arial" w:hAnsi="Arial"/>
          <w:sz w:val="24"/>
          <w:szCs w:val="24"/>
        </w:rPr>
        <w:t xml:space="preserve">8. Налоговый орган представляет комиссии копии следующих документов:</w:t>
      </w:r>
    </w:p>
    <w:p>
      <w:pPr>
        <w:spacing w:after="120"/>
        <w:ind w:firstLine="709"/>
        <w:jc w:val="both"/>
      </w:pPr>
      <w:r>
        <w:rPr>
          <w:rFonts w:ascii="Arial" w:cs="Arial" w:eastAsia="Arial" w:hAnsi="Arial"/>
          <w:sz w:val="24"/>
          <w:szCs w:val="24"/>
        </w:rPr>
        <w:t xml:space="preserve">1) при истечении срока исковой давности по налоговому обязательству:</w:t>
      </w:r>
    </w:p>
    <w:p>
      <w:pPr>
        <w:spacing w:after="120"/>
        <w:ind w:firstLine="709"/>
        <w:jc w:val="both"/>
      </w:pPr>
      <w:r>
        <w:rPr>
          <w:rFonts w:ascii="Arial" w:cs="Arial" w:eastAsia="Arial" w:hAnsi="Arial"/>
          <w:sz w:val="24"/>
          <w:szCs w:val="24"/>
        </w:rPr>
        <w:t xml:space="preserve">– лицевой счет налогоплательщика за 6 лет со дня, следующего:</w:t>
      </w:r>
    </w:p>
    <w:p>
      <w:pPr>
        <w:spacing w:after="120"/>
        <w:ind w:firstLine="709"/>
        <w:jc w:val="both"/>
      </w:pPr>
      <w:r>
        <w:rPr>
          <w:rFonts w:ascii="Arial" w:cs="Arial" w:eastAsia="Arial" w:hAnsi="Arial"/>
          <w:sz w:val="24"/>
          <w:szCs w:val="24"/>
        </w:rPr>
        <w:t xml:space="preserve">за последним днем уплаты налога, установленного Налоговым кодексом, в отношении налогового обязательства;</w:t>
      </w:r>
    </w:p>
    <w:p>
      <w:pPr>
        <w:spacing w:after="120"/>
        <w:ind w:firstLine="709"/>
        <w:jc w:val="both"/>
      </w:pPr>
      <w:r>
        <w:rPr>
          <w:rFonts w:ascii="Arial" w:cs="Arial" w:eastAsia="Arial" w:hAnsi="Arial"/>
          <w:sz w:val="24"/>
          <w:szCs w:val="24"/>
        </w:rPr>
        <w:t xml:space="preserve">за днем вручения налогоплательщику решения об отмене отсрочки </w:t>
      </w:r>
      <w:r>
        <w:rPr>
          <w:rFonts w:ascii="Arial" w:cs="Arial" w:eastAsia="Arial" w:hAnsi="Arial"/>
          <w:sz w:val="24"/>
          <w:szCs w:val="24"/>
        </w:rPr>
        <w:t xml:space="preserve">и/</w:t>
      </w:r>
      <w:r>
        <w:rPr>
          <w:rFonts w:ascii="Arial" w:cs="Arial" w:eastAsia="Arial" w:hAnsi="Arial"/>
          <w:sz w:val="24"/>
          <w:szCs w:val="24"/>
        </w:rPr>
        <w:t xml:space="preserve">или рассрочки, в случае неуплаты отсроченной или рассроченной суммы налоговой задолженности (в случае предоставления отсрочки и/или рассрочки);</w:t>
      </w:r>
    </w:p>
    <w:p>
      <w:pPr>
        <w:spacing w:after="120"/>
        <w:ind w:firstLine="709"/>
        <w:jc w:val="both"/>
      </w:pPr>
      <w:r>
        <w:rPr>
          <w:rFonts w:ascii="Arial" w:cs="Arial" w:eastAsia="Arial" w:hAnsi="Arial"/>
          <w:sz w:val="24"/>
          <w:szCs w:val="24"/>
        </w:rPr>
        <w:t xml:space="preserve">за днем вручения налогоплательщику решения по результатам выездной или камеральной проверки (в случае образования налоговой задолженности по результатам налоговой проверки);</w:t>
      </w:r>
    </w:p>
    <w:p>
      <w:pPr>
        <w:spacing w:after="120"/>
        <w:ind w:firstLine="709"/>
        <w:jc w:val="both"/>
      </w:pPr>
      <w:r>
        <w:rPr>
          <w:rFonts w:ascii="Arial" w:cs="Arial" w:eastAsia="Arial" w:hAnsi="Arial"/>
          <w:sz w:val="24"/>
          <w:szCs w:val="24"/>
        </w:rPr>
        <w:t xml:space="preserve">– сведения об отсутствии оснований для прерывания срока исковой давности. При прерывании срока исковой давности предоставляется лицевой счет налогоплательщика за 6 лет со дня возобновления срока исковой давности;</w:t>
      </w:r>
    </w:p>
    <w:p>
      <w:pPr>
        <w:spacing w:after="120"/>
        <w:ind w:firstLine="709"/>
        <w:jc w:val="both"/>
      </w:pPr>
      <w:r>
        <w:rPr>
          <w:rFonts w:ascii="Arial" w:cs="Arial" w:eastAsia="Arial" w:hAnsi="Arial"/>
          <w:sz w:val="24"/>
          <w:szCs w:val="24"/>
        </w:rPr>
        <w:t xml:space="preserve">– судебный акт об отказе в восстановлении срока исковой давности (при наличии);</w:t>
      </w:r>
    </w:p>
    <w:p>
      <w:pPr>
        <w:spacing w:after="120"/>
        <w:ind w:firstLine="709"/>
        <w:jc w:val="both"/>
      </w:pPr>
      <w:r>
        <w:rPr>
          <w:rFonts w:ascii="Arial" w:cs="Arial" w:eastAsia="Arial" w:hAnsi="Arial"/>
          <w:sz w:val="24"/>
          <w:szCs w:val="24"/>
        </w:rPr>
        <w:t xml:space="preserve">2) при смерти физического лица – в случае отсутствия правопреемника или наследника:</w:t>
      </w:r>
    </w:p>
    <w:p>
      <w:pPr>
        <w:spacing w:after="120"/>
        <w:ind w:firstLine="709"/>
        <w:jc w:val="both"/>
      </w:pPr>
      <w:r>
        <w:rPr>
          <w:rFonts w:ascii="Arial" w:cs="Arial" w:eastAsia="Arial" w:hAnsi="Arial"/>
          <w:sz w:val="24"/>
          <w:szCs w:val="24"/>
        </w:rPr>
        <w:t xml:space="preserve">– лицевой счет налогоплательщика;</w:t>
      </w:r>
    </w:p>
    <w:p>
      <w:pPr>
        <w:spacing w:after="120"/>
        <w:ind w:firstLine="709"/>
        <w:jc w:val="both"/>
      </w:pPr>
      <w:r>
        <w:rPr>
          <w:rFonts w:ascii="Arial" w:cs="Arial" w:eastAsia="Arial" w:hAnsi="Arial"/>
          <w:sz w:val="24"/>
          <w:szCs w:val="24"/>
        </w:rPr>
        <w:t xml:space="preserve">– сведения о смерти налогоплательщика из автоматизированной информационной системы уполномоченного налогового органа, интегрированной с информационн</w:t>
      </w:r>
      <w:r>
        <w:rPr>
          <w:rFonts w:ascii="Arial" w:cs="Arial" w:eastAsia="Arial" w:hAnsi="Arial"/>
          <w:sz w:val="24"/>
          <w:szCs w:val="24"/>
        </w:rPr>
        <w:t xml:space="preserve">ыми</w:t>
      </w:r>
      <w:r>
        <w:rPr>
          <w:rFonts w:ascii="Arial" w:cs="Arial" w:eastAsia="Arial" w:hAnsi="Arial"/>
          <w:sz w:val="24"/>
          <w:szCs w:val="24"/>
        </w:rPr>
        <w:t xml:space="preserve"> систем</w:t>
      </w:r>
      <w:r>
        <w:rPr>
          <w:rFonts w:ascii="Arial" w:cs="Arial" w:eastAsia="Arial" w:hAnsi="Arial"/>
          <w:sz w:val="24"/>
          <w:szCs w:val="24"/>
        </w:rPr>
        <w:t xml:space="preserve">ами</w:t>
      </w:r>
      <w:r>
        <w:rPr>
          <w:rFonts w:ascii="Arial" w:cs="Arial" w:eastAsia="Arial" w:hAnsi="Arial"/>
          <w:sz w:val="24"/>
          <w:szCs w:val="24"/>
        </w:rPr>
        <w:t xml:space="preserve"> органов, осуществляющих государственную регистрацию населения и актов гражданского состояния;</w:t>
      </w:r>
    </w:p>
    <w:p>
      <w:pPr>
        <w:spacing w:after="120"/>
        <w:ind w:firstLine="709"/>
        <w:jc w:val="both"/>
      </w:pPr>
      <w:r>
        <w:rPr>
          <w:rFonts w:ascii="Arial" w:cs="Arial" w:eastAsia="Arial" w:hAnsi="Arial"/>
          <w:sz w:val="24"/>
          <w:szCs w:val="24"/>
        </w:rPr>
        <w:t xml:space="preserve">– извещение о наличии налоговой задолженности умершего физического лица, направленное нотариусу или наследнику по месту открытия наследства (при наличии) в виде документа на бумажном носителе или электронного документа;</w:t>
      </w:r>
    </w:p>
    <w:p>
      <w:pPr>
        <w:spacing w:after="120"/>
        <w:ind w:firstLine="709"/>
        <w:jc w:val="both"/>
      </w:pPr>
      <w:r>
        <w:rPr>
          <w:rFonts w:ascii="Arial" w:cs="Arial" w:eastAsia="Arial" w:hAnsi="Arial"/>
          <w:sz w:val="24"/>
          <w:szCs w:val="24"/>
        </w:rPr>
        <w:t xml:space="preserve">3) при признании физического лица безвестно отсутствующим или недееспособным – в случае отсутствия или недостаточности его имущества:</w:t>
      </w:r>
    </w:p>
    <w:p>
      <w:pPr>
        <w:spacing w:after="120"/>
        <w:ind w:firstLine="709"/>
        <w:jc w:val="both"/>
      </w:pPr>
      <w:r>
        <w:rPr>
          <w:rFonts w:ascii="Arial" w:cs="Arial" w:eastAsia="Arial" w:hAnsi="Arial"/>
          <w:sz w:val="24"/>
          <w:szCs w:val="24"/>
        </w:rPr>
        <w:t xml:space="preserve">– судебное решение о признании физического лица безвестно отсутствующим или недееспособным;</w:t>
      </w:r>
    </w:p>
    <w:p>
      <w:pPr>
        <w:spacing w:after="120"/>
        <w:ind w:firstLine="709"/>
        <w:jc w:val="both"/>
      </w:pPr>
      <w:r>
        <w:rPr>
          <w:rFonts w:ascii="Arial" w:cs="Arial" w:eastAsia="Arial" w:hAnsi="Arial"/>
          <w:sz w:val="24"/>
          <w:szCs w:val="24"/>
        </w:rPr>
        <w:t xml:space="preserve">– лицевой счет налогоплательщика;</w:t>
      </w:r>
    </w:p>
    <w:p>
      <w:pPr>
        <w:spacing w:after="120"/>
        <w:ind w:firstLine="709"/>
        <w:jc w:val="both"/>
      </w:pPr>
      <w:r>
        <w:rPr>
          <w:rFonts w:ascii="Arial" w:cs="Arial" w:eastAsia="Arial" w:hAnsi="Arial"/>
          <w:sz w:val="24"/>
          <w:szCs w:val="24"/>
        </w:rPr>
        <w:t xml:space="preserve">– решение о наличии неисполненного налогового обязательства физического лица, признанного безвестно отсутствующим или недееспособным, направленное опекуну, попечителю или управляющему, осуществляющему доверительное управление имуществом, а также органу по поддержке семьи и детей (при наличии) в виде документа на бумажном носителе или электронного документа.</w:t>
      </w:r>
    </w:p>
    <w:p>
      <w:pPr>
        <w:spacing w:after="120"/>
        <w:ind w:firstLine="709"/>
        <w:jc w:val="both"/>
      </w:pPr>
      <w:r>
        <w:rPr>
          <w:rFonts w:ascii="Arial" w:cs="Arial" w:eastAsia="Arial" w:hAnsi="Arial"/>
          <w:sz w:val="24"/>
          <w:szCs w:val="24"/>
        </w:rPr>
        <w:t xml:space="preserve">9. Списание налоговой задолженности субъектов отдельным принятым законом осуществляется согласно условиям, установленным данным законом.</w:t>
      </w:r>
    </w:p>
    <w:p>
      <w:pPr>
        <w:spacing w:after="120"/>
        <w:ind w:firstLine="709"/>
        <w:jc w:val="both"/>
      </w:pPr>
      <w:r>
        <w:rPr>
          <w:rFonts w:ascii="Arial" w:cs="Arial" w:eastAsia="Arial" w:hAnsi="Arial"/>
          <w:sz w:val="24"/>
          <w:szCs w:val="24"/>
        </w:rPr>
        <w:t xml:space="preserve">10. Для списания налоговой задолженности налогоплательщика, в отношении которого завершены процедуры банкротства комиссии предоставляются следующие документы:</w:t>
      </w:r>
    </w:p>
    <w:p>
      <w:pPr>
        <w:spacing w:after="120"/>
        <w:ind w:firstLine="709"/>
        <w:jc w:val="both"/>
      </w:pPr>
      <w:r>
        <w:rPr>
          <w:rFonts w:ascii="Arial" w:cs="Arial" w:eastAsia="Arial" w:hAnsi="Arial"/>
          <w:sz w:val="24"/>
          <w:szCs w:val="24"/>
        </w:rPr>
        <w:t xml:space="preserve">1) решение суда о ликвидации юридического лица или прекращении предпринимательской деятельности индивидуального предпринимателя; </w:t>
      </w:r>
    </w:p>
    <w:p>
      <w:pPr>
        <w:spacing w:after="120"/>
        <w:ind w:firstLine="709"/>
        <w:jc w:val="both"/>
      </w:pPr>
      <w:r>
        <w:rPr>
          <w:rFonts w:ascii="Arial" w:cs="Arial" w:eastAsia="Arial" w:hAnsi="Arial"/>
          <w:sz w:val="24"/>
          <w:szCs w:val="24"/>
        </w:rPr>
        <w:t xml:space="preserve">2) сведения о прекращении деятельности юридических лиц, полученные из автоматизированной информационной системы уполномоченного налогового органа, интегрированной с информационной системой уполномоченного государственного органа, осуществляющего регистрацию юридических лиц, либо непосредственно из информационной системы этого органа.</w:t>
      </w:r>
    </w:p>
    <w:p>
      <w:pPr>
        <w:spacing w:after="120"/>
        <w:ind w:firstLine="709"/>
        <w:jc w:val="both"/>
      </w:pPr>
      <w:r>
        <w:rPr>
          <w:rFonts w:ascii="Arial" w:cs="Arial" w:eastAsia="Arial" w:hAnsi="Arial"/>
          <w:sz w:val="24"/>
          <w:szCs w:val="24"/>
        </w:rPr>
        <w:t xml:space="preserve">В случае банкротства индивидуального предпринимателя сначала производится списание налоговой задолженности, затем аннулирование регистрации в качестве индивидуального предпринимателя. </w:t>
      </w:r>
    </w:p>
    <w:p>
      <w:pPr>
        <w:spacing w:after="120"/>
        <w:ind w:firstLine="709"/>
        <w:jc w:val="both"/>
      </w:pPr>
      <w:r>
        <w:rPr>
          <w:rFonts w:ascii="Arial" w:cs="Arial" w:eastAsia="Arial" w:hAnsi="Arial"/>
          <w:sz w:val="24"/>
          <w:szCs w:val="24"/>
        </w:rPr>
        <w:t xml:space="preserve">11. Форма решения о списании безнадежного долга устанавливается уполномоченным налоговым органом.</w:t>
      </w:r>
    </w:p>
    <w:p>
      <w:pPr>
        <w:spacing w:after="120"/>
        <w:ind w:firstLine="709"/>
        <w:jc w:val="both"/>
      </w:pPr>
      <w:r>
        <w:rPr>
          <w:rFonts w:ascii="Arial" w:cs="Arial" w:eastAsia="Arial" w:hAnsi="Arial"/>
          <w:sz w:val="24"/>
          <w:szCs w:val="24"/>
        </w:rPr>
        <w:t xml:space="preserve">12. При признании налоговой задолженности безнадежным долгом в соответствии со статьей 80 Налогового кодекса списывается сумма недоимки и сумма налоговой санкции и пеней, начисленных на эту сумму недоимки на день списания.</w:t>
      </w:r>
    </w:p>
    <w:p>
      <w:pPr>
        <w:spacing w:after="120"/>
        <w:ind w:firstLine="709"/>
        <w:jc w:val="both"/>
      </w:pPr>
      <w:r>
        <w:rPr>
          <w:rFonts w:ascii="Arial" w:cs="Arial" w:eastAsia="Arial" w:hAnsi="Arial"/>
          <w:sz w:val="24"/>
          <w:szCs w:val="24"/>
        </w:rPr>
        <w:t xml:space="preserve">13. При наступлении обстоятельств, при которых налоговая задолженность признается безнадежным долгом налоговый орган обязан самостоятельно списывать такую задолженность в соответствии с настоящим Порядком. </w:t>
      </w:r>
    </w:p>
    <w:p>
      <w:pPr>
        <w:spacing w:after="120"/>
        <w:ind w:firstLine="709"/>
        <w:jc w:val="both"/>
      </w:pPr>
      <w:r>
        <w:rPr>
          <w:rFonts w:ascii="Arial" w:cs="Arial" w:eastAsia="Arial" w:hAnsi="Arial"/>
          <w:sz w:val="24"/>
          <w:szCs w:val="24"/>
        </w:rPr>
        <w:t xml:space="preserve">14. Срок исковой давности по налоговым обязательствам прерывается в следующих случаях:</w:t>
      </w:r>
    </w:p>
    <w:p>
      <w:pPr>
        <w:spacing w:after="120"/>
        <w:ind w:firstLine="709"/>
        <w:jc w:val="both"/>
      </w:pPr>
      <w:r>
        <w:rPr>
          <w:rFonts w:ascii="Arial" w:cs="Arial" w:eastAsia="Arial" w:hAnsi="Arial"/>
          <w:sz w:val="24"/>
          <w:szCs w:val="24"/>
        </w:rPr>
        <w:t xml:space="preserve">– при подаче иска налогоплательщиком на решение органов налоговой службы о начислении налогового обязательства, если имеется решение суда по существу;</w:t>
      </w:r>
    </w:p>
    <w:p>
      <w:pPr>
        <w:spacing w:after="120"/>
        <w:ind w:firstLine="709"/>
        <w:jc w:val="both"/>
      </w:pPr>
      <w:r>
        <w:rPr>
          <w:rFonts w:ascii="Arial" w:cs="Arial" w:eastAsia="Arial" w:hAnsi="Arial"/>
          <w:sz w:val="24"/>
          <w:szCs w:val="24"/>
        </w:rPr>
        <w:t xml:space="preserve">– при подаче иска до 1 июля 2025 года органом налоговой службы о принудительном взыскании налоговой задолженности, если имеется решение суда по существу;</w:t>
      </w:r>
    </w:p>
    <w:p>
      <w:pPr>
        <w:spacing w:after="120"/>
        <w:ind w:firstLine="709"/>
        <w:jc w:val="both"/>
      </w:pPr>
      <w:r>
        <w:rPr>
          <w:rFonts w:ascii="Arial" w:cs="Arial" w:eastAsia="Arial" w:hAnsi="Arial"/>
          <w:sz w:val="24"/>
          <w:szCs w:val="24"/>
        </w:rPr>
        <w:t xml:space="preserve">– при оплате части задолженности самим налогоплательщиком.</w:t>
      </w:r>
    </w:p>
    <w:p>
      <w:pPr>
        <w:spacing w:after="120"/>
        <w:ind w:firstLine="709"/>
        <w:jc w:val="both"/>
      </w:pPr>
      <w:r>
        <w:rPr>
          <w:rFonts w:ascii="Arial" w:cs="Arial" w:eastAsia="Arial" w:hAnsi="Arial"/>
          <w:sz w:val="24"/>
          <w:szCs w:val="24"/>
        </w:rPr>
        <w:t xml:space="preserve">Зачет излишне уплаченной суммы налога, а также процентов, пеней и налоговых санкций в счет погашения недоимки по другим видам налогов, произведенный налоговым органом самостоятельно, в соответствии со статьей 93 Налогового кодекса, не прерывает течение срока исковой давности.».</w:t>
      </w:r>
    </w:p>
    <w:p>
      <w:pPr>
        <w:spacing w:after="120"/>
        <w:ind w:firstLine="596"/>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ind w:firstLine="709"/>
        <w:jc w:val="right"/>
      </w:pPr>
      <w:r>
        <w:rPr>
          <w:rFonts w:ascii="Arial" w:cs="Arial" w:eastAsia="Arial" w:hAnsi="Arial"/>
          <w:sz w:val="24"/>
          <w:szCs w:val="24"/>
        </w:rPr>
        <w:t xml:space="preserve">«Приложение 20</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Перечень </w:t>
      </w:r>
    </w:p>
    <w:p>
      <w:pPr>
        <w:spacing w:after="240" w:before="200"/>
        <w:jc w:val="center"/>
      </w:pPr>
      <w:r>
        <w:rPr>
          <w:rFonts w:ascii="Arial" w:cs="Arial" w:eastAsia="Arial" w:hAnsi="Arial"/>
          <w:b/>
          <w:bCs/>
          <w:sz w:val="24"/>
          <w:szCs w:val="24"/>
        </w:rPr>
        <w:t xml:space="preserve">документов, прилагаемых к налоговой отчетности по косвенным налогам при импорте товаров (выполнении работ по переработке давальческого сырья) на территорию Кыргызской Республики с территории государств – членов Евразийского экономического союза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Документы, подлежащие представлению в налоговый орган по месту налоговой регистрации одновременно с налоговой отчетностью по косвенным налогам при импорте товаров, в том числе товаров, являющихся продуктами переработки давальческого сырья, с территории государств – членов Евразийского экономического союза (далее – ЕАЭС) на территорию Кыргызской Республики в электронном виде:</w:t>
      </w:r>
    </w:p>
    <w:p>
      <w:pPr>
        <w:spacing w:after="120"/>
        <w:ind w:firstLine="709"/>
        <w:jc w:val="both"/>
      </w:pPr>
      <w:r>
        <w:rPr>
          <w:rFonts w:ascii="Arial" w:cs="Arial" w:eastAsia="Arial" w:hAnsi="Arial"/>
          <w:sz w:val="24"/>
          <w:szCs w:val="24"/>
        </w:rPr>
        <w:t xml:space="preserve">1) заявление (заявления) о ввозе товаров и уплате косвенных налогов с электронной цифровой подписью налогоплательщика;</w:t>
      </w:r>
    </w:p>
    <w:p>
      <w:pPr>
        <w:spacing w:after="120"/>
        <w:ind w:firstLine="709"/>
        <w:jc w:val="both"/>
      </w:pPr>
      <w:r>
        <w:rPr>
          <w:rFonts w:ascii="Arial" w:cs="Arial" w:eastAsia="Arial" w:hAnsi="Arial"/>
          <w:sz w:val="24"/>
          <w:szCs w:val="24"/>
        </w:rPr>
        <w:t xml:space="preserve">2) платежные документы, подтверждающие исполнение налогового обязательства по уплате косвенных налогов по импортированным товарам, которые не представляются в случае:</w:t>
      </w:r>
    </w:p>
    <w:p>
      <w:pPr>
        <w:spacing w:after="120"/>
        <w:ind w:firstLine="709"/>
        <w:jc w:val="both"/>
      </w:pPr>
      <w:r>
        <w:rPr>
          <w:rFonts w:ascii="Arial" w:cs="Arial" w:eastAsia="Arial" w:hAnsi="Arial"/>
          <w:sz w:val="24"/>
          <w:szCs w:val="24"/>
        </w:rPr>
        <w:t xml:space="preserve">– наличия на лицевом счете налогоплательщика излишне уплаченной суммы налога, процентов, пеней и налоговых санкций, которые подлежат зачету в счет уплаты этих платежей;</w:t>
      </w:r>
    </w:p>
    <w:p>
      <w:pPr>
        <w:spacing w:after="120"/>
        <w:ind w:firstLine="709"/>
        <w:jc w:val="both"/>
      </w:pPr>
      <w:r>
        <w:rPr>
          <w:rFonts w:ascii="Arial" w:cs="Arial" w:eastAsia="Arial" w:hAnsi="Arial"/>
          <w:sz w:val="24"/>
          <w:szCs w:val="24"/>
        </w:rPr>
        <w:t xml:space="preserve">– наличия освобождения от уплаты косвенных налогов по импортированным товарам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3) товаросопроводительные документы, подтверждающие перемещение товаров с территории одного государства – члена ЕАЭС на территорию Кыргызской Республики (</w:t>
      </w:r>
      <w:r>
        <w:rPr>
          <w:rFonts w:ascii="Arial" w:cs="Arial" w:eastAsia="Arial" w:hAnsi="Arial"/>
          <w:sz w:val="24"/>
          <w:szCs w:val="24"/>
        </w:rPr>
        <w:t xml:space="preserve">CMR</w:t>
      </w:r>
      <w:r>
        <w:rPr>
          <w:rFonts w:ascii="Arial" w:cs="Arial" w:eastAsia="Arial" w:hAnsi="Arial"/>
          <w:sz w:val="24"/>
          <w:szCs w:val="24"/>
        </w:rPr>
        <w:t xml:space="preserve">, авиа или ж/д накладная) и сопроводительная накладная;</w:t>
      </w:r>
    </w:p>
    <w:p>
      <w:pPr>
        <w:spacing w:after="120"/>
        <w:ind w:firstLine="709"/>
        <w:jc w:val="both"/>
      </w:pPr>
      <w:r>
        <w:rPr>
          <w:rFonts w:ascii="Arial" w:cs="Arial" w:eastAsia="Arial" w:hAnsi="Arial"/>
          <w:sz w:val="24"/>
          <w:szCs w:val="24"/>
        </w:rPr>
        <w:t xml:space="preserve">4) счета-фактуры, оформленные в соответствии с законодательством государства – члена ЕАЭС при отгрузке товаров, в случае если их выставление (выписка) предусмотрено законодательством государства – члена ЕАЭС. </w:t>
      </w:r>
    </w:p>
    <w:p>
      <w:pPr>
        <w:spacing w:after="120"/>
        <w:ind w:firstLine="709"/>
        <w:jc w:val="both"/>
      </w:pPr>
      <w:r>
        <w:rPr>
          <w:rFonts w:ascii="Arial" w:cs="Arial" w:eastAsia="Arial" w:hAnsi="Arial"/>
          <w:sz w:val="24"/>
          <w:szCs w:val="24"/>
        </w:rPr>
        <w:t xml:space="preserve">Если выставление (выписка) счета-фактуры не предусмотрено законодательством</w:t>
      </w:r>
      <w:r>
        <w:rPr>
          <w:rFonts w:ascii="Arial" w:cs="Arial" w:eastAsia="Arial" w:hAnsi="Arial"/>
          <w:sz w:val="24"/>
          <w:szCs w:val="24"/>
        </w:rPr>
        <w:t xml:space="preserve">государства – члена ЕАЭС либо товары приобретаются у налогоплательщика государства, не</w:t>
      </w:r>
      <w:r>
        <w:rPr>
          <w:rFonts w:ascii="Arial" w:cs="Arial" w:eastAsia="Arial" w:hAnsi="Arial"/>
          <w:sz w:val="24"/>
          <w:szCs w:val="24"/>
        </w:rPr>
        <w:t xml:space="preserve">являющегося членом ЕАЭС, то вместо счета-фактуры в налоговый орган представляется</w:t>
      </w:r>
      <w:r>
        <w:rPr>
          <w:rFonts w:ascii="Arial" w:cs="Arial" w:eastAsia="Arial" w:hAnsi="Arial"/>
          <w:sz w:val="24"/>
          <w:szCs w:val="24"/>
        </w:rPr>
        <w:t xml:space="preserve">иной документ, выставленный (выписанный) продавцом, подтверждающий</w:t>
      </w:r>
      <w:r>
        <w:rPr>
          <w:rFonts w:ascii="Arial" w:cs="Arial" w:eastAsia="Arial" w:hAnsi="Arial"/>
          <w:sz w:val="24"/>
          <w:szCs w:val="24"/>
        </w:rPr>
        <w:t xml:space="preserve">стоимость импортированных товаров;</w:t>
      </w:r>
    </w:p>
    <w:p>
      <w:pPr>
        <w:spacing w:after="120"/>
        <w:ind w:firstLine="709"/>
        <w:jc w:val="both"/>
      </w:pPr>
      <w:r>
        <w:rPr>
          <w:rFonts w:ascii="Arial" w:cs="Arial" w:eastAsia="Arial" w:hAnsi="Arial"/>
          <w:sz w:val="24"/>
          <w:szCs w:val="24"/>
        </w:rPr>
        <w:t xml:space="preserve">5) договоры (контракты), на основании которых приобретены товары, импортированные на территорию Кыргызской Республики с территории государства – члена ЕАЭС,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переработку давальческого сырья;</w:t>
      </w:r>
    </w:p>
    <w:p>
      <w:pPr>
        <w:spacing w:after="120"/>
        <w:ind w:firstLine="709"/>
        <w:jc w:val="both"/>
      </w:pPr>
      <w:r>
        <w:rPr>
          <w:rFonts w:ascii="Arial" w:cs="Arial" w:eastAsia="Arial" w:hAnsi="Arial"/>
          <w:sz w:val="24"/>
          <w:szCs w:val="24"/>
        </w:rPr>
        <w:t xml:space="preserve">6) информационное сообщение (в случаях, предусмотренных статьями 259,</w:t>
      </w:r>
      <w:r>
        <w:rPr>
          <w:rFonts w:ascii="Arial" w:cs="Arial" w:eastAsia="Arial" w:hAnsi="Arial"/>
          <w:sz w:val="24"/>
          <w:szCs w:val="24"/>
        </w:rPr>
        <w:t xml:space="preserve">260 Налогового кодекса Кыргызской Республики), представленное налогоплательщику Кыргызской Республики налогоплательщиком другого государства – члена ЕАЭС либо налогоплательщиком государства, не являющегося членом ЕАЭС (подписанное руководителем организации или индивидуальным предпринимателем и заверенное печатью организации или индивидуального предпринимателя (при наличии), реализующим товары, импортированные с территории третьего государства – члена ЕАЭС, о следующих сведениях о налогоплательщике третьего государства – члена ЕАЭС и договоре (контракте), заключенном с налогоплательщиком этого третьего государства-члена ЕАЭС, о приобретении импортированного товара:</w:t>
      </w:r>
    </w:p>
    <w:p>
      <w:pPr>
        <w:spacing w:after="120"/>
        <w:ind w:firstLine="709"/>
        <w:jc w:val="both"/>
      </w:pPr>
      <w:r>
        <w:rPr>
          <w:rFonts w:ascii="Arial" w:cs="Arial" w:eastAsia="Arial" w:hAnsi="Arial"/>
          <w:sz w:val="24"/>
          <w:szCs w:val="24"/>
        </w:rPr>
        <w:t xml:space="preserve">– номер, идентифицирующий лицо в качестве налогоплательщика государства – члена ЕАЭС;</w:t>
      </w:r>
    </w:p>
    <w:p>
      <w:pPr>
        <w:spacing w:after="120"/>
        <w:ind w:firstLine="709"/>
        <w:jc w:val="both"/>
      </w:pPr>
      <w:r>
        <w:rPr>
          <w:rFonts w:ascii="Arial" w:cs="Arial" w:eastAsia="Arial" w:hAnsi="Arial"/>
          <w:sz w:val="24"/>
          <w:szCs w:val="24"/>
        </w:rPr>
        <w:t xml:space="preserve">– полное наименование налогоплательщика (организации, индивидуального предпринимателя) государства – члена ЕАЭС;</w:t>
      </w:r>
    </w:p>
    <w:p>
      <w:pPr>
        <w:spacing w:after="120"/>
        <w:ind w:firstLine="709"/>
        <w:jc w:val="both"/>
      </w:pPr>
      <w:r>
        <w:rPr>
          <w:rFonts w:ascii="Arial" w:cs="Arial" w:eastAsia="Arial" w:hAnsi="Arial"/>
          <w:sz w:val="24"/>
          <w:szCs w:val="24"/>
        </w:rPr>
        <w:t xml:space="preserve">– место нахождения (жительства) налогоплательщика государства – члена ЕАЭС;</w:t>
      </w:r>
    </w:p>
    <w:p>
      <w:pPr>
        <w:spacing w:after="120"/>
        <w:ind w:firstLine="709"/>
        <w:jc w:val="both"/>
      </w:pPr>
      <w:r>
        <w:rPr>
          <w:rFonts w:ascii="Arial" w:cs="Arial" w:eastAsia="Arial" w:hAnsi="Arial"/>
          <w:sz w:val="24"/>
          <w:szCs w:val="24"/>
        </w:rPr>
        <w:t xml:space="preserve">– номер и дата контракта (договора);</w:t>
      </w:r>
    </w:p>
    <w:p>
      <w:pPr>
        <w:spacing w:after="120"/>
        <w:ind w:firstLine="709"/>
        <w:jc w:val="both"/>
      </w:pPr>
      <w:r>
        <w:rPr>
          <w:rFonts w:ascii="Arial" w:cs="Arial" w:eastAsia="Arial" w:hAnsi="Arial"/>
          <w:sz w:val="24"/>
          <w:szCs w:val="24"/>
        </w:rPr>
        <w:t xml:space="preserve">– номер и дата спецификации.</w:t>
      </w:r>
    </w:p>
    <w:p>
      <w:pPr>
        <w:spacing w:after="120"/>
        <w:ind w:firstLine="709"/>
        <w:jc w:val="both"/>
      </w:pPr>
      <w:r>
        <w:rPr>
          <w:rFonts w:ascii="Arial" w:cs="Arial" w:eastAsia="Arial" w:hAnsi="Arial"/>
          <w:sz w:val="24"/>
          <w:szCs w:val="24"/>
        </w:rPr>
        <w:t xml:space="preserve">В случае если налогоплательщик государства – члена ЕАЭС, 
 у которого приобретается товар не является собственником реализуемого товара (является агентом, принципалом), то сведения, указанные в абзацах 2–6 подпункта 6 пункта 1 настоящего Перечня, представляются также в отношении собственника реализуемого товара.</w:t>
      </w:r>
    </w:p>
    <w:p>
      <w:pPr>
        <w:spacing w:after="120"/>
        <w:ind w:firstLine="709"/>
        <w:jc w:val="both"/>
      </w:pPr>
      <w:r>
        <w:rPr>
          <w:rFonts w:ascii="Arial" w:cs="Arial" w:eastAsia="Arial" w:hAnsi="Arial"/>
          <w:sz w:val="24"/>
          <w:szCs w:val="24"/>
        </w:rPr>
        <w:t xml:space="preserve">В случае представления информационного сообщения на иностранном языке обязательно наличие перевода на кыргызский и/или русский языки (нотариально заверенный перевод).</w:t>
      </w:r>
    </w:p>
    <w:p>
      <w:pPr>
        <w:spacing w:after="120"/>
        <w:ind w:firstLine="709"/>
        <w:jc w:val="both"/>
      </w:pPr>
      <w:r>
        <w:rPr>
          <w:rFonts w:ascii="Arial" w:cs="Arial" w:eastAsia="Arial" w:hAnsi="Arial"/>
          <w:sz w:val="24"/>
          <w:szCs w:val="24"/>
        </w:rPr>
        <w:t xml:space="preserve">Информационное сообщение не представляется в случае если сведения, предусмотренные подпунктом 6 пункта 1 настоящего Перечня, содержатся в договоре (контракте), указанном в подпункте 5 пункта 1 настоящего Перечня;</w:t>
      </w:r>
    </w:p>
    <w:p>
      <w:pPr>
        <w:spacing w:after="120"/>
        <w:ind w:firstLine="709"/>
        <w:jc w:val="both"/>
      </w:pPr>
      <w:r>
        <w:rPr>
          <w:rFonts w:ascii="Arial" w:cs="Arial" w:eastAsia="Arial" w:hAnsi="Arial"/>
          <w:sz w:val="24"/>
          <w:szCs w:val="24"/>
        </w:rPr>
        <w:t xml:space="preserve">7) договоры (контракты) комиссии, поручения или агентский договор (контракт) (в случае их заключения);</w:t>
      </w:r>
    </w:p>
    <w:p>
      <w:pPr>
        <w:spacing w:after="120"/>
        <w:ind w:firstLine="709"/>
        <w:jc w:val="both"/>
      </w:pPr>
      <w:r>
        <w:rPr>
          <w:rFonts w:ascii="Arial" w:cs="Arial" w:eastAsia="Arial" w:hAnsi="Arial"/>
          <w:sz w:val="24"/>
          <w:szCs w:val="24"/>
        </w:rPr>
        <w:t xml:space="preserve">8) договоры (контракты), на основании которых приобретены товары, импортированные на территорию Кыргызской Республики с территории другого государства – члена ЕАЭС, по договорам комиссии или поручения (в случаях, предусмотренных статьями </w:t>
      </w:r>
      <w:hyperlink w:history="1" r:id="rIds6vbd_h5q3rqvo01g3o8v">
        <w:r>
          <w:rPr>
            <w:rFonts w:ascii="Arial" w:cs="Arial" w:eastAsia="Arial" w:hAnsi="Arial"/>
            <w:color w:val="1D4ED8"/>
            <w:sz w:val="24"/>
            <w:szCs w:val="24"/>
            <w:u w:val="single"/>
          </w:rPr>
          <w:t xml:space="preserve">259,260</w:t>
        </w:r>
      </w:hyperlink>
      <w:r>
        <w:rPr>
          <w:rFonts w:ascii="Arial" w:cs="Arial" w:eastAsia="Arial" w:hAnsi="Arial"/>
          <w:sz w:val="24"/>
          <w:szCs w:val="24"/>
        </w:rPr>
        <w:t xml:space="preserve"> Налогового кодекса Кыргызской Республики, за исключением случаев, когда косвенные налоги по импортированным товарам уплачиваются принципалом или агентом).</w:t>
      </w:r>
    </w:p>
    <w:p>
      <w:pPr>
        <w:spacing w:after="120"/>
        <w:ind w:firstLine="709"/>
        <w:jc w:val="both"/>
      </w:pPr>
      <w:r>
        <w:rPr>
          <w:rFonts w:ascii="Arial" w:cs="Arial" w:eastAsia="Arial" w:hAnsi="Arial"/>
          <w:sz w:val="24"/>
          <w:szCs w:val="24"/>
        </w:rPr>
        <w:t xml:space="preserve">2. В случае приобретения товара у физического лица, не являющегося индивидуальным предпринимателем, при отсутствии документов, указанных в подпунктах 4,</w:t>
      </w:r>
      <w:r>
        <w:rPr>
          <w:rFonts w:ascii="Arial" w:cs="Arial" w:eastAsia="Arial" w:hAnsi="Arial"/>
          <w:sz w:val="24"/>
          <w:szCs w:val="24"/>
        </w:rPr>
        <w:t xml:space="preserve">5 пункта 1 настоящего Перечня, представляются документы, подтверждающие получение (либо приобретение) импортированных на территорию Кыргызской Республики товаров (в том числе чеки контрольно-кассовой машины, товарные чеки, закупочные акты).</w:t>
      </w:r>
    </w:p>
    <w:p>
      <w:pPr>
        <w:spacing w:after="120"/>
        <w:ind w:firstLine="709"/>
        <w:jc w:val="both"/>
      </w:pPr>
      <w:r>
        <w:rPr>
          <w:rFonts w:ascii="Arial" w:cs="Arial" w:eastAsia="Arial" w:hAnsi="Arial"/>
          <w:sz w:val="24"/>
          <w:szCs w:val="24"/>
        </w:rPr>
        <w:t xml:space="preserve">3. По договору (контракту) лизинга при первой уплате НДС налогоплательщик представляет в налоговый орган документы, предусмотренные подпунктами 1–8 пункта 1 настоящего Перечня.
 В дальнейшем налогоплательщик представляет в налоговый орган одновременно с налоговой отчетностью документы, предусмотренные подпунктами 1,2 пункта 1 настоящего Перечня.</w:t>
      </w:r>
    </w:p>
    <w:p>
      <w:pPr>
        <w:spacing w:after="120"/>
        <w:ind w:firstLine="709"/>
        <w:jc w:val="both"/>
      </w:pPr>
      <w:r>
        <w:rPr>
          <w:rFonts w:ascii="Arial" w:cs="Arial" w:eastAsia="Arial" w:hAnsi="Arial"/>
          <w:sz w:val="24"/>
          <w:szCs w:val="24"/>
        </w:rPr>
        <w:t xml:space="preserve">            4. </w:t>
      </w:r>
      <w:r>
        <w:rPr>
          <w:rFonts w:ascii="Arial" w:cs="Arial" w:eastAsia="Arial" w:hAnsi="Arial"/>
          <w:sz w:val="24"/>
          <w:szCs w:val="24"/>
        </w:rPr>
        <w:t xml:space="preserve">В случае частичного возврата товаров, импортированных на территорию Кыргызской Республики с территорий государств – членов ЕАЭС, по причине ненадлежащего качества и (или) комплектации, одновременно с </w:t>
      </w:r>
      <w:r>
        <w:rPr>
          <w:rFonts w:ascii="Arial" w:cs="Arial" w:eastAsia="Arial" w:hAnsi="Arial"/>
          <w:sz w:val="24"/>
          <w:szCs w:val="24"/>
        </w:rPr>
        <w:t xml:space="preserve">документами, предусмотренными пунктом 1 настоящего Перечня, представляются следующие документы:</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акт экспертизы Торгово-промышленной палаты Кыргызской Республики, составленный совместно с представителем налогового органа, в том числе в случае уничтожения товара (оригинал или электронный вариант документа, подписанный электронной подписью уполномоченного лица уполномоченного органа в соответствии с Законом Кыргызской Республики «Об электронной подписи»);</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согласованная участниками договора (контракта) претензия;</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акт приема-передачи между участниками договора (контракта) с указанием кода ТН ВЭД, единицы измерения, количества и наименования товара (в случае отсутствия транспортировки возвращенных товаров);</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транспортные (товаросопроводительные) документы (в случае транспортировки возвращенных товаров);</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корректировочный счет-фактура или иной документ, выставленный (выписанный) продавцом при возврате товаров.</w:t>
      </w:r>
    </w:p>
    <w:p>
      <w:pPr>
        <w:spacing w:after="120"/>
        <w:ind w:firstLine="709"/>
        <w:jc w:val="both"/>
      </w:pPr>
      <w:r>
        <w:rPr>
          <w:rFonts w:ascii="Arial" w:cs="Arial" w:eastAsia="Arial" w:hAnsi="Arial"/>
          <w:sz w:val="24"/>
          <w:szCs w:val="24"/>
        </w:rPr>
        <w:t xml:space="preserve">5. В случае полного возврата товаров, импортированных на территорию Кыргызской Республики с территорий государств – членов ЕАЭС, по причине ненадлежащего качества и (или) комплектации, налогоплательщик представляет в налоговый орган по месту налоговой регистрации письменное обращение с приложением следующих документов:</w:t>
      </w:r>
    </w:p>
    <w:p>
      <w:pPr>
        <w:spacing w:after="120"/>
        <w:ind w:firstLine="709"/>
        <w:jc w:val="both"/>
      </w:pPr>
      <w:r>
        <w:rPr>
          <w:rFonts w:ascii="Arial" w:cs="Arial" w:eastAsia="Arial" w:hAnsi="Arial"/>
          <w:sz w:val="24"/>
          <w:szCs w:val="24"/>
        </w:rPr>
        <w:t xml:space="preserve">1) акт экспертизы Торгово-промышленной палаты Кыргызской Республики, составленный совместно с представителем налогового органа, в том числе в случае уничтожения товара</w:t>
      </w:r>
      <w:r>
        <w:rPr>
          <w:rFonts w:ascii="Arial" w:cs="Arial" w:eastAsia="Arial" w:hAnsi="Arial"/>
          <w:sz w:val="24"/>
          <w:szCs w:val="24"/>
        </w:rPr>
        <w:t xml:space="preserve"> (</w:t>
      </w:r>
      <w:r>
        <w:rPr>
          <w:rFonts w:ascii="Arial" w:cs="Arial" w:eastAsia="Arial" w:hAnsi="Arial"/>
          <w:sz w:val="24"/>
          <w:szCs w:val="24"/>
        </w:rPr>
        <w:t xml:space="preserve">оригинал или электронный вариант документа, подписанный электронной подписью уполномоченного лица уполномоченного органа в соответствии с Законом Кыргызской Республики «Об электронной подписи»);</w:t>
      </w:r>
    </w:p>
    <w:p>
      <w:pPr>
        <w:spacing w:after="120"/>
        <w:ind w:firstLine="709"/>
        <w:jc w:val="both"/>
      </w:pPr>
      <w:r>
        <w:rPr>
          <w:rFonts w:ascii="Arial" w:cs="Arial" w:eastAsia="Arial" w:hAnsi="Arial"/>
          <w:sz w:val="24"/>
          <w:szCs w:val="24"/>
        </w:rPr>
        <w:t xml:space="preserve">2) согласованная участниками договора (контракта) претензия;</w:t>
      </w:r>
    </w:p>
    <w:p>
      <w:pPr>
        <w:spacing w:after="120"/>
        <w:ind w:firstLine="709"/>
        <w:jc w:val="both"/>
      </w:pPr>
      <w:r>
        <w:rPr>
          <w:rFonts w:ascii="Arial" w:cs="Arial" w:eastAsia="Arial" w:hAnsi="Arial"/>
          <w:sz w:val="24"/>
          <w:szCs w:val="24"/>
        </w:rPr>
        <w:t xml:space="preserve">3) акт приема-передачи с указанием кода ТН ВЭД, единицы измерения, количества и наименования товара (в случае отсутствия транспортировки возвращенных товаров);</w:t>
      </w:r>
    </w:p>
    <w:p>
      <w:pPr>
        <w:spacing w:after="120"/>
        <w:ind w:firstLine="709"/>
        <w:jc w:val="both"/>
      </w:pPr>
      <w:r>
        <w:rPr>
          <w:rFonts w:ascii="Arial" w:cs="Arial" w:eastAsia="Arial" w:hAnsi="Arial"/>
          <w:sz w:val="24"/>
          <w:szCs w:val="24"/>
        </w:rPr>
        <w:t xml:space="preserve">4) транспортные (товаросопроводительные) документы (в случае транспортировки возвращенных товаров);</w:t>
      </w:r>
    </w:p>
    <w:p>
      <w:pPr>
        <w:spacing w:after="120"/>
        <w:ind w:firstLine="709"/>
        <w:jc w:val="both"/>
      </w:pPr>
      <w:r>
        <w:rPr>
          <w:rFonts w:ascii="Arial" w:cs="Arial" w:eastAsia="Arial" w:hAnsi="Arial"/>
          <w:sz w:val="24"/>
          <w:szCs w:val="24"/>
        </w:rPr>
        <w:t xml:space="preserve">5) корректировочный счет-фактура или иной документ, выставленный (выписанный) продавцом при возврате товаров.».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1vgoji2elno92cexbilu">
      <w:r>
        <w:rPr>
          <w:rFonts w:ascii="Arial" w:cs="Arial" w:eastAsia="Arial" w:hAnsi="Arial"/>
          <w:color w:val="132D3F"/>
          <w:sz w:val="16"/>
          <w:szCs w:val="16"/>
          <w:u w:val="single"/>
        </w:rPr>
        <w:t xml:space="preserve">dalil.kg/document/230030441</w:t>
      </w:r>
    </w:hyperlink>
  </w:p>
  <w:p>
    <w:pPr>
      <w:spacing w:after="0" w:before="40"/>
      <w:jc w:val="center"/>
    </w:pPr>
    <w:hyperlink w:history="1" r:id="rIdvnce6gdgmovw4jbrttp6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uqlyagnujo_nklp4o1y" Type="http://schemas.openxmlformats.org/officeDocument/2006/relationships/hyperlink" Target="https://dalil.kg/document/112552" TargetMode="External"/><Relationship Id="rIdhyqtfnglccteggg5nn7uu" Type="http://schemas.openxmlformats.org/officeDocument/2006/relationships/hyperlink" Target="https://dalil.kg/document/58733" TargetMode="External"/><Relationship Id="rId6oxjkb7elsz0jm0xunrxz" Type="http://schemas.openxmlformats.org/officeDocument/2006/relationships/hyperlink" Target="https://dalil.kg/document/159003" TargetMode="External"/><Relationship Id="rId8emqymkmhaipgy0al7ulz" Type="http://schemas.openxmlformats.org/officeDocument/2006/relationships/hyperlink" Target="https://dalil.kg/document/158988" TargetMode="External"/><Relationship Id="rId2h9d2yrihwmqckduqyry1" Type="http://schemas.openxmlformats.org/officeDocument/2006/relationships/hyperlink" Target="https://dalil.kg/document/158999" TargetMode="External"/><Relationship Id="rIdfpvaenmahufwwc-0gns6g" Type="http://schemas.openxmlformats.org/officeDocument/2006/relationships/hyperlink" Target="https://dalil.kg/document/159000" TargetMode="External"/><Relationship Id="rId5oizy68kokylsto96b7zw" Type="http://schemas.openxmlformats.org/officeDocument/2006/relationships/hyperlink" Target="https://dalil.kg/document/159100" TargetMode="External"/><Relationship Id="rIdznomcl-qfovvuojnsy-oa" Type="http://schemas.openxmlformats.org/officeDocument/2006/relationships/hyperlink" Target="https://dalil.kg/document/159028" TargetMode="External"/><Relationship Id="rId9-mmzek_wbuxdlaekomhf" Type="http://schemas.openxmlformats.org/officeDocument/2006/relationships/hyperlink" Target="https://dalil.kg/document/159029" TargetMode="External"/><Relationship Id="rIdsdrihfh6mivfue6pz4ar1" Type="http://schemas.openxmlformats.org/officeDocument/2006/relationships/hyperlink" Target="https://dalil.kg/document/159031" TargetMode="External"/><Relationship Id="rIdl3qypl5nb1tv8uo6gas_u" Type="http://schemas.openxmlformats.org/officeDocument/2006/relationships/hyperlink" Target="https://dalil.kg/document/159033" TargetMode="External"/><Relationship Id="rId7rqrjxttgr52pa9yzgdz9" Type="http://schemas.openxmlformats.org/officeDocument/2006/relationships/hyperlink" Target="https://dalil.kg/document/230030441#pr1" TargetMode="External"/><Relationship Id="rIdcrrxzxvgdcxfwlwadv1iy" Type="http://schemas.openxmlformats.org/officeDocument/2006/relationships/hyperlink" Target="https://dalil.kg/document/230030441#pr4" TargetMode="External"/><Relationship Id="rIdint1ixxkcqextxy2pyrao" Type="http://schemas.openxmlformats.org/officeDocument/2006/relationships/hyperlink" Target="https://dalil.kg/document/159099" TargetMode="External"/><Relationship Id="rIdotu-z6ymfc9xxlhy2x-lw" Type="http://schemas.openxmlformats.org/officeDocument/2006/relationships/hyperlink" Target="https://dalil.kg/document/159109" TargetMode="External"/><Relationship Id="rIdrbjxg6z0_srhnyl96wmlq" Type="http://schemas.openxmlformats.org/officeDocument/2006/relationships/hyperlink" Target="https://dalil.kg/document/230030441#pr5" TargetMode="External"/><Relationship Id="rIdv_b--blp-mnsazm34sgsk" Type="http://schemas.openxmlformats.org/officeDocument/2006/relationships/hyperlink" Target="https://dalil.kg/document/159138" TargetMode="External"/><Relationship Id="rId3njgxorhae_ixmtmcdsj4" Type="http://schemas.openxmlformats.org/officeDocument/2006/relationships/hyperlink" Target="https://dalil.kg/document/159212" TargetMode="External"/><Relationship Id="rIdyvvbwgojfyastyyq9v1qm" Type="http://schemas.openxmlformats.org/officeDocument/2006/relationships/hyperlink" Target="https://dalil.kg/document/159143" TargetMode="External"/><Relationship Id="rIddi3o6bfvgpj03ntakvnqu" Type="http://schemas.openxmlformats.org/officeDocument/2006/relationships/hyperlink" Target="https://dalil.kg/document/159166" TargetMode="External"/><Relationship Id="rIdxmffksc4nlzo5fnv1kgph" Type="http://schemas.openxmlformats.org/officeDocument/2006/relationships/hyperlink" Target="https://dalil.kg/document/159167" TargetMode="External"/><Relationship Id="rId5o4aq511mfm9njetxospg" Type="http://schemas.openxmlformats.org/officeDocument/2006/relationships/hyperlink" Target="https://dalil.kg/document/230030441#pr6" TargetMode="External"/><Relationship Id="rIdmpozpeu81igh3e-zsmfmh" Type="http://schemas.openxmlformats.org/officeDocument/2006/relationships/hyperlink" Target="https://dalil.kg/document/230030441#pr7" TargetMode="External"/><Relationship Id="rIdsd1cv1wiibpntu2m3do5q" Type="http://schemas.openxmlformats.org/officeDocument/2006/relationships/hyperlink" Target="https://dalil.kg/document/159151" TargetMode="External"/><Relationship Id="rIdgienmqs7hftbkak_u7zzd" Type="http://schemas.openxmlformats.org/officeDocument/2006/relationships/hyperlink" Target="https://dalil.kg/document/159185" TargetMode="External"/><Relationship Id="rIdsc4bbb2jb3l_n7kx9jwlx" Type="http://schemas.openxmlformats.org/officeDocument/2006/relationships/hyperlink" Target="https://dalil.kg/document/159917" TargetMode="External"/><Relationship Id="rIdk05uewywk00f7ngam1ji3" Type="http://schemas.openxmlformats.org/officeDocument/2006/relationships/hyperlink" Target="https://dalil.kg/document/159917#pr13" TargetMode="External"/><Relationship Id="rIdu7cthfd3efjyd7hsy2noi" Type="http://schemas.openxmlformats.org/officeDocument/2006/relationships/hyperlink" Target="https://dalil.kg/document/230030441#pr8" TargetMode="External"/><Relationship Id="rIdknmjascz1hqpgnai9ogp0" Type="http://schemas.openxmlformats.org/officeDocument/2006/relationships/hyperlink" Target="https://dalil.kg/document/159664" TargetMode="External"/><Relationship Id="rIduu_-ckxkkry6yxgtuvn10" Type="http://schemas.openxmlformats.org/officeDocument/2006/relationships/hyperlink" Target="https://dalil.kg/document/159705" TargetMode="External"/><Relationship Id="rId_ot82iyzhuecd853l0pzb" Type="http://schemas.openxmlformats.org/officeDocument/2006/relationships/hyperlink" Target="https://dalil.kg/document/230005450" TargetMode="External"/><Relationship Id="rIdpay5x1m4d-1qzxxicfhbd" Type="http://schemas.openxmlformats.org/officeDocument/2006/relationships/hyperlink" Target="https://dalil.kg/document/230011268" TargetMode="External"/><Relationship Id="rIdv5zv3hhduorckrhrvddlr" Type="http://schemas.openxmlformats.org/officeDocument/2006/relationships/hyperlink" Target="https://dalil.kg/document/230010014" TargetMode="External"/><Relationship Id="rIdrkcxiq4xrhtq-h1jcrnby" Type="http://schemas.openxmlformats.org/officeDocument/2006/relationships/hyperlink" Target="https://dalil.kg/document/230022041" TargetMode="External"/><Relationship Id="rIdhqx6cnoh_ji0kmkyvz3dt" Type="http://schemas.openxmlformats.org/officeDocument/2006/relationships/hyperlink" Target="https://dalil.kg/document/159186" TargetMode="External"/><Relationship Id="rIdhgszd7owat9l8lvyn2kuu" Type="http://schemas.openxmlformats.org/officeDocument/2006/relationships/hyperlink" Target="https://dalil.kg/document/160093" TargetMode="External"/><Relationship Id="rIderi3dnlcrgwdwbssoy9j7" Type="http://schemas.openxmlformats.org/officeDocument/2006/relationships/hyperlink" Target="https://dalil.kg/document/160231" TargetMode="External"/><Relationship Id="rIdf5avun1cocoazfts83dmg" Type="http://schemas.openxmlformats.org/officeDocument/2006/relationships/hyperlink" Target="https://dalil.kg/document/160417" TargetMode="External"/><Relationship Id="rIdzg7pc8ououwxu4elf2fti" Type="http://schemas.openxmlformats.org/officeDocument/2006/relationships/hyperlink" Target="https://dalil.kg/document/160517" TargetMode="External"/><Relationship Id="rIduguabwpcrjtbvblrkgd6h" Type="http://schemas.openxmlformats.org/officeDocument/2006/relationships/hyperlink" Target="https://dalil.kg/document/230004752" TargetMode="External"/><Relationship Id="rIdwggbwecetqht1jqxfhz6e" Type="http://schemas.openxmlformats.org/officeDocument/2006/relationships/hyperlink" Target="https://dalil.kg/document/230012708" TargetMode="External"/><Relationship Id="rIdgnhvjib4qwrccb8cigxbw" Type="http://schemas.openxmlformats.org/officeDocument/2006/relationships/hyperlink" Target="https://dalil.kg/document/112340#st_51" TargetMode="External"/><Relationship Id="rIdpjnfinqq4iuxdvtzoltsx" Type="http://schemas.openxmlformats.org/officeDocument/2006/relationships/hyperlink" Target="https://dalil.kg/document/112340#st_59" TargetMode="External"/><Relationship Id="rIdd3efp98ogovo7c2awo1hx" Type="http://schemas.openxmlformats.org/officeDocument/2006/relationships/hyperlink" Target="https://dalil.kg/document/112340#st_60" TargetMode="External"/><Relationship Id="rIdrceugoeceyrq1opexicer" Type="http://schemas.openxmlformats.org/officeDocument/2006/relationships/hyperlink" Target="https://dalil.kg/document/112340#st_85" TargetMode="External"/><Relationship Id="rId-fq06t3vop19_amwlxwcc" Type="http://schemas.openxmlformats.org/officeDocument/2006/relationships/hyperlink" Target="https://dalil.kg/document/112340#st_109" TargetMode="External"/><Relationship Id="rIddzozovez-9pjv80bzxdif" Type="http://schemas.openxmlformats.org/officeDocument/2006/relationships/hyperlink" Target="https://dalil.kg/document/112340#st_131" TargetMode="External"/><Relationship Id="rIdsnypukrkoboolndf6vbbe" Type="http://schemas.openxmlformats.org/officeDocument/2006/relationships/hyperlink" Target="https://dalil.kg/document/112340#st_132" TargetMode="External"/><Relationship Id="rIdeh6qj0sxwmdnbimtjvb4x" Type="http://schemas.openxmlformats.org/officeDocument/2006/relationships/hyperlink" Target="https://dalil.kg/document/112340#st_138" TargetMode="External"/><Relationship Id="rIdyiiipap3p-uxzhhbjzkat" Type="http://schemas.openxmlformats.org/officeDocument/2006/relationships/hyperlink" Target="https://dalil.kg/document/112306" TargetMode="External"/><Relationship Id="rIdlwl4tbae1-rynctkbl9u-" Type="http://schemas.openxmlformats.org/officeDocument/2006/relationships/hyperlink" Target="https://dalil.kg/document/112306" TargetMode="External"/><Relationship Id="rIdbwq3wl2h6wrztp48uasql" Type="http://schemas.openxmlformats.org/officeDocument/2006/relationships/hyperlink" Target="https://dalil.kg/document/112340#st_127" TargetMode="External"/><Relationship Id="rIdryr3q2qkxksnfa_kloas5" Type="http://schemas.openxmlformats.org/officeDocument/2006/relationships/hyperlink" Target="https://dalil.kg/document/112306" TargetMode="External"/><Relationship Id="rIdslsff-jg2-zei8g9nz9ge" Type="http://schemas.openxmlformats.org/officeDocument/2006/relationships/hyperlink" Target="https://dalil.kg/document/112306" TargetMode="External"/><Relationship Id="rIdvrsrnqtmijz00ay-5oac6" Type="http://schemas.openxmlformats.org/officeDocument/2006/relationships/hyperlink" Target="https://dalil.kg/document/112340#st_142" TargetMode="External"/><Relationship Id="rId6f4nmghhcv1ibmqyvr8zo" Type="http://schemas.openxmlformats.org/officeDocument/2006/relationships/hyperlink" Target="https://dalil.kg/document/112340#st_145" TargetMode="External"/><Relationship Id="rIdhfry7xgvgsuxqsrbor8b4" Type="http://schemas.openxmlformats.org/officeDocument/2006/relationships/hyperlink" Target="https://dalil.kg/document/112340#st_147" TargetMode="External"/><Relationship Id="rIdcub-giawn7xtsvjpazhyr" Type="http://schemas.openxmlformats.org/officeDocument/2006/relationships/hyperlink" Target="https://dalil.kg/document/112340#st_148" TargetMode="External"/><Relationship Id="rIdhgjih-vkmzgcaim4kik4p" Type="http://schemas.openxmlformats.org/officeDocument/2006/relationships/hyperlink" Target="https://dalil.kg/document/112340#st_151" TargetMode="External"/><Relationship Id="rIds6vbd_h5q3rqvo01g3o8v" Type="http://schemas.openxmlformats.org/officeDocument/2006/relationships/hyperlink" Target="https://dalil.kg/document/112340#st_260" TargetMode="External"/><Relationship Id="rId8" Type="http://schemas.openxmlformats.org/officeDocument/2006/relationships/image" Target="media/8de64316e95979c063c17bcd5380dc052a2594e9.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1vgoji2elno92cexbilu" Type="http://schemas.openxmlformats.org/officeDocument/2006/relationships/hyperlink" Target="https://dalil.kg/document/230030441" TargetMode="External"/><Relationship Id="rIdvnce6gdgmovw4jbrttp6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2026-09-23T23:23:11.103Z</dcterms:created>
  <dcterms:modified xsi:type="dcterms:W3CDTF">2026-09-23T23:23:11.103Z</dcterms:modified>
</cp:coreProperties>
</file>

<file path=docProps/custom.xml><?xml version="1.0" encoding="utf-8"?>
<Properties xmlns="http://schemas.openxmlformats.org/officeDocument/2006/custom-properties" xmlns:vt="http://schemas.openxmlformats.org/officeDocument/2006/docPropsVTypes"/>
</file>