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rfgbmngjqfxuppsxfx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июня 2025 года № 370)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Понятия, применяемые в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 (далее - Методика):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</w:t>
      </w:r>
      <w:r>
        <w:rPr>
          <w:rFonts w:ascii="Arial" w:cs="Arial" w:eastAsia="Arial" w:hAnsi="Arial"/>
          <w:sz w:val="24"/>
          <w:szCs w:val="24"/>
        </w:rPr>
        <w:t xml:space="preserve"> - показатель, характеризующий степень достижения какого-либо результата или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регулярный процесс сбора и анализа информации для отслеживания хода выполнения намеченных планов и проверки соответствия фактических действий/результатов установленным стандартам или нормативам;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результат анализа эффективности воздействия и устойчивости явлений или показателей с течением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настоящей Методики является оказание помощи исполнительным органам фондов (соответствующим территориальным подразделениям уполномоченного государственного органа по прогнозированию и исполнению бюджета) и наблюдательным советам фондов в проведении эффективного мониторинга и оценки деятельности организации и реализованных проектов. Методика также обеспечит выполнение фондами требования по мониторингу и оценке (далее - МиО), указанного в положении о Фонде развития "Тенир-Тоо" Нарынской области и фондах развития районов Нарынской области Кыргызской Республики (далее - Положение).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МиО исполнительный орган на ежегодной основе, не позднее 1 апреля года, следующего за отчетным периодом,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системы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Методика утверждается решением наблюдательного совета. По представлению исполнительного органа, наблюдательный совет утверждает состав мониторинговой группы. Рекомендуемый состав мониторинговой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наблюдательного совета, назначенный руководителем мониторинговой группы решением наблюдательного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наблюдательного совета, делегированный в состав мониторинговой группы решением наблюдательного совета, представляющий государственные органы или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наблюдательного совета, делегированный в состав мониторинговой группы решением наблюдательного совета, представляющий коммерческие или некоммерческие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исполнительного органа, делегированный в состав мониторинговой группы решением руководителя соответствующего территориального подразделения уполномоченного государственного органа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мониторинговой группы имеют право свободного доступа к информации и документам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мониторинговой группы распределяет поручения членам мониторинговой группы по сбору и анализу индикаторов мониторинга 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Мониторинговая группа в срок до 31 декабря разрабатывает план проведения мониторинга и оценки на следующий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 мониторинга утверждает глава исполнительного органа. Форма плана мониторинга и оценки представлена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и виды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мониторинга и оценки является отслеживание и дача оценки использования средств фондов и реализованным проектам в режиме реального времени на предмет достижения поставленных целей в рамках выделенных финансовых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Основное предназначение мониторинга и оценки - давать информацию о принятии управленческих решений. Информация должна быть достаточной, достоверной, своевременной и надежной.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отвечает на вопрос: что произошло? какие отклонения выявлены по сравнению с первоначальным или намеченным (без анализа ситуации)?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отвечает на вопрос: как были достигнуты результаты? почему произошли отклонения? и как можно исправить ошибки (с анализом ситуации)?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требованиями Положения (</w:t>
      </w: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 Положения) определены следующие виды МиО: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Определены типовые этапы подготовки системы МиО (см. диаграмму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Диаграмма 1. Этапы подготовки системы МиО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Индикатор служит средством измерения каких-либо достижений. Он отражает изменения, происходящие в результате работы фондов или при реализации проекта. Индикатор позволяет ответить на вопрос, насколько достигнута цель, то есть сравнивает реальные результаты с запланированными.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формирования системы МиО рекомендуется использовать следующие типы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процесса отражают информацию о том, как выполняются определенные действия, отраженные в плане, по времени и по факту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результатов отражают информацию о достижении результата по завершению действия или на его промежуточном этапе;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индикаторы воздействия показывают влияние, которое оказано на определенный объект в результате деятельности субъекта или реализации какого-либо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Методики также будут применяться количественные и качественные индикаторы: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количественные индикаторы - индикаторы, которые применяются для мониторинга и оценки количественных характеристик, например: объем выделенных средств, число проектов, объем задолженностей;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индикаторы отражают качественные характеристики, например в виде: степени удовлетворенности, восприятия, отношения к чему-либо.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индикатор оценивается в сравнении с плановым показателем. Значение планового показателя приравнивается к 100%. Индикатор оценивается как соотношение фактического к плановому показателю. Наименование индикаторов и их плановые значения являются едиными для всех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каждой группе индикаторов рассчитывается среднее значение. В таблице 1 приведен пример проведения оценки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Перечень индикаторов соответствия деятельности фондов установленным правилам и процедурам(*)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фондов в реализуемые проекты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 от общего числа проектов проводился мониторинг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/ 20 * 100% = 130%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опубликование и обновление информации о работе фондов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раз в год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обновление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¼ * 100 = 25%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(130% + 25%) / 2 = 78%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Использование средств фондов в соответствии с установленными правилами и процедурами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Индикаторы оценивают соответствие процедур по приему, оценке, утверждению, финансированию проектов, подаваемых заявителями в адрес фонда, процедурам, указанным в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Перечень индикаторов, описывающих соблюдение процедур со стороны фондов, с указанием числовых значений, методов оценки, источников информации, периодичности оценки, представлен в таблице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каждой группе индикаторов рассчитывается среднее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Перечень индикаторов по использованию средств фондов в соответствии с установленными правилами и процедурами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 от общего числа реализуемых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проведенных мониторинговых визитов от планового значения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составе наблюдательного совета представителей коммерческих и некоммерческих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 от числа членов наблюдательного совета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представителей коммерческого и некоммерческого сектора в составе наблюдательного совета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Соблюдение целевого использования финансовых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Индикаторы оценивают способность и ответственность фондов и исполнителей проекта обеспечить финансирование проекта в соответствии с планом финансирования и планом работы по проекту.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индикаторов, описывающих целевое использование финансовых средств, представлен в таблице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 Перечень индикаторов соблюдения целевого использования финансовых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соотношения между объемом финансирования по экономическим проектам и общим объемом финансирования (показать, как фонд выполняет свои решения по финансированию экономических проектов)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выделенный решением наблюдательного совета на экономические проекты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объема финансирования по экономическим проектам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фактическая смета соответствует плановой смете (фактические статьи расходов по смете должны соответствовать плановым расходам по смете)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с согласованной сметой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реализованных проектов от общего числа проектов, в которых есть отклонения от сметы (%)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Оценка эффективности выполнения проектов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Индикаторы оценивают достижение целей и задач завершенных проектов в рамках утвержденных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Индикаторы оценки эффективности выполнения проектов представлены в таблице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4. Индикаторы эффективности выполнения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завершенных проектов (для инфраструктурных проектов завершением является наличие акта ввода объекта в эксплуатацию, для техники, оборудования включение в реестр муниципального имущества)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решением наблюдательного совета проектов на текущий год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фактически завершенных проектов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которые достигли всех запланированных индикаторов (пример: в проекте "Организация секции по футболу" указано, что будет создано 2 рабочих места и 25 детей будут заниматься футболом. Фактически создано 3 рабочих места и занимаются 30 детей. Проект достиг своей цели)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всех реализованных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в которых достигнуты заявленные цели, индикаторы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конечных потребителей результатами реализованных проектов. (Методика проведения МиО качественных индикаторов приведена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приложении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Методике)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не ниже 3,5 балла(100%)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оценка по итогам анкетирования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Соблюдение процедур и норм бюджетного законодательства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Индикаторы оценивают ответственность и целесообразность по использованию средств фондов и исполнителей проектов в отношении соблюдения норм бюджетного законодательства, в том числе процедур государственных закупок (таблица 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5. Индикаторы соблюдения процедур и норм бюджетного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100%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в которых не выявлены финансовые нарушения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выявлены нарушения по итогам аудита Счетной палаты и других проверяющих органов за прошедший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(100%)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Статистическая информация об использовании средств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Исполнительный орган не менее 1 раза в год, не позднее 1 апреля года, следующего за отчетным годом, представляет в уполномоченный государственный орган по экономическому прогнозированию статистическую информацию об использовании средств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статистической информации представлен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Отчеты по результатам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мониторинга оформляются в виде отчета, где отражаются результаты мониторинга и рекомендации по устранению отклонений. Отчет мониторинговой группы заслушивается на заседаниях наблюдательного совета не менее 2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фондов по результатам мониторинга и оценки на ежегодной основе, не позднее 1 апреля года, следующего за отчетным, направляется в уполномоченный государственный орган по экономическому прогнозированию, а также в уполномоченный государственный орган по прогнозированию и исполнению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формат отчета представлен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визуализации результатов мониторинга и оценки рекомендуется использовать "лепестковую диаграмму" на основе Excel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6. Результаты мониторинга и оценки(*)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индикаторов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оценка индикаторов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фонда установленным правилам и процедурам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целевого использования финансовых средств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выполнения проектов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процедур и норм бюджетного законодательства Кыргызской Республики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мониторинга и оценки использования средств фонда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показатель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проведения МиО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лицо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Использование средств фонда по установленным правилам и процедурам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Соблюдение целевого использования финансовых средств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Оценка эффективности выполнения проектов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Соблюдение процедур и норм бюджетного законодательства Кыргызской Республики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проведения мониторинга и оценки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Методика определяет последовательность действий для проведения мониторинга и оценки степени удовлетворенности конечных потребителей результатами реализованных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проводится методом анкетирования. Анкеты направляются участникам опроса по электронной почте посредством электронного сообщения по мобильному телефону, по WhatsApp.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проводится в период с января по февраль года, следующего за текущим годом. Данные по оценке должны быть готовы и включены в финальный отчет до 31 марта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Исполнительным органам рекомендуется для проведения оценки нанимать независимую компанию, которая имеет опыт проведения опросов и подготовки отчетов. Финансирование работы компании может осуществляться из бюджета фондов в рамках финансирования консалтинговых услуг или за счет поддержки международных донорских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 степени удовлетворенности конечных потребителей результатами реализованных проектов: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перечня проектов, которые были реализованы в отчетном году выбирается 30% проектов, в числе выбранных проектов должно быть не менее 20% экономических проектов (проекты выбираются по принципу случайной выборки, допускается использовать жребий);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каждому проекту определяются 3-5 лиц, получающих пользу от этого проекта с контактными данными. Вышеназванные лица определяются методом случайной выборки компанией, проводящей оценку (не допускается, чтобы перечень будущих анкетируемых представлялся руководством проекта как заинтересованным лицом);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контактным данным направляется анкета с опросом. Анкеты направляются адресатам не позднее 1 февраля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Ответы участника (баллы)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процентный вклад ответов (%)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Насколько Вы удовлетворены результатами проекта ________________________, который был профинансирован за счет средств фонда развития региона ____________________________ области/района в прошедшем _______ году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баллов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удовлетворен.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оказал мне существенную помощь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 целом справился с поставленными задачами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меньшей степени удовлетворен. В работе проекта есть определенные недостатки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балла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Работой проекта не удовлетворен. Проект не достиг поставленных целей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с ответами принимаются в срок не позднее 1 марта года, следующего за отчетным годом и фиксируются в Excel таблицах;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завершении приема анкет рассчитывается среднее значение оценки индикатора степени удовлетворенности конечных потребителей результатами реализованных проектов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- среднее значение индикатора (в 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ΣOi - общий процентный вклад ответов (в 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 - количество полученных анкет.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использования Excel таблицы: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анкеты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ответы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 (%)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7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значение индикатора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СТАТИСТИЧЕСКАЯ ИНФОРМАЦИЯ
 об использовании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 Сводная информация об использовании средств Фонда развития "Тенир-Тоо" Нарынской области и фондов развития районов Нарынской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проектов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утвержденных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объем финансирования (млн. сомов)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реализованных проектов в текущем году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освоенных средств (млн. сомов)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переходящих проектов на следующий год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переходящих средств (млн. сомов)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 в текущем году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и инфраструктурные проекты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 культуры/кинотеатры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Спортивные комплексы/площадки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Государственно-муниципальное управление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Предпринимательство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Здания/сооружения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Техника/оборудование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 Описание проектов, реализованных исполнительными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заявителя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описание проекта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Запланированное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финансирование за счет средств фонда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созданных рабочих мест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проекта (завершен, не завершен, не начат)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Социальные и инфраструктурные проекты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и муниципальное управление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Жилищно-коммунальное хозяйство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Чрезвычайные ситуации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предпринимательства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Методике по мониторингу и оценке использования средств Фонда развития "Тенир-Тоо" Нарынской области и фондов развития районов Нарынской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отчета
 по мониторингу и оценке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информация (не более 1 страницы):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фонде;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показатели по бюджету;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фонда: предприятия (недропользователи), средства республиканского бюджета, специальные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число поступивших заявок и их распределение по видам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позитивных результатов работы фонда (не более 2 страниц)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какие успехи достигнуты фондом в текущем году. Привести примеры успешных проектов. Акцент сделать на проектах с применением инноваций, новых технологий, а также на проектах, которые оказали эффект на весь регион.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проблемных вопросов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 какими проблемами столкнулись фонды в процессе своей деятельности. Указать какие вопросы удалось решить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перечень рекомендаций и запросов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 в части улучшения работы фондов и снятия возникших проблемных вопросов.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Результаты мониторинга и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Представляются результаты МиО в разрезе по типам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составляются таблицы, представленные в Методике с заполненными показателями.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дается анализ полученных данных. Указываются причины успеха и негативных моментов.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МиО представляются в виде "лепестковой" диаграммы.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Выводы и рекомендации по результатам МиО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МиО фонд самостоятельно дает объективную оценку своей деятельности. Согласно результатам анализа исполнительный орган фонда представляет перечень корректирующих действий, которые запланированы для улучшения использования средств фонда.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mf2mpfiq7d1kdnqtt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dalil.kg/document/230030626</w:t>
      </w:r>
    </w:hyperlink>
  </w:p>
  <w:p>
    <w:pPr>
      <w:spacing w:after="0" w:before="40"/>
      <w:jc w:val="center"/>
    </w:pPr>
    <w:hyperlink w:history="1" r:id="rIdphmmiyyb8mjc2jzbmeh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fgbmngjqfxuppsxfxlv" Type="http://schemas.openxmlformats.org/officeDocument/2006/relationships/hyperlink" Target="https://dalil.kg/document/230029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mf2mpfiq7d1kdnqttio" Type="http://schemas.openxmlformats.org/officeDocument/2006/relationships/hyperlink" Target="https://dalil.kg/document/230030626" TargetMode="External"/><Relationship Id="rIdphmmiyyb8mjc2jzbmeh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2026-09-27T11:09:28.812Z</dcterms:created>
  <dcterms:modified xsi:type="dcterms:W3CDTF">2026-09-27T11:09:28.812Z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