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o3ya0l9njc86f7s69o4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6 октября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присуждения ученых степеней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</w:t>
      </w:r>
      <w:r>
        <w:rPr>
          <w:rFonts w:ascii="Arial" w:cs="Arial" w:eastAsia="Arial" w:hAnsi="Arial"/>
          <w:sz w:val="24"/>
          <w:szCs w:val="24"/>
        </w:rPr>
        <w:t xml:space="preserve">порядок присуждения ученых степеней, а также устанавливает </w:t>
      </w:r>
      <w:r>
        <w:rPr>
          <w:rFonts w:ascii="Arial" w:cs="Arial" w:eastAsia="Arial" w:hAnsi="Arial"/>
          <w:sz w:val="24"/>
          <w:szCs w:val="24"/>
        </w:rPr>
        <w:t xml:space="preserve">критерии и требования, </w:t>
      </w:r>
      <w:r>
        <w:rPr>
          <w:rFonts w:ascii="Arial" w:cs="Arial" w:eastAsia="Arial" w:hAnsi="Arial"/>
          <w:sz w:val="24"/>
          <w:szCs w:val="24"/>
        </w:rPr>
        <w:t xml:space="preserve">которым должны отвечать диссертации, представленные на </w:t>
      </w:r>
      <w:r>
        <w:rPr>
          <w:rFonts w:ascii="Arial" w:cs="Arial" w:eastAsia="Arial" w:hAnsi="Arial"/>
          <w:sz w:val="24"/>
          <w:szCs w:val="24"/>
        </w:rPr>
        <w:t xml:space="preserve">соискание </w:t>
      </w:r>
      <w:r>
        <w:rPr>
          <w:rFonts w:ascii="Arial" w:cs="Arial" w:eastAsia="Arial" w:hAnsi="Arial"/>
          <w:sz w:val="24"/>
          <w:szCs w:val="24"/>
        </w:rPr>
        <w:t xml:space="preserve">ученых степеней доктора и кандидата наук.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Ученая степень доктора наук присуждается приказом председателя</w:t>
      </w:r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при Министерстве науки, высшего образования и инноваций Кыргызской Республики (далее – председатель ВАК) </w:t>
      </w:r>
      <w:r>
        <w:rPr>
          <w:rFonts w:ascii="Arial" w:cs="Arial" w:eastAsia="Arial" w:hAnsi="Arial"/>
          <w:sz w:val="24"/>
          <w:szCs w:val="24"/>
        </w:rPr>
        <w:t xml:space="preserve">соискателям, имеющим ученую степень кандидата наук на основании ходатайства диссертационного совета, принятого по результатам публичной защиты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Ученая степень кандидата наук присуждается приказом председателя ВАК соискателям, имеющим высшее образование, </w:t>
      </w:r>
      <w:r>
        <w:rPr>
          <w:rFonts w:ascii="Arial" w:cs="Arial" w:eastAsia="Arial" w:hAnsi="Arial"/>
          <w:sz w:val="24"/>
          <w:szCs w:val="24"/>
        </w:rPr>
        <w:t xml:space="preserve">подтвержденное дипломом специалиста или </w:t>
      </w:r>
      <w:r>
        <w:rPr>
          <w:rFonts w:ascii="Arial" w:cs="Arial" w:eastAsia="Arial" w:hAnsi="Arial"/>
          <w:sz w:val="24"/>
          <w:szCs w:val="24"/>
        </w:rPr>
        <w:t xml:space="preserve">квалификацией</w:t>
      </w:r>
      <w:r>
        <w:rPr>
          <w:rFonts w:ascii="Arial" w:cs="Arial" w:eastAsia="Arial" w:hAnsi="Arial"/>
          <w:sz w:val="24"/>
          <w:szCs w:val="24"/>
        </w:rPr>
        <w:t xml:space="preserve"> «магистр», на основании ходатайства диссертационного совета, принятого по результатам публичной защиты диссертации соискателя.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и требования к диссертациям, представленным на соискание ученой степени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Диссертация является индивидуальной научно-квалификационной работой и должна быть написана единолично соискателем, содержать совокупность новых научных результатов и положений, выдвигаемых автором для публичной защиты, иметь внутреннее единство, обусловленное определенной направленностью работы, наличием связей результатов между собой в рамках разрабатываемой или исследуемой проблемы, и свидетельствовать о личном вкладе соискателя в науку.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конкретного личного участия соискателя в получении результатов, изложенных в диссертации и автореферате, должно быть указано, что ему принадлежит – идея, гипотеза, их экспериментальное подтверждение, разработанная методика или аппаратура, теоретическая разработка полученных результатов, формулировка научных положений и т.</w:t>
      </w:r>
      <w:r>
        <w:rPr>
          <w:rFonts w:ascii="Arial" w:cs="Arial" w:eastAsia="Arial" w:hAnsi="Arial"/>
          <w:sz w:val="24"/>
          <w:szCs w:val="24"/>
        </w:rPr>
        <w:t xml:space="preserve">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Диссертация на соискание ученой степени доктора наук должна соответствовать одному из следующих </w:t>
      </w:r>
      <w:r>
        <w:rPr>
          <w:rFonts w:ascii="Arial" w:cs="Arial" w:eastAsia="Arial" w:hAnsi="Arial"/>
          <w:sz w:val="24"/>
          <w:szCs w:val="24"/>
        </w:rPr>
        <w:t xml:space="preserve">критериев: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результатов, совокупность которых является крупным достижением в соответствующей отрасли науки;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решение научной проблемы путем разработки новых научно-обоснованных технических, социально-экономических и технологических методов, внедрение которых вносит крупный вклад в развитие и ускорение научно-технического прогресса.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Диссертация на соискание ученой степени кандидата наук </w:t>
      </w:r>
      <w:r>
        <w:rPr>
          <w:rFonts w:ascii="Arial" w:cs="Arial" w:eastAsia="Arial" w:hAnsi="Arial"/>
          <w:sz w:val="24"/>
          <w:szCs w:val="24"/>
        </w:rPr>
        <w:t xml:space="preserve">должна соответствовать одному из следующих критериев: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решение задач, имеющих существенное значение для соответствующей отрасли </w:t>
      </w:r>
      <w:r>
        <w:rPr>
          <w:rFonts w:ascii="Arial" w:cs="Arial" w:eastAsia="Arial" w:hAnsi="Arial"/>
          <w:sz w:val="24"/>
          <w:szCs w:val="24"/>
        </w:rPr>
        <w:t xml:space="preserve">науки;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изложение научно обоснованных технических, социально-экономических или технологических разработок, имеющих существенное значение для соответствующей отрасли </w:t>
      </w:r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Докторская и кандидатская диссертации могут быть представлены к защите по одной или двум научным специальностям в рамках одной отрасли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защите диссертаций на соискание ученой степени по медицинским наукам допускаются лица, имеющие высшее медицинское образование, окончившие ординатуру. По ветеринарным наукам – лица, имеющие высшее ветеринарное образование, подтвержденное дипломом специалиста или </w:t>
      </w:r>
      <w:r>
        <w:rPr>
          <w:rFonts w:ascii="Arial" w:cs="Arial" w:eastAsia="Arial" w:hAnsi="Arial"/>
          <w:sz w:val="24"/>
          <w:szCs w:val="24"/>
        </w:rPr>
        <w:t xml:space="preserve">квалификацией «магистр» при наличии квалификации «бакалавр»</w:t>
      </w:r>
      <w:r>
        <w:rPr>
          <w:rFonts w:ascii="Arial" w:cs="Arial" w:eastAsia="Arial" w:hAnsi="Arial"/>
          <w:sz w:val="24"/>
          <w:szCs w:val="24"/>
        </w:rPr>
        <w:t xml:space="preserve">. По юридическим наукам – лица, имеющие высшее юридическое образование, подтвержденное дипломом специалиста или </w:t>
      </w:r>
      <w:r>
        <w:rPr>
          <w:rFonts w:ascii="Arial" w:cs="Arial" w:eastAsia="Arial" w:hAnsi="Arial"/>
          <w:sz w:val="24"/>
          <w:szCs w:val="24"/>
        </w:rPr>
        <w:t xml:space="preserve">квалификацией «магистр» при наличии квалификации «бакалавр»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защите докторских/кандидатских диссертаций допускаются лица, окончившие обучение в докторантуре/аспирантуре, а также соискатели, прикрепленные к высшим учебным заведениям и/или научным и научно-техническим организациям, имеющим научно-исследовательскую и экспериментальную базу для подготовки диссертаций.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Соискатель ученой степени кандидата наук, имеющий высшее образование, не соответствующее отрасли науки, по которой подготовлена диссертация, сдает экзамен по специальности, по которой осуществляется прием диссертации к защите.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полноту изложения и достоверность результатов диссертации несет лично соискатель и научный консультант/руководитель.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защиты докторской диссертации кандидатом наук основные результаты докторской диссертации должны быть опубликованы </w:t>
      </w:r>
      <w:r>
        <w:rPr>
          <w:rFonts w:ascii="Arial" w:cs="Arial" w:eastAsia="Arial" w:hAnsi="Arial"/>
          <w:sz w:val="24"/>
          <w:szCs w:val="24"/>
        </w:rPr>
        <w:t xml:space="preserve">не менее чем </w:t>
      </w:r>
      <w:r>
        <w:rPr>
          <w:rFonts w:ascii="Arial" w:cs="Arial" w:eastAsia="Arial" w:hAnsi="Arial"/>
          <w:sz w:val="24"/>
          <w:szCs w:val="24"/>
        </w:rPr>
        <w:t xml:space="preserve">в 15 публикациях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том числе обязательно наличие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2-х статей в периодических научных изданиях, индексируемых системами «Scopus» и/или «Web of Science»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1 статьи в ядре РИНЦ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публикаций в научных изданиях, вошедших в Перечень рецензируемых научных периодических изданий ВАК.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диссертации, написанные на государственном языке по специальностям «кыргызский язык», «кыргызская литература» и «фольклористика», для которых обязательно наличие не менее 4-х статей в периодических научных изданиях, индексируемых системой РИНЦ с импакт-фактором не ниже 0,2.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Диссертация на соискание ученой степени доктора наук в виде научного доклада подготавливается соискателем на основе совокупности проведенных исследований, разработок и опубликованных работ, имеющих существенное значение для науки и практики, соответствующих теме диссертации.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защиты </w:t>
      </w:r>
      <w:r>
        <w:rPr>
          <w:rFonts w:ascii="Arial" w:cs="Arial" w:eastAsia="Arial" w:hAnsi="Arial"/>
          <w:sz w:val="24"/>
          <w:szCs w:val="24"/>
        </w:rPr>
        <w:t xml:space="preserve">кандидатом наук </w:t>
      </w:r>
      <w:r>
        <w:rPr>
          <w:rFonts w:ascii="Arial" w:cs="Arial" w:eastAsia="Arial" w:hAnsi="Arial"/>
          <w:sz w:val="24"/>
          <w:szCs w:val="24"/>
        </w:rPr>
        <w:t xml:space="preserve">докторской диссертации в виде научного доклада необходимо наличие единоличной монографии и не менее 12 статей в периодических научных изданиях, индексируемых системами «Scopus» и/или «Web of Science».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защиты докторской диссертации в виде научного доклада</w:t>
      </w:r>
      <w:r>
        <w:rPr>
          <w:rFonts w:ascii="Arial" w:cs="Arial" w:eastAsia="Arial" w:hAnsi="Arial"/>
          <w:sz w:val="24"/>
          <w:szCs w:val="24"/>
        </w:rPr>
        <w:t xml:space="preserve"> определяется</w:t>
      </w:r>
      <w:r>
        <w:rPr>
          <w:rFonts w:ascii="Arial" w:cs="Arial" w:eastAsia="Arial" w:hAnsi="Arial"/>
          <w:sz w:val="24"/>
          <w:szCs w:val="24"/>
        </w:rPr>
        <w:t xml:space="preserve">Положением о диссертационном совете.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Основные результаты кандидатской диссертации должны быть опубликованы не менее чем в 5 публикациях, в том числе обязательно наличие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1 статьи в периодических научных изданиях, индексируемых системами «Scopus» и/или «Web of Science»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1 статьи в периодических научных изданиях, индексируемых </w:t>
      </w:r>
      <w:r>
        <w:rPr>
          <w:rFonts w:ascii="Arial" w:cs="Arial" w:eastAsia="Arial" w:hAnsi="Arial"/>
          <w:sz w:val="24"/>
          <w:szCs w:val="24"/>
        </w:rPr>
        <w:t xml:space="preserve">системой </w:t>
      </w:r>
      <w:r>
        <w:rPr>
          <w:rFonts w:ascii="Arial" w:cs="Arial" w:eastAsia="Arial" w:hAnsi="Arial"/>
          <w:sz w:val="24"/>
          <w:szCs w:val="24"/>
        </w:rPr>
        <w:t xml:space="preserve">РИНЦ с импакт-фактором не ниже 0,2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публикаций в научных изданиях, вошедших в Перечень рецензируемых научных периодических изданий</w:t>
      </w:r>
      <w:r>
        <w:rPr>
          <w:rFonts w:ascii="Arial" w:cs="Arial" w:eastAsia="Arial" w:hAnsi="Arial"/>
          <w:sz w:val="24"/>
          <w:szCs w:val="24"/>
        </w:rPr>
        <w:t xml:space="preserve"> ВАК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диссертации, написанные на государственном языке по специальностям «кыргызский язык», «кыргызская литература» и «фольклористика», для которых обязательно наличие не менее 2-х статей в периодических научных изданиях, индексируемых системой РИНЦ с импакт-фактором не ниже 0,2.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Опубликованные труды должны строго соответствовать теме и содержанию диссертации.</w:t>
      </w:r>
      <w:r>
        <w:rPr>
          <w:rFonts w:ascii="Arial" w:cs="Arial" w:eastAsia="Arial" w:hAnsi="Arial"/>
          <w:sz w:val="24"/>
          <w:szCs w:val="24"/>
        </w:rPr>
        <w:t xml:space="preserve"> В одном номере научного издания может быть опубликовано не более двух статей соискателя ученой степени, остальные статьи не учитываются. Последние публикации должны быть опубликованы до представления диссертации в диссертационный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опубликованным работам, в которых излагаются основные научные результаты диссертации на соискание ученой степени доктора и кандидата наук, приравниваются: дипломы на открытия; патенты на изобретения, полезную модель, промышленный образец; свидетельства на программы для ЭВМ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топологии интегральных микросхем, зарегистрированные в установленном порядке, а также доклады, зачитанные на научных конференциях, симпозиумах, форумах и опубликованные в полном объеме.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газетные статьи, депонированные рукописи, тезисы докладов не входят в список опубликованных трудов.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Диссертации могут быть написаны на государственном и официальном</w:t>
      </w:r>
      <w:r>
        <w:rPr>
          <w:rFonts w:ascii="Arial" w:cs="Arial" w:eastAsia="Arial" w:hAnsi="Arial"/>
          <w:sz w:val="24"/>
          <w:szCs w:val="24"/>
        </w:rPr>
        <w:t xml:space="preserve">языках.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диссертаций, написанных на государственном языке, обязательно наличие не менее 4-х статей для докторской и не менее 2-х статей для кандидатской диссертации, изданных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Для соискателей ученой степени, написавших диссертацию на государственном языке обязательно наличие сертификата государственного учреждения «Кыргызтест» по следующим уровням: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соискатели ученой степени кандидата наук, выполнившие диссертации на государственном языке – уровень В2;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специалисты по кыргызскому языку, кыргызской литературе и их методике обучения – уровень С1.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Темы </w:t>
      </w:r>
      <w:r>
        <w:rPr>
          <w:rFonts w:ascii="Arial" w:cs="Arial" w:eastAsia="Arial" w:hAnsi="Arial"/>
          <w:sz w:val="24"/>
          <w:szCs w:val="24"/>
        </w:rPr>
        <w:t xml:space="preserve">докторских и кандидатских диссертаций должны быть связаны с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национальными программами развития государства и общества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направлениями основных научно-исследовательских работ 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и/или научных и научно-технических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Темы диссертаций утверждаются учеными (научно-техническими) </w:t>
      </w:r>
      <w:r>
        <w:rPr>
          <w:rFonts w:ascii="Arial" w:cs="Arial" w:eastAsia="Arial" w:hAnsi="Arial"/>
          <w:sz w:val="24"/>
          <w:szCs w:val="24"/>
        </w:rPr>
        <w:t xml:space="preserve">советами вузов и/или научных и научно-технических </w:t>
      </w:r>
      <w:r>
        <w:rPr>
          <w:rFonts w:ascii="Arial" w:cs="Arial" w:eastAsia="Arial" w:hAnsi="Arial"/>
          <w:sz w:val="24"/>
          <w:szCs w:val="24"/>
        </w:rPr>
        <w:t xml:space="preserve">организаций для каждого соискателя персонально</w:t>
      </w:r>
      <w:r>
        <w:rPr>
          <w:rFonts w:ascii="Arial" w:cs="Arial" w:eastAsia="Arial" w:hAnsi="Arial"/>
          <w:sz w:val="24"/>
          <w:szCs w:val="24"/>
        </w:rPr>
        <w:t xml:space="preserve">и размещаются в реестре тем диссертационных работ на сайте ВАК.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Докторская диссертация выполняется под руководством научного консультанта. В качестве научного консультанта по докторской диссертации привлекается доктор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выполнения докторской диссертации по двум специальностям разрешается назначение второго научного консультанта – доктора наук.</w:t>
      </w:r>
      <w:r>
        <w:rPr>
          <w:rFonts w:ascii="Arial" w:cs="Arial" w:eastAsia="Arial" w:hAnsi="Arial"/>
          <w:sz w:val="24"/>
          <w:szCs w:val="24"/>
        </w:rPr>
        <w:t xml:space="preserve">Докторская диссертация может выполняться соискателем самостоятельно без научного консультанта.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Научным руководителем кандидатской</w:t>
      </w:r>
      <w:r>
        <w:rPr>
          <w:rFonts w:ascii="Arial" w:cs="Arial" w:eastAsia="Arial" w:hAnsi="Arial"/>
          <w:sz w:val="24"/>
          <w:szCs w:val="24"/>
        </w:rPr>
        <w:t xml:space="preserve">диссертации назначается доктор наук по специальности, соответствующей автореферату или по совокупности опубликованных трудов. Разрешается назначение двух научных руководителей только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случае выполнения кандидатской диссертации на стыке двух специальностей.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На основании решения ученого (научно-технического) совета вуза и/или научной и научно-технической организации к научному руководству с разрешения ВАК может привлекаться кандидат наук по соответствующей специальности: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имеющий стаж научной или научно-педагогической работы не менее 10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находящийся в ученом звании доцента или старшего научного сотрудника не менее 5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имеющий статьи в научных изданиях, вошедших в Перечень рецензируемых научных периодических изданий, в том числе не менее 4 статей в периодических научных изданиях, индексируемых системами «Scopus» </w:t>
      </w:r>
      <w:r>
        <w:rPr>
          <w:rFonts w:ascii="Arial" w:cs="Arial" w:eastAsia="Arial" w:hAnsi="Arial"/>
          <w:sz w:val="24"/>
          <w:szCs w:val="24"/>
        </w:rPr>
        <w:t xml:space="preserve">и/</w:t>
      </w:r>
      <w:r>
        <w:rPr>
          <w:rFonts w:ascii="Arial" w:cs="Arial" w:eastAsia="Arial" w:hAnsi="Arial"/>
          <w:sz w:val="24"/>
          <w:szCs w:val="24"/>
        </w:rPr>
        <w:t xml:space="preserve">или «Web of Science» после защиты кандидатской диссертации.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Тема и научный консультант/руководитель по докторской и кандидатской диссертациям утверждаются решением ученого (научно-технического) совета в вузах и/или научных и научно-технических организациях.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Проверка диссертационной работы по компьютерной программе на наличие/отсутствие факта плагиата либо текста, сгенерированного искусственным интеллектом по желанию соискателя может быть проведена до защиты диссертации, на платной основе. При этом результаты проверки, полученные до защиты, носят информационный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Использование в диссертации чужих работ без ссылок на автора и/или источник заимствования, а также использование в диссертации текста, сгенерированного искусственным интеллектом без корректных ссылок, признается в качестве плагиата. В таких случаях диссертация отклоняется без права ее повторной защиты.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Рассмотрение диссертации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аттестационных дел в ВАК</w:t>
      </w:r>
    </w:p>
    <w:p>
      <w:pPr>
        <w:spacing w:after="240" w:before="200"/>
        <w:ind w:firstLine="69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Аттестационные отделы ВАК </w:t>
      </w:r>
      <w:r>
        <w:rPr>
          <w:rFonts w:ascii="Arial" w:cs="Arial" w:eastAsia="Arial" w:hAnsi="Arial"/>
          <w:sz w:val="24"/>
          <w:szCs w:val="24"/>
        </w:rPr>
        <w:t xml:space="preserve">после получения </w:t>
      </w:r>
      <w:r>
        <w:rPr>
          <w:rFonts w:ascii="Arial" w:cs="Arial" w:eastAsia="Arial" w:hAnsi="Arial"/>
          <w:sz w:val="24"/>
          <w:szCs w:val="24"/>
        </w:rPr>
        <w:t xml:space="preserve">документов 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проводят </w:t>
      </w:r>
      <w:r>
        <w:rPr>
          <w:rFonts w:ascii="Arial" w:cs="Arial" w:eastAsia="Arial" w:hAnsi="Arial"/>
          <w:sz w:val="24"/>
          <w:szCs w:val="24"/>
        </w:rPr>
        <w:t xml:space="preserve">его техническую проверку</w:t>
      </w:r>
      <w:r>
        <w:rPr>
          <w:rFonts w:ascii="Arial" w:cs="Arial" w:eastAsia="Arial" w:hAnsi="Arial"/>
          <w:sz w:val="24"/>
          <w:szCs w:val="24"/>
        </w:rPr>
        <w:t xml:space="preserve"> на соответствие требованиям, предъявляемым к оформлению аттестационных дел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при проверке </w:t>
      </w:r>
      <w:r>
        <w:rPr>
          <w:rFonts w:ascii="Arial" w:cs="Arial" w:eastAsia="Arial" w:hAnsi="Arial"/>
          <w:sz w:val="24"/>
          <w:szCs w:val="24"/>
        </w:rPr>
        <w:t xml:space="preserve">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обнаружатся нарушения требований, предъявляемых к оформлению </w:t>
      </w:r>
      <w:r>
        <w:rPr>
          <w:rFonts w:ascii="Arial" w:cs="Arial" w:eastAsia="Arial" w:hAnsi="Arial"/>
          <w:sz w:val="24"/>
          <w:szCs w:val="24"/>
        </w:rPr>
        <w:t xml:space="preserve">документов</w:t>
      </w:r>
      <w:r>
        <w:rPr>
          <w:rFonts w:ascii="Arial" w:cs="Arial" w:eastAsia="Arial" w:hAnsi="Arial"/>
          <w:sz w:val="24"/>
          <w:szCs w:val="24"/>
        </w:rPr>
        <w:t xml:space="preserve">, ВАК возвращает </w:t>
      </w:r>
      <w:r>
        <w:rPr>
          <w:rFonts w:ascii="Arial" w:cs="Arial" w:eastAsia="Arial" w:hAnsi="Arial"/>
          <w:sz w:val="24"/>
          <w:szCs w:val="24"/>
        </w:rPr>
        <w:t xml:space="preserve">электронное </w:t>
      </w:r>
      <w:r>
        <w:rPr>
          <w:rFonts w:ascii="Arial" w:cs="Arial" w:eastAsia="Arial" w:hAnsi="Arial"/>
          <w:sz w:val="24"/>
          <w:szCs w:val="24"/>
        </w:rPr>
        <w:t xml:space="preserve">аттестационное дело без рассмотрения в диссертационный совет для его доработки.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Диссертационный совет обязан исправить выявленные нарушения в течение </w:t>
      </w:r>
      <w:r>
        <w:rPr>
          <w:rFonts w:ascii="Arial" w:cs="Arial" w:eastAsia="Arial" w:hAnsi="Arial"/>
          <w:sz w:val="24"/>
          <w:szCs w:val="24"/>
        </w:rPr>
        <w:t xml:space="preserve">15 календарных дней</w:t>
      </w:r>
      <w:r>
        <w:rPr>
          <w:rFonts w:ascii="Arial" w:cs="Arial" w:eastAsia="Arial" w:hAnsi="Arial"/>
          <w:sz w:val="24"/>
          <w:szCs w:val="24"/>
        </w:rPr>
        <w:t xml:space="preserve"> со дня получения </w:t>
      </w:r>
      <w:r>
        <w:rPr>
          <w:rFonts w:ascii="Arial" w:cs="Arial" w:eastAsia="Arial" w:hAnsi="Arial"/>
          <w:sz w:val="24"/>
          <w:szCs w:val="24"/>
        </w:rPr>
        <w:t xml:space="preserve">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из ВАК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Общий срок рассмотрения в ВАК диссертаций и аттестационных дел по присуждению ученой степени доктора</w:t>
      </w:r>
      <w:r>
        <w:rPr>
          <w:rFonts w:ascii="Arial" w:cs="Arial" w:eastAsia="Arial" w:hAnsi="Arial"/>
          <w:sz w:val="24"/>
          <w:szCs w:val="24"/>
        </w:rPr>
        <w:t xml:space="preserve"> и кандидата </w:t>
      </w:r>
      <w:r>
        <w:rPr>
          <w:rFonts w:ascii="Arial" w:cs="Arial" w:eastAsia="Arial" w:hAnsi="Arial"/>
          <w:sz w:val="24"/>
          <w:szCs w:val="24"/>
        </w:rPr>
        <w:t xml:space="preserve">наук составляет не более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месяцев.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ВАК об утверждении (отклонении) диссертаций на соискание ученой степени </w:t>
      </w:r>
      <w:r>
        <w:rPr>
          <w:rFonts w:ascii="Arial" w:cs="Arial" w:eastAsia="Arial" w:hAnsi="Arial"/>
          <w:sz w:val="24"/>
          <w:szCs w:val="24"/>
        </w:rPr>
        <w:t xml:space="preserve">доктора, </w:t>
      </w:r>
      <w:r>
        <w:rPr>
          <w:rFonts w:ascii="Arial" w:cs="Arial" w:eastAsia="Arial" w:hAnsi="Arial"/>
          <w:sz w:val="24"/>
          <w:szCs w:val="24"/>
        </w:rPr>
        <w:t xml:space="preserve">кандидата наук</w:t>
      </w:r>
      <w:r>
        <w:rPr>
          <w:rFonts w:ascii="Arial" w:cs="Arial" w:eastAsia="Arial" w:hAnsi="Arial"/>
          <w:sz w:val="24"/>
          <w:szCs w:val="24"/>
        </w:rPr>
        <w:t xml:space="preserve"> размещается на сайте ВАК.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</w:t>
      </w:r>
      <w:r>
        <w:rPr>
          <w:rFonts w:ascii="Arial" w:cs="Arial" w:eastAsia="Arial" w:hAnsi="Arial"/>
          <w:sz w:val="24"/>
          <w:szCs w:val="24"/>
        </w:rPr>
        <w:t xml:space="preserve"> секретарь диссертационного совета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после утверждения в ВАК ученой степени соискателя, направляет диссертацию в твердом бумажном переплете в Национальную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иблиотеку Кыргызской Республики имени Алыкула Осмонова</w:t>
      </w:r>
      <w:r>
        <w:rPr>
          <w:rFonts w:ascii="Arial" w:cs="Arial" w:eastAsia="Arial" w:hAnsi="Arial"/>
          <w:sz w:val="24"/>
          <w:szCs w:val="24"/>
        </w:rPr>
        <w:t xml:space="preserve">для постоянного хранения. </w:t>
      </w:r>
      <w:r>
        <w:rPr>
          <w:rFonts w:ascii="Arial" w:cs="Arial" w:eastAsia="Arial" w:hAnsi="Arial"/>
          <w:sz w:val="24"/>
          <w:szCs w:val="24"/>
        </w:rPr>
        <w:t xml:space="preserve">Диссертации в формате PDF размещаются в базе данных</w:t>
      </w:r>
      <w:r>
        <w:rPr>
          <w:rFonts w:ascii="Arial" w:cs="Arial" w:eastAsia="Arial" w:hAnsi="Arial"/>
          <w:sz w:val="24"/>
          <w:szCs w:val="24"/>
        </w:rPr>
        <w:t xml:space="preserve"> диссертаций на официальном сайте ВАК.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Нострификация аттестационных документов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нострификации документов государственного образца о присуждении ученых степеней, выданных в иностранных государствах, принимается ВАК по заявлению соискателя либо по ходатайству организации, где работает соискатель.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Дипломы доктора философии (PhD)/доктора по профилю, хабилитированного доктора (Dr. Habil), представленные в ВАК для нострификации, выданные учреждениями, входящими в TOP 500 QS World University Rankings и Times Higher Education на территории Кыргызской Республики, признаются автоматически.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Диссертация доктора философии (PhD)/доктора по профилю, хабилитированного доктора (Dr. Habil), представленная в ВАК для нострификации направляется на научно-экспертную оценку, за исключением диссертаций, защищенных в учреждениях, входящих в TOP 500 QS World University Rankings и Times Higher Education.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Степень доктора философии (PhD) /доктора по профилю, выданная в иностранных государствах, на территории Кыргызской Республики может быть признана эквивалентной ученой степени кандидата наук в соответствующей отрасли науки после экспертизы диссертации экспертами ВАК.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Степень хабилитированного доктора (Dr. Habil), выданная в иностранных государствах, на территории Кыргызской Республики может быть признана эквивалентной ученой степени доктора наук в соответствующей отрасли науки после экспертизы диссертации экспертами ВАК.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Диссертация</w:t>
      </w:r>
      <w:r>
        <w:rPr>
          <w:rFonts w:ascii="Arial" w:cs="Arial" w:eastAsia="Arial" w:hAnsi="Arial"/>
          <w:sz w:val="24"/>
          <w:szCs w:val="24"/>
        </w:rPr>
        <w:t xml:space="preserve">кандидата или доктора наук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представленная</w:t>
      </w:r>
      <w:r>
        <w:rPr>
          <w:rFonts w:ascii="Arial" w:cs="Arial" w:eastAsia="Arial" w:hAnsi="Arial"/>
          <w:sz w:val="24"/>
          <w:szCs w:val="24"/>
        </w:rPr>
        <w:t xml:space="preserve"> в ВАК для нострификации, проходит проверку на использование в диссертации чужих работ без ссылок на автора и/или источник заимствования, а также текста, сгенерированного искусственным интеллектом без корректных ссылок.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плагиата или наличии допустимого процента заимствования, установленного в соответствии с Инструкцией по проверке диссертационных работ по компьютерной программе на наличие/отсутствие плагиата, диссертация передается в аттестационный отдел ВАК для оформления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нострификации дипломов ученых степеней, выданных в иностранных государствах, соискатель открывает личный кабинет на сайте ВАК в разделе «Нострификация».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рассмотрения в ВАК </w:t>
      </w:r>
      <w:r>
        <w:rPr>
          <w:rFonts w:ascii="Arial" w:cs="Arial" w:eastAsia="Arial" w:hAnsi="Arial"/>
          <w:sz w:val="24"/>
          <w:szCs w:val="24"/>
        </w:rPr>
        <w:t xml:space="preserve">диссертаций и документов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образца о присуждении ученых степеней, </w:t>
      </w:r>
      <w:r>
        <w:rPr>
          <w:rFonts w:ascii="Arial" w:cs="Arial" w:eastAsia="Arial" w:hAnsi="Arial"/>
          <w:sz w:val="24"/>
          <w:szCs w:val="24"/>
        </w:rPr>
        <w:t xml:space="preserve">доктора философии (PhD)/доктора по профилю, хабилитированного доктора (Dr. Habil), </w:t>
      </w:r>
      <w:r>
        <w:rPr>
          <w:rFonts w:ascii="Arial" w:cs="Arial" w:eastAsia="Arial" w:hAnsi="Arial"/>
          <w:sz w:val="24"/>
          <w:szCs w:val="24"/>
        </w:rPr>
        <w:t xml:space="preserve">выданных в иностранных государствах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составляет </w:t>
      </w:r>
      <w:r>
        <w:rPr>
          <w:rFonts w:ascii="Arial" w:cs="Arial" w:eastAsia="Arial" w:hAnsi="Arial"/>
          <w:sz w:val="24"/>
          <w:szCs w:val="24"/>
        </w:rPr>
        <w:t xml:space="preserve">не более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месяцев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5. </w:t>
      </w:r>
      <w:r>
        <w:rPr>
          <w:rFonts w:ascii="Arial" w:cs="Arial" w:eastAsia="Arial" w:hAnsi="Arial"/>
          <w:sz w:val="24"/>
          <w:szCs w:val="24"/>
        </w:rPr>
        <w:t xml:space="preserve">Лишение (восстановление) ученых степеней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которым по решению ВАК были присуждены ученые степени, могут быть лишены этих степеней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обладателя ученой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выявлении фактов, свидетельствующих об использовании соискателями ученых степеней поддельных документов, документов, полученных незаконным путем, документов, содержащих недостоверные сведения,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документа об образовании;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положительного заключения по обсуждению диссертации от организации по месту утверждения темы диссертации;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диплома кандидата наук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свидетельства о признании ученой степени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полученного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нарушении критериев и требований к диссертациям, представленным на соискание ученой степени требований, установленных 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обнаружении плагиата в полученных результатах исследования либо использованием в диссертации текста, сгенерированного искусственным интеллектом без корректных ссылок.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 давности по лишению (восстановлению) ученых степеней составляет не более 3 лет со дня вынесения решения о присуждении.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обнаружении случаев, перечисленных в пункте 40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председателя ВАК</w:t>
      </w:r>
      <w:r>
        <w:rPr>
          <w:rFonts w:ascii="Arial" w:cs="Arial" w:eastAsia="Arial" w:hAnsi="Arial"/>
          <w:sz w:val="24"/>
          <w:szCs w:val="24"/>
        </w:rPr>
        <w:t xml:space="preserve">создается</w:t>
      </w:r>
      <w:r>
        <w:rPr>
          <w:rFonts w:ascii="Arial" w:cs="Arial" w:eastAsia="Arial" w:hAnsi="Arial"/>
          <w:sz w:val="24"/>
          <w:szCs w:val="24"/>
        </w:rPr>
        <w:t xml:space="preserve">комиссия</w:t>
      </w:r>
      <w:r>
        <w:rPr>
          <w:rFonts w:ascii="Arial" w:cs="Arial" w:eastAsia="Arial" w:hAnsi="Arial"/>
          <w:sz w:val="24"/>
          <w:szCs w:val="24"/>
        </w:rPr>
        <w:t xml:space="preserve">, в которую входят 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представители общественности. При необходимости в состав комиссии могут быть включены представители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рассмотрения и вынесения соответствующего заключения комиссией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председателя ВАК, но не более чем на 30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основании заключения комиссии председатель ВАК принимает решение: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 лишении ученой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 отказе в лишении ученой степени.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Рассмотрение вопросов восстановления ученых степеней осуществляется на основании: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заявления физического лица о восстановлении ученой степени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решения судебных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Рассмотрение апелляций в ВАК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Апелляционные комиссии создаются в ВАК по</w:t>
      </w:r>
      <w:r>
        <w:rPr>
          <w:rFonts w:ascii="Arial" w:cs="Arial" w:eastAsia="Arial" w:hAnsi="Arial"/>
          <w:sz w:val="24"/>
          <w:szCs w:val="24"/>
        </w:rPr>
        <w:t xml:space="preserve"> решениям диссертационных советов по присуждению (отклонению) ученых степеней.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Заявление (апелляция) подается</w:t>
      </w:r>
      <w:r>
        <w:rPr>
          <w:rFonts w:ascii="Arial" w:cs="Arial" w:eastAsia="Arial" w:hAnsi="Arial"/>
          <w:sz w:val="24"/>
          <w:szCs w:val="24"/>
        </w:rPr>
        <w:t xml:space="preserve"> в ВАК </w:t>
      </w:r>
      <w:r>
        <w:rPr>
          <w:rFonts w:ascii="Arial" w:cs="Arial" w:eastAsia="Arial" w:hAnsi="Arial"/>
          <w:sz w:val="24"/>
          <w:szCs w:val="24"/>
        </w:rPr>
        <w:t xml:space="preserve">организациями и учреждениями, а также соискателями, </w:t>
      </w:r>
      <w:r>
        <w:rPr>
          <w:rFonts w:ascii="Arial" w:cs="Arial" w:eastAsia="Arial" w:hAnsi="Arial"/>
          <w:sz w:val="24"/>
          <w:szCs w:val="24"/>
        </w:rPr>
        <w:t xml:space="preserve">кроме случаев,</w:t>
      </w:r>
      <w:r>
        <w:rPr>
          <w:rFonts w:ascii="Arial" w:cs="Arial" w:eastAsia="Arial" w:hAnsi="Arial"/>
          <w:sz w:val="24"/>
          <w:szCs w:val="24"/>
        </w:rPr>
        <w:t xml:space="preserve">когда</w:t>
      </w:r>
      <w:r>
        <w:rPr>
          <w:rFonts w:ascii="Arial" w:cs="Arial" w:eastAsia="Arial" w:hAnsi="Arial"/>
          <w:sz w:val="24"/>
          <w:szCs w:val="24"/>
        </w:rPr>
        <w:t xml:space="preserve">ВАК отклонил ходатайство о присуждении ученой степени на </w:t>
      </w:r>
      <w:r>
        <w:rPr>
          <w:rFonts w:ascii="Arial" w:cs="Arial" w:eastAsia="Arial" w:hAnsi="Arial"/>
          <w:sz w:val="24"/>
          <w:szCs w:val="24"/>
        </w:rPr>
        <w:t xml:space="preserve">основании </w:t>
      </w:r>
      <w:r>
        <w:rPr>
          <w:rFonts w:ascii="Arial" w:cs="Arial" w:eastAsia="Arial" w:hAnsi="Arial"/>
          <w:sz w:val="24"/>
          <w:szCs w:val="24"/>
        </w:rPr>
        <w:t xml:space="preserve">обнаружения</w:t>
      </w:r>
      <w:r>
        <w:rPr>
          <w:rFonts w:ascii="Arial" w:cs="Arial" w:eastAsia="Arial" w:hAnsi="Arial"/>
          <w:sz w:val="24"/>
          <w:szCs w:val="24"/>
        </w:rPr>
        <w:t xml:space="preserve">плагиата либо и</w:t>
      </w:r>
      <w:r>
        <w:rPr>
          <w:rFonts w:ascii="Arial" w:cs="Arial" w:eastAsia="Arial" w:hAnsi="Arial"/>
          <w:sz w:val="24"/>
          <w:szCs w:val="24"/>
        </w:rPr>
        <w:t xml:space="preserve">спользования в диссертации текста, сгенерированного искусственным интеллектом без корректных ссылок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Заявление (апелляция) </w:t>
      </w:r>
      <w:r>
        <w:rPr>
          <w:rFonts w:ascii="Arial" w:cs="Arial" w:eastAsia="Arial" w:hAnsi="Arial"/>
          <w:sz w:val="24"/>
          <w:szCs w:val="24"/>
        </w:rPr>
        <w:t xml:space="preserve">подается в ВАК не позднее </w:t>
      </w:r>
      <w:r>
        <w:rPr>
          <w:rFonts w:ascii="Arial" w:cs="Arial" w:eastAsia="Arial" w:hAnsi="Arial"/>
          <w:sz w:val="24"/>
          <w:szCs w:val="24"/>
        </w:rPr>
        <w:t xml:space="preserve">трех месяцев</w:t>
      </w:r>
      <w:r>
        <w:rPr>
          <w:rFonts w:ascii="Arial" w:cs="Arial" w:eastAsia="Arial" w:hAnsi="Arial"/>
          <w:sz w:val="24"/>
          <w:szCs w:val="24"/>
        </w:rPr>
        <w:t xml:space="preserve"> со дня вынесения соответствующего решения.</w:t>
      </w:r>
      <w:r>
        <w:rPr>
          <w:rFonts w:ascii="Arial" w:cs="Arial" w:eastAsia="Arial" w:hAnsi="Arial"/>
          <w:sz w:val="24"/>
          <w:szCs w:val="24"/>
        </w:rPr>
        <w:t xml:space="preserve">Апелляция должна быть обоснованной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случае необходимости к ней прилагаются документы, подтверждающие доводы.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апелляционной</w:t>
      </w:r>
      <w:r>
        <w:rPr>
          <w:rFonts w:ascii="Arial" w:cs="Arial" w:eastAsia="Arial" w:hAnsi="Arial"/>
          <w:sz w:val="24"/>
          <w:szCs w:val="24"/>
        </w:rPr>
        <w:t xml:space="preserve">комиссии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ходят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а также член(ы)</w:t>
      </w:r>
      <w:r>
        <w:rPr>
          <w:rFonts w:ascii="Arial" w:cs="Arial" w:eastAsia="Arial" w:hAnsi="Arial"/>
          <w:sz w:val="24"/>
          <w:szCs w:val="24"/>
        </w:rPr>
        <w:t xml:space="preserve">президиума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специалисты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соответствующей</w:t>
      </w:r>
      <w:r>
        <w:rPr>
          <w:rFonts w:ascii="Arial" w:cs="Arial" w:eastAsia="Arial" w:hAnsi="Arial"/>
          <w:sz w:val="24"/>
          <w:szCs w:val="24"/>
        </w:rPr>
        <w:t xml:space="preserve">отрасли</w:t>
      </w:r>
      <w:r>
        <w:rPr>
          <w:rFonts w:ascii="Arial" w:cs="Arial" w:eastAsia="Arial" w:hAnsi="Arial"/>
          <w:sz w:val="24"/>
          <w:szCs w:val="24"/>
        </w:rPr>
        <w:t xml:space="preserve">науки, представители общественности.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Срок рассмотрения и вынесения апелляционной комиссией соответствующего заключения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руководителя ВАК, но не более чем на 30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Заседание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считается правомочным, если в его работе принимают участие</w:t>
      </w:r>
      <w:r>
        <w:rPr>
          <w:rFonts w:ascii="Arial" w:cs="Arial" w:eastAsia="Arial" w:hAnsi="Arial"/>
          <w:sz w:val="24"/>
          <w:szCs w:val="24"/>
        </w:rPr>
        <w:t xml:space="preserve">не менее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третей ее </w:t>
      </w:r>
      <w:r>
        <w:rPr>
          <w:rFonts w:ascii="Arial" w:cs="Arial" w:eastAsia="Arial" w:hAnsi="Arial"/>
          <w:sz w:val="24"/>
          <w:szCs w:val="24"/>
        </w:rPr>
        <w:t xml:space="preserve">списочного </w:t>
      </w:r>
      <w:r>
        <w:rPr>
          <w:rFonts w:ascii="Arial" w:cs="Arial" w:eastAsia="Arial" w:hAnsi="Arial"/>
          <w:sz w:val="24"/>
          <w:szCs w:val="24"/>
        </w:rPr>
        <w:t xml:space="preserve">состава.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 решению апелляционной комиссии на заседание могут быть приглашены заявитель, соискатель и другие лица, которые имеют непосредственное отношение к существу поставленных в апелляции вопросов.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Апелляционная комиссия вправе запрашивать дополнительные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Прекращение деятельности диссертационных советов не является основанием для</w:t>
      </w:r>
      <w:r>
        <w:rPr>
          <w:rFonts w:ascii="Arial" w:cs="Arial" w:eastAsia="Arial" w:hAnsi="Arial"/>
          <w:sz w:val="24"/>
          <w:szCs w:val="24"/>
        </w:rPr>
        <w:t xml:space="preserve">приостановления</w:t>
      </w:r>
      <w:r>
        <w:rPr>
          <w:rFonts w:ascii="Arial" w:cs="Arial" w:eastAsia="Arial" w:hAnsi="Arial"/>
          <w:sz w:val="24"/>
          <w:szCs w:val="24"/>
        </w:rPr>
        <w:t xml:space="preserve">рассмотрения</w:t>
      </w:r>
      <w:r>
        <w:rPr>
          <w:rFonts w:ascii="Arial" w:cs="Arial" w:eastAsia="Arial" w:hAnsi="Arial"/>
          <w:sz w:val="24"/>
          <w:szCs w:val="24"/>
        </w:rPr>
        <w:t xml:space="preserve">вопросов апелляции.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Решение 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оформляется в виде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На основании заключения апелляционной комиссии председателем ВАК принимается соответствующее 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Подача заявления в ВАК на повторную апелляцию по тем же основаниям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r>
        <w:rPr>
          <w:rFonts w:ascii="Arial" w:cs="Arial" w:eastAsia="Arial" w:hAnsi="Arial"/>
          <w:sz w:val="24"/>
          <w:szCs w:val="24"/>
        </w:rPr>
        <w:t xml:space="preserve">В случае не</w:t>
      </w:r>
      <w:r>
        <w:rPr>
          <w:rFonts w:ascii="Arial" w:cs="Arial" w:eastAsia="Arial" w:hAnsi="Arial"/>
          <w:sz w:val="24"/>
          <w:szCs w:val="24"/>
        </w:rPr>
        <w:t xml:space="preserve">согласия с</w:t>
      </w:r>
      <w:r>
        <w:rPr>
          <w:rFonts w:ascii="Arial" w:cs="Arial" w:eastAsia="Arial" w:hAnsi="Arial"/>
          <w:sz w:val="24"/>
          <w:szCs w:val="24"/>
        </w:rPr>
        <w:t xml:space="preserve"> решением</w:t>
      </w:r>
      <w:r>
        <w:rPr>
          <w:rFonts w:ascii="Arial" w:cs="Arial" w:eastAsia="Arial" w:hAnsi="Arial"/>
          <w:sz w:val="24"/>
          <w:szCs w:val="24"/>
        </w:rPr>
        <w:t xml:space="preserve"> ВАК, оно может быть оспорено в </w:t>
      </w:r>
      <w:r>
        <w:rPr>
          <w:rFonts w:ascii="Arial" w:cs="Arial" w:eastAsia="Arial" w:hAnsi="Arial"/>
          <w:sz w:val="24"/>
          <w:szCs w:val="24"/>
        </w:rPr>
        <w:t xml:space="preserve">Министерстве науки, высшего образования и инноваций Кыргызской Республики в соответствии с нормами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основах административной деятельности и административных процедурах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вопросам</w:t>
      </w:r>
      <w:r>
        <w:rPr>
          <w:rFonts w:ascii="Arial" w:cs="Arial" w:eastAsia="Arial" w:hAnsi="Arial"/>
          <w:sz w:val="24"/>
          <w:szCs w:val="24"/>
        </w:rPr>
        <w:t xml:space="preserve">лишения (восстановления)</w:t>
      </w:r>
      <w:r>
        <w:rPr>
          <w:rFonts w:ascii="Arial" w:cs="Arial" w:eastAsia="Arial" w:hAnsi="Arial"/>
          <w:sz w:val="24"/>
          <w:szCs w:val="24"/>
        </w:rPr>
        <w:t xml:space="preserve">ученых</w:t>
      </w:r>
      <w:r>
        <w:rPr>
          <w:rFonts w:ascii="Arial" w:cs="Arial" w:eastAsia="Arial" w:hAnsi="Arial"/>
          <w:sz w:val="24"/>
          <w:szCs w:val="24"/>
        </w:rPr>
        <w:t xml:space="preserve">степеней;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 присуждению (отклонению) диссертационными советами ученых степеней;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отклонению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острификации документов о присуждении ученых степеней.</w:t>
      </w:r>
    </w:p>
    <w:p>
      <w:pPr>
        <w:spacing w:after="3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nd-28lf_lp0fh4pj6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dalil.kg/document/230031923</w:t>
      </w:r>
    </w:hyperlink>
  </w:p>
  <w:p>
    <w:pPr>
      <w:spacing w:after="0" w:before="40"/>
      <w:jc w:val="center"/>
    </w:pPr>
    <w:hyperlink w:history="1" r:id="rIdn5sh3ogvynzjsmg9cmt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ya0l9njc86f7s69o4-l" Type="http://schemas.openxmlformats.org/officeDocument/2006/relationships/hyperlink" Target="https://dalil.kg/document/230031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nd-28lf_lp0fh4pj6g_" Type="http://schemas.openxmlformats.org/officeDocument/2006/relationships/hyperlink" Target="https://dalil.kg/document/230031923" TargetMode="External"/><Relationship Id="rIdn5sh3ogvynzjsmg9cmt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2026-09-24T17:43:35.967Z</dcterms:created>
  <dcterms:modified xsi:type="dcterms:W3CDTF">2026-09-24T17:43:35.967Z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