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2025 года № 546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города Бишкек,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в категорию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населенных пунктов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многоэтажного жилого комплекса на территории города Бишкек,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6kvuzzcamrrvhqnrf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hyperlink w:history="1" r:id="rIdwcewafzrsdwth0bycjg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hyperlink w:history="1" r:id="rIdqc4lvzb0fwbii51bhb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пункт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части второй</w:t>
      </w:r>
      <w:hyperlink w:history="1" r:id="rIdhibuxyhh7bn2jihtdt5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угодий", статьями </w:t>
      </w:r>
      <w:hyperlink w:history="1" r:id="rIdz5ld8lkwgb_mpwauo0l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jwcfq9oxeof1zkwfj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"О Кабинете Министров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постановление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от 12 августа 2025 года № 209,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от 5 августа 2025 года</w:t>
      </w:r>
      <w:r>
        <w:rPr>
          <w:rFonts w:ascii="Arial" w:cs="Arial" w:eastAsia="Arial" w:hAnsi="Arial"/>
          <w:sz w:val="24"/>
          <w:szCs w:val="24"/>
        </w:rPr>
        <w:t xml:space="preserve">,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4,08 га орошаемой пашни, расположенн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в контуре № 22 Октябрьского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находящийся в частной собственности</w:t>
      </w:r>
      <w:r>
        <w:rPr>
          <w:rFonts w:ascii="Arial" w:cs="Arial" w:eastAsia="Arial" w:hAnsi="Arial"/>
          <w:sz w:val="24"/>
          <w:szCs w:val="24"/>
        </w:rPr>
        <w:t xml:space="preserve"> общества с ограниченной ответственностью</w:t>
      </w:r>
      <w:r>
        <w:rPr>
          <w:rFonts w:ascii="Arial" w:cs="Arial" w:eastAsia="Arial" w:hAnsi="Arial"/>
          <w:sz w:val="24"/>
          <w:szCs w:val="24"/>
        </w:rPr>
        <w:t xml:space="preserve"> "ТАНАР Групп", из категории "Земли сельскохозяйственного назначения" в категорию "Земли населенных пунктов" для строительства многоэтажного жилого комплекса.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в сфере градостроительства и архитектуры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социально-экономическое развитие за счет</w:t>
      </w:r>
      <w:r>
        <w:rPr>
          <w:rFonts w:ascii="Arial" w:cs="Arial" w:eastAsia="Arial" w:hAnsi="Arial"/>
          <w:sz w:val="24"/>
          <w:szCs w:val="24"/>
        </w:rPr>
        <w:t xml:space="preserve"> собственных</w:t>
      </w:r>
      <w:r>
        <w:rPr>
          <w:rFonts w:ascii="Arial" w:cs="Arial" w:eastAsia="Arial" w:hAnsi="Arial"/>
          <w:sz w:val="24"/>
          <w:szCs w:val="24"/>
        </w:rPr>
        <w:t xml:space="preserve"> средств;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в случае их выявления на указанн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зем</w:t>
      </w:r>
      <w:r>
        <w:rPr>
          <w:rFonts w:ascii="Arial" w:cs="Arial" w:eastAsia="Arial" w:hAnsi="Arial"/>
          <w:sz w:val="24"/>
          <w:szCs w:val="24"/>
        </w:rPr>
        <w:t xml:space="preserve">ельном участке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</w:t>
      </w:r>
      <w:hyperlink w:history="1" r:id="rIdxx2-dz23g9k96caqs9p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восстановление площади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нормативных актов в области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сентября 2025 года № 66 (3722)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iid4x6desxfksomb-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dalil.kg/document/230032861</w:t>
      </w:r>
    </w:hyperlink>
  </w:p>
  <w:p>
    <w:pPr>
      <w:spacing w:after="0" w:before="40"/>
      <w:jc w:val="center"/>
    </w:pPr>
    <w:hyperlink w:history="1" r:id="rId6pojvkqzbhvbklzbuu0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kvuzzcamrrvhqnrfsfb" Type="http://schemas.openxmlformats.org/officeDocument/2006/relationships/hyperlink" Target="https://dalil.kg/document/230029465#st_18" TargetMode="External"/><Relationship Id="rIdwcewafzrsdwth0bycjgyd" Type="http://schemas.openxmlformats.org/officeDocument/2006/relationships/hyperlink" Target="https://dalil.kg/document/230029580#st_3" TargetMode="External"/><Relationship Id="rIdqc4lvzb0fwbii51bhbssa" Type="http://schemas.openxmlformats.org/officeDocument/2006/relationships/hyperlink" Target="https://dalil.kg/document/230029465" TargetMode="External"/><Relationship Id="rIdhibuxyhh7bn2jihtdt52j" Type="http://schemas.openxmlformats.org/officeDocument/2006/relationships/hyperlink" Target="https://dalil.kg/document/202627#st_1" TargetMode="External"/><Relationship Id="rIdz5ld8lkwgb_mpwauo0l6b" Type="http://schemas.openxmlformats.org/officeDocument/2006/relationships/hyperlink" Target="https://dalil.kg/document/112301#st_13" TargetMode="External"/><Relationship Id="rIdfajwcfq9oxeof1zkwfj-g" Type="http://schemas.openxmlformats.org/officeDocument/2006/relationships/hyperlink" Target="https://dalil.kg/document/112301#st_17" TargetMode="External"/><Relationship Id="rIdxx2-dz23g9k96caqs9pnx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iid4x6desxfksomb-y-" Type="http://schemas.openxmlformats.org/officeDocument/2006/relationships/hyperlink" Target="https://dalil.kg/document/230032861" TargetMode="External"/><Relationship Id="rId6pojvkqzbhvbklzbuu0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2026-09-27T09:41:39.413Z</dcterms:created>
  <dcterms:modified xsi:type="dcterms:W3CDTF">2026-09-27T09:41:39.413Z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