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№80/15-6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города Токмок на передачу земельного участка,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по адресу: город Токмок, улица Кыргызская (бывшая Кирова),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№63, с идентификационным кодом 7 10 07-0046-0053, общей площадью 257259,0 кв.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м, во временное пользование Общественному фонду имени Ибрагимова Алиджана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Рахмановича (идентификационный номер 00804202210441)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октября 2025 года 01-07/190 и протокола заседания постоянной комиссии по развитию предпринимательства, малому и среднему бизнесу, по контролю за муниципальной собственностью Токмокского городского кенеша от 28 октября 2025 года №18, а также руководствуясь с Законами Кыргызской Республики «</w:t>
      </w:r>
      <w:hyperlink w:history="1" r:id="rIdsr4yhre29cidy2zcyfe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aielv183hcckpopnd9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 </w:t>
      </w:r>
      <w:r>
        <w:rPr>
          <w:rFonts w:ascii="Arial" w:cs="Arial" w:eastAsia="Arial" w:hAnsi="Arial"/>
          <w:sz w:val="24"/>
          <w:szCs w:val="24"/>
        </w:rPr>
        <w:t xml:space="preserve">Дать согласие мэрии города Токмок на передачу земельного участка, расположенного по адресу: город Токмок, улица Кыргызская (бывшая Кирова), №63, с идентификационным кодом 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07-0046-0053, общей площадью 257259,0 кв.м.,  во временное пользование Общественному фонду имени Ибрагимова Алиджана Рахмановича (идентификационный номер 00804202210441) для орагнизации городского парка, благоустройства и озеленения.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2.     </w:t>
      </w:r>
      <w:r>
        <w:rPr>
          <w:rFonts w:ascii="Arial" w:cs="Arial" w:eastAsia="Arial" w:hAnsi="Arial"/>
          <w:sz w:val="24"/>
          <w:szCs w:val="24"/>
        </w:rPr>
        <w:t xml:space="preserve">Опубликовать данное постановление на сайте Токмокского городского кенеша.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3.     </w:t>
      </w:r>
      <w:r>
        <w:rPr>
          <w:rFonts w:ascii="Arial" w:cs="Arial" w:eastAsia="Arial" w:hAnsi="Arial"/>
          <w:sz w:val="24"/>
          <w:szCs w:val="24"/>
        </w:rPr>
        <w:t xml:space="preserve">Контроль за выполнением настоящего постановления возложить на постоянную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o7qljjvezjfhbbdyu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dalil.kg/document/230033428</w:t>
      </w:r>
    </w:hyperlink>
  </w:p>
  <w:p>
    <w:pPr>
      <w:spacing w:after="0" w:before="40"/>
      <w:jc w:val="center"/>
    </w:pPr>
    <w:hyperlink w:history="1" r:id="rIdoh8h2tr04zxfkmrzehr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4yhre29cidy2zcyfelx" Type="http://schemas.openxmlformats.org/officeDocument/2006/relationships/hyperlink" Target="https://dalil.kg/document/112302" TargetMode="External"/><Relationship Id="rIdnaielv183hcckpopnd9xo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o7qljjvezjfhbbdyuyc" Type="http://schemas.openxmlformats.org/officeDocument/2006/relationships/hyperlink" Target="https://dalil.kg/document/230033428" TargetMode="External"/><Relationship Id="rIdoh8h2tr04zxfkmrzehr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2026-09-27T07:21:13.965Z</dcterms:created>
  <dcterms:modified xsi:type="dcterms:W3CDTF">2026-09-27T07:21:13.965Z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