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2025 года № 718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размещения работодателем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объявлений (сведений) о вакансиях на веб-сайте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уполномоченного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содействия занятости населения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13 части 2 </w:t>
      </w:r>
      <w:hyperlink w:history="1" r:id="rIdjsdc30vs9f78r_6frb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 </w:t>
        </w:r>
      </w:hyperlink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рудового кодекса Кыргызской Республики, в соответствии </w:t>
      </w:r>
      <w:hyperlink w:history="1" r:id="rId2tsphu9d6nhqgat8szk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xt4sgitnr05nlupmwh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работодателем объявлений (сведений) о ваканси</w:t>
      </w:r>
      <w:r>
        <w:rPr>
          <w:rFonts w:ascii="Arial" w:cs="Arial" w:eastAsia="Arial" w:hAnsi="Arial"/>
          <w:sz w:val="24"/>
          <w:szCs w:val="24"/>
        </w:rPr>
        <w:t xml:space="preserve">ях</w:t>
      </w:r>
      <w:r>
        <w:rPr>
          <w:rFonts w:ascii="Arial" w:cs="Arial" w:eastAsia="Arial" w:hAnsi="Arial"/>
          <w:sz w:val="24"/>
          <w:szCs w:val="24"/>
        </w:rPr>
        <w:t xml:space="preserve"> на веб-сайте уполномоченного государственного органа в сфере содействия занятости населения согласно 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обеспечить проведение разъяснительной работы по вопросам применения Порядка, указанного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</w:t>
      </w:r>
      <w:r>
        <w:rPr>
          <w:rFonts w:ascii="Arial" w:cs="Arial" w:eastAsia="Arial" w:hAnsi="Arial"/>
          <w:sz w:val="24"/>
          <w:szCs w:val="24"/>
        </w:rPr>
        <w:t xml:space="preserve">ся </w:t>
      </w:r>
      <w:r>
        <w:rPr>
          <w:rFonts w:ascii="Arial" w:cs="Arial" w:eastAsia="Arial" w:hAnsi="Arial"/>
          <w:sz w:val="24"/>
          <w:szCs w:val="24"/>
        </w:rPr>
        <w:t xml:space="preserve">в рамках утвержденного бюджета Министерства труда,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Рекомендовать работодателям руководствоваться Порядком, </w:t>
      </w:r>
      <w:r>
        <w:rPr>
          <w:rFonts w:ascii="Arial" w:cs="Arial" w:eastAsia="Arial" w:hAnsi="Arial"/>
          <w:sz w:val="24"/>
          <w:szCs w:val="24"/>
        </w:rPr>
        <w:t xml:space="preserve">указанн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</w:t>
      </w:r>
      <w:r>
        <w:rPr>
          <w:rFonts w:ascii="Arial" w:cs="Arial" w:eastAsia="Arial" w:hAnsi="Arial"/>
          <w:sz w:val="24"/>
          <w:szCs w:val="24"/>
        </w:rPr>
        <w:t xml:space="preserve">при размещении объявлений (сведений) о вакансиях на веб-сайте уполномоченного государственного органа в сфере содействия занятости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2026 года.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ноября 2025 года № 84 (3740).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fmrfr9pq700ifh0hm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dalil.kg/document/230033570</w:t>
      </w:r>
    </w:hyperlink>
  </w:p>
  <w:p>
    <w:pPr>
      <w:spacing w:after="0" w:before="40"/>
      <w:jc w:val="center"/>
    </w:pPr>
    <w:hyperlink w:history="1" r:id="rIdbfy_rvo7js6h0lmg38q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dc30vs9f78r_6frbnam" Type="http://schemas.openxmlformats.org/officeDocument/2006/relationships/hyperlink" Target="https://dalil.kg/document/230021083#st_16" TargetMode="External"/><Relationship Id="rId2tsphu9d6nhqgat8szk0d" Type="http://schemas.openxmlformats.org/officeDocument/2006/relationships/hyperlink" Target="https://dalil.kg/document/230021009#st_7" TargetMode="External"/><Relationship Id="rIdxt4sgitnr05nlupmwhslm" Type="http://schemas.openxmlformats.org/officeDocument/2006/relationships/hyperlink" Target="https://dalil.kg/document/230033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fmrfr9pq700ifh0hmbx" Type="http://schemas.openxmlformats.org/officeDocument/2006/relationships/hyperlink" Target="https://dalil.kg/document/230033570" TargetMode="External"/><Relationship Id="rIdbfy_rvo7js6h0lmg38q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2026-09-27T07:21:12.206Z</dcterms:created>
  <dcterms:modified xsi:type="dcterms:W3CDTF">2026-09-27T07:21:12.206Z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