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17-августа 2022-год, № 18/VI</w:t>
      </w:r>
    </w:p>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учетной регистрации Инвестиционной ассоциации сельских сообществ</w:t>
      </w:r>
    </w:p>
    <w:p>
      <w:pPr>
        <w:spacing w:after="120"/>
        <w:jc w:val="both"/>
      </w:pPr>
      <w:r>
        <w:rPr>
          <w:rFonts w:ascii="Arial" w:cs="Arial" w:eastAsia="Arial" w:hAnsi="Arial"/>
          <w:sz w:val="24"/>
          <w:szCs w:val="24"/>
        </w:rPr>
        <w:t xml:space="preserve">Рассмотрев и обсудив сведения ответственного секретаря Краснореченского айыл окмоту В.Т.Шарпшеевой «Об учетной регистрации Инвестиционной ассоциации сельских сообществ», депутаты айылного кенеша отмечают, что для регистрации Инвестиционной ассоциации сельских сообщества необходимо определить границы Краснореченского айылного аймака. В соответствии со </w:t>
      </w:r>
      <w:hyperlink w:history="1" r:id="rIde9pqkij5lgvhajv8qqpxh">
        <w:r>
          <w:rPr>
            <w:rFonts w:ascii="Arial" w:cs="Arial" w:eastAsia="Arial" w:hAnsi="Arial"/>
            <w:color w:val="1D4ED8"/>
            <w:sz w:val="24"/>
            <w:szCs w:val="24"/>
            <w:u w:val="single"/>
          </w:rPr>
          <w:t xml:space="preserve">статьей 51</w:t>
        </w:r>
      </w:hyperlink>
      <w:r>
        <w:rPr>
          <w:rFonts w:ascii="Arial" w:cs="Arial" w:eastAsia="Arial" w:hAnsi="Arial"/>
          <w:sz w:val="24"/>
          <w:szCs w:val="24"/>
        </w:rPr>
        <w:t xml:space="preserve"> Бюджетного Кодекса Кыргызской Республики и в соответствии статьи </w:t>
      </w:r>
      <w:hyperlink w:history="1" r:id="rIdtbn5nl_4qiorkfyyiusmk">
        <w:r>
          <w:rPr>
            <w:rFonts w:ascii="Arial" w:cs="Arial" w:eastAsia="Arial" w:hAnsi="Arial"/>
            <w:color w:val="1D4ED8"/>
            <w:sz w:val="24"/>
            <w:szCs w:val="24"/>
            <w:u w:val="single"/>
          </w:rPr>
          <w:t xml:space="preserve">27</w:t>
        </w:r>
      </w:hyperlink>
      <w:r>
        <w:rPr>
          <w:rFonts w:ascii="Arial" w:cs="Arial" w:eastAsia="Arial" w:hAnsi="Arial"/>
          <w:sz w:val="24"/>
          <w:szCs w:val="24"/>
        </w:rPr>
        <w:t xml:space="preserve"> и </w:t>
      </w:r>
      <w:hyperlink w:history="1" r:id="rIdtcxx-vv1om8kwzqecl-i5">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Определить территорию Краснореченского айылного аймака, Ысык-Атинского района, Чуйской области в качестве границ для уставной деятельности ИАСС.</w:t>
      </w:r>
    </w:p>
    <w:p>
      <w:pPr>
        <w:spacing w:after="120"/>
        <w:jc w:val="both"/>
      </w:pPr>
      <w:r>
        <w:rPr>
          <w:rFonts w:ascii="Arial" w:cs="Arial" w:eastAsia="Arial" w:hAnsi="Arial"/>
          <w:sz w:val="24"/>
          <w:szCs w:val="24"/>
        </w:rPr>
        <w:t xml:space="preserve">2. На основе утвержденного Устава и Протокола провести учетную регистрацию ИАСС в айылном кенеше Краснореченского айылного аймака, Ысык-Атинского района, Чуйской области.</w:t>
      </w:r>
    </w:p>
    <w:p>
      <w:pPr>
        <w:spacing w:after="120"/>
        <w:jc w:val="both"/>
      </w:pPr>
      <w:r>
        <w:rPr>
          <w:rFonts w:ascii="Arial" w:cs="Arial" w:eastAsia="Arial" w:hAnsi="Arial"/>
          <w:sz w:val="24"/>
          <w:szCs w:val="24"/>
        </w:rPr>
        <w:t xml:space="preserve">3. Краснореченскому айыл окмоту оказать содействие его деятельности на территории Краснореченского айылного аймака согласно его Устава и договорам о взаимодействии.</w:t>
      </w:r>
    </w:p>
    <w:p>
      <w:pPr>
        <w:spacing w:after="120"/>
        <w:jc w:val="both"/>
      </w:pPr>
      <w:r>
        <w:rPr>
          <w:rFonts w:ascii="Arial" w:cs="Arial" w:eastAsia="Arial" w:hAnsi="Arial"/>
          <w:sz w:val="24"/>
          <w:szCs w:val="24"/>
        </w:rPr>
        <w:t xml:space="preserve">4.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7.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goswxsght7fmr2ucet_">
      <w:r>
        <w:rPr>
          <w:rFonts w:ascii="Arial" w:cs="Arial" w:eastAsia="Arial" w:hAnsi="Arial"/>
          <w:color w:val="132D3F"/>
          <w:sz w:val="16"/>
          <w:szCs w:val="16"/>
          <w:u w:val="single"/>
        </w:rPr>
        <w:t xml:space="preserve">dalil.kg/document/230033597</w:t>
      </w:r>
    </w:hyperlink>
  </w:p>
  <w:p>
    <w:pPr>
      <w:spacing w:after="0" w:before="40"/>
      <w:jc w:val="center"/>
    </w:pPr>
    <w:hyperlink w:history="1" r:id="rIdvnyefn_tzvvdnn_wohq3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pqkij5lgvhajv8qqpxh" Type="http://schemas.openxmlformats.org/officeDocument/2006/relationships/hyperlink" Target="https://dalil.kg/document/111338#st_51" TargetMode="External"/><Relationship Id="rIdtbn5nl_4qiorkfyyiusmk" Type="http://schemas.openxmlformats.org/officeDocument/2006/relationships/hyperlink" Target="https://dalil.kg/document/112302#st_27" TargetMode="External"/><Relationship Id="rIdtcxx-vv1om8kwzqecl-i5"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goswxsght7fmr2ucet_" Type="http://schemas.openxmlformats.org/officeDocument/2006/relationships/hyperlink" Target="https://dalil.kg/document/230033597" TargetMode="External"/><Relationship Id="rIdvnyefn_tzvvdnn_wohq3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2026-09-30T05:50:24.600Z</dcterms:created>
  <dcterms:modified xsi:type="dcterms:W3CDTF">2026-09-30T05:50:24.600Z</dcterms:modified>
</cp:coreProperties>
</file>

<file path=docProps/custom.xml><?xml version="1.0" encoding="utf-8"?>
<Properties xmlns="http://schemas.openxmlformats.org/officeDocument/2006/custom-properties" xmlns:vt="http://schemas.openxmlformats.org/officeDocument/2006/docPropsVTypes"/>
</file>