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Утверждены
 </w:t>
      </w:r>
      <w:hyperlink w:history="1" r:id="rIdfiwojaikvwcxro1hkoub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энергетики 
 Кыргызской Республики</w:t>
      </w:r>
    </w:p>
    <w:p>
      <w:pPr>
        <w:spacing w:after="120"/>
        <w:jc w:val="right"/>
      </w:pPr>
      <w:r>
        <w:rPr>
          <w:rFonts w:ascii="Arial" w:cs="Arial" w:eastAsia="Arial" w:hAnsi="Arial"/>
          <w:sz w:val="24"/>
          <w:szCs w:val="24"/>
        </w:rPr>
        <w:t xml:space="preserve">от 29 сентября 2025 года № 63-3</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Правила поставки и пользования природным газом</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Область применения</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Правила поставки и пользования природным газом (далее – Правила) определяют взаимоотношения потребителей природного газа, газотранспортных и газораспределительных (газоснабжающих) организаций.</w:t>
      </w:r>
    </w:p>
    <w:p>
      <w:pPr>
        <w:spacing w:after="120"/>
        <w:ind w:firstLine="708"/>
        <w:jc w:val="both"/>
      </w:pPr>
      <w:r>
        <w:rPr>
          <w:rFonts w:ascii="Arial" w:cs="Arial" w:eastAsia="Arial" w:hAnsi="Arial"/>
          <w:sz w:val="24"/>
          <w:szCs w:val="24"/>
        </w:rPr>
        <w:t xml:space="preserve">Настоящие Правила действуют на всей территории Кыргызской Республики и обязательны для индивидуальных предпринимателей, физических и юридических лиц, занятых поставкой, передачей (транспортировкой), распределением, продажей и использованием природного газа (далее – газ), а также монтажом газоиспользующего оборудования и узлов учета газа, проведением режимно-наладочных и пусконаладочных работ газоиспользующего оборудования, независимо от организационно-правовой формы и формы собственности.</w:t>
      </w:r>
    </w:p>
    <w:p>
      <w:pPr>
        <w:spacing w:after="120"/>
        <w:ind w:firstLine="708"/>
        <w:jc w:val="both"/>
      </w:pPr>
      <w:r>
        <w:rPr>
          <w:rFonts w:ascii="Arial" w:cs="Arial" w:eastAsia="Arial" w:hAnsi="Arial"/>
          <w:sz w:val="24"/>
          <w:szCs w:val="24"/>
        </w:rPr>
        <w:t xml:space="preserve">Настоящие Правила устанавливают требования по обеспечению рационального и эффективного использования газа при его поставке, транспортировке, распределении, продаже и пользовании.</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Термины и определения</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Термины и определения, используемые в настоящих Правилах.</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b/>
          <w:bCs/>
          <w:sz w:val="24"/>
          <w:szCs w:val="24"/>
        </w:rPr>
        <w:t xml:space="preserve">Бытовой потребитель</w:t>
      </w:r>
      <w:r>
        <w:rPr>
          <w:rFonts w:ascii="Arial" w:cs="Arial" w:eastAsia="Arial" w:hAnsi="Arial"/>
          <w:sz w:val="24"/>
          <w:szCs w:val="24"/>
        </w:rPr>
        <w:t xml:space="preserve"> – физическое лицо, использующее газ для бытовых нужд в соответствии с условиями договора.</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b/>
          <w:bCs/>
          <w:sz w:val="24"/>
          <w:szCs w:val="24"/>
        </w:rPr>
        <w:t xml:space="preserve">Бюджетный потребитель</w:t>
      </w:r>
      <w:r>
        <w:rPr>
          <w:rFonts w:ascii="Arial" w:cs="Arial" w:eastAsia="Arial" w:hAnsi="Arial"/>
          <w:sz w:val="24"/>
          <w:szCs w:val="24"/>
        </w:rPr>
        <w:t xml:space="preserve"> – государственный или муниципальный орган, или юридическое лицо, созданное государственным органом или органом местного самоуправления, финансируемое за счет средств республиканского или местного бюджета, использующее газ в качестве топлива или сырья.</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b/>
          <w:bCs/>
          <w:sz w:val="24"/>
          <w:szCs w:val="24"/>
        </w:rPr>
        <w:t xml:space="preserve">Газ</w:t>
      </w:r>
      <w:r>
        <w:rPr>
          <w:rFonts w:ascii="Arial" w:cs="Arial" w:eastAsia="Arial" w:hAnsi="Arial"/>
          <w:sz w:val="24"/>
          <w:szCs w:val="24"/>
        </w:rPr>
        <w:t xml:space="preserve"> – газообразная смесь, состоящая из метана и более тяжелых углеводородов, азота, диоксида углерода, водяных паров, серосодержащих соединений, инертных газов.</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b/>
          <w:bCs/>
          <w:sz w:val="24"/>
          <w:szCs w:val="24"/>
        </w:rPr>
        <w:t xml:space="preserve">Газодобывающая организация</w:t>
      </w:r>
      <w:r>
        <w:rPr>
          <w:rFonts w:ascii="Arial" w:cs="Arial" w:eastAsia="Arial" w:hAnsi="Arial"/>
          <w:sz w:val="24"/>
          <w:szCs w:val="24"/>
        </w:rPr>
        <w:t xml:space="preserve"> – специализированная организация, занимающаяся деятельностью по производству (добыче), переработке, хранению, транспортировке, продаже природного газа потребителям и имеющая лицензию на необходимые виды деятельности, выданную в установленном порядке.</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b/>
          <w:bCs/>
          <w:sz w:val="24"/>
          <w:szCs w:val="24"/>
        </w:rPr>
        <w:t xml:space="preserve">Газотранспортная организация</w:t>
      </w:r>
      <w:r>
        <w:rPr>
          <w:rFonts w:ascii="Arial" w:cs="Arial" w:eastAsia="Arial" w:hAnsi="Arial"/>
          <w:sz w:val="24"/>
          <w:szCs w:val="24"/>
        </w:rPr>
        <w:t xml:space="preserve"> – специализированная организация, эксплуатирующая магистральные газопроводы и сооружения на них, осуществляющая деятельность по транспортировке природного газа и имеющая на данный вид деятельности лицензию, выданную в установленном порядке.</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b/>
          <w:bCs/>
          <w:sz w:val="24"/>
          <w:szCs w:val="24"/>
        </w:rPr>
        <w:t xml:space="preserve">Газораспределительная (газоснабжающая) организация</w:t>
      </w:r>
      <w:r>
        <w:rPr>
          <w:rFonts w:ascii="Arial" w:cs="Arial" w:eastAsia="Arial" w:hAnsi="Arial"/>
          <w:sz w:val="24"/>
          <w:szCs w:val="24"/>
        </w:rPr>
        <w:t xml:space="preserve"> – специализированная организация, осуществляющая эксплуатацию газораспределительной системы и занимающаяся деятельностью по распределению, продаже природного газа и имеющая на данные виды деятельности лицензию, выданную в установленном порядке.</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b/>
          <w:bCs/>
          <w:sz w:val="24"/>
          <w:szCs w:val="24"/>
        </w:rPr>
        <w:t xml:space="preserve">Газоиспользующее оборудование</w:t>
      </w:r>
      <w:r>
        <w:rPr>
          <w:rFonts w:ascii="Arial" w:cs="Arial" w:eastAsia="Arial" w:hAnsi="Arial"/>
          <w:sz w:val="24"/>
          <w:szCs w:val="24"/>
        </w:rPr>
        <w:t xml:space="preserve"> – комплекс устройств, использующих природный газ для технологических и производственных нужд, а также оборудование, применяемое населением для отопления, горячего водоснабжения, пищеприготовления.</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b/>
          <w:bCs/>
          <w:sz w:val="24"/>
          <w:szCs w:val="24"/>
        </w:rPr>
        <w:t xml:space="preserve">Граница балансовой принадлежности собственности</w:t>
      </w:r>
      <w:r>
        <w:rPr>
          <w:rFonts w:ascii="Arial" w:cs="Arial" w:eastAsia="Arial" w:hAnsi="Arial"/>
          <w:sz w:val="24"/>
          <w:szCs w:val="24"/>
        </w:rPr>
        <w:t xml:space="preserve"> – линия раздела газопровода между поставщиком и потребителем по признаку собственности, аренды или пользования, которая оформляется актом разграничения балансовой принадлежности (для коммерческих и/или бюджетных потребителей) или условиями соответствующего договора (для бытовых потребителей).</w:t>
      </w:r>
    </w:p>
    <w:p>
      <w:pPr>
        <w:spacing w:after="120"/>
        <w:ind w:firstLine="708"/>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b/>
          <w:bCs/>
          <w:sz w:val="24"/>
          <w:szCs w:val="24"/>
        </w:rPr>
        <w:t xml:space="preserve">Граница эксплуатационной ответственности</w:t>
      </w:r>
      <w:r>
        <w:rPr>
          <w:rFonts w:ascii="Arial" w:cs="Arial" w:eastAsia="Arial" w:hAnsi="Arial"/>
          <w:sz w:val="24"/>
          <w:szCs w:val="24"/>
        </w:rPr>
        <w:t xml:space="preserve"> – линия раздела элементов системы газоснабжения объекта, устанавливаемая в соответствии с обязанностями (ответственностью) за их эксплуатацию и техническое обслуживание, с законодательством Кыргызской Республики и отраженная в договоре.</w:t>
      </w:r>
    </w:p>
    <w:p>
      <w:pPr>
        <w:spacing w:after="120"/>
        <w:ind w:firstLine="708"/>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b/>
          <w:bCs/>
          <w:sz w:val="24"/>
          <w:szCs w:val="24"/>
        </w:rPr>
        <w:t xml:space="preserve">Дебиторская задолженность</w:t>
      </w:r>
      <w:r>
        <w:rPr>
          <w:rFonts w:ascii="Arial" w:cs="Arial" w:eastAsia="Arial" w:hAnsi="Arial"/>
          <w:sz w:val="24"/>
          <w:szCs w:val="24"/>
        </w:rPr>
        <w:t xml:space="preserve"> – сумма долгов, причитающихся поставщику от потребителей.</w:t>
      </w:r>
    </w:p>
    <w:p>
      <w:pPr>
        <w:spacing w:after="120"/>
        <w:ind w:firstLine="708"/>
        <w:jc w:val="both"/>
      </w:pPr>
      <w:r>
        <w:rPr>
          <w:rFonts w:ascii="Arial" w:cs="Arial" w:eastAsia="Arial" w:hAnsi="Arial"/>
          <w:sz w:val="24"/>
          <w:szCs w:val="24"/>
        </w:rPr>
        <w:t xml:space="preserve">11)</w:t>
      </w:r>
      <w:r>
        <w:rPr>
          <w:rFonts w:ascii="Arial" w:cs="Arial" w:eastAsia="Arial" w:hAnsi="Arial"/>
          <w:sz w:val="24"/>
          <w:szCs w:val="24"/>
        </w:rPr>
        <w:t xml:space="preserve">.</w:t>
      </w:r>
      <w:r>
        <w:rPr>
          <w:rFonts w:ascii="Arial" w:cs="Arial" w:eastAsia="Arial" w:hAnsi="Arial"/>
          <w:b/>
          <w:bCs/>
          <w:sz w:val="24"/>
          <w:szCs w:val="24"/>
        </w:rPr>
        <w:t xml:space="preserve">Заказчик</w:t>
      </w:r>
      <w:r>
        <w:rPr>
          <w:rFonts w:ascii="Arial" w:cs="Arial" w:eastAsia="Arial" w:hAnsi="Arial"/>
          <w:sz w:val="24"/>
          <w:szCs w:val="24"/>
        </w:rPr>
        <w:t xml:space="preserve"> – физическое лицо, юридическое лицо или индивидуальный предприниматель, заказывающие проектную документацию на присоединение к системе газоснабжения.</w:t>
      </w:r>
    </w:p>
    <w:p>
      <w:pPr>
        <w:spacing w:after="120"/>
        <w:ind w:firstLine="708"/>
        <w:jc w:val="both"/>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b/>
          <w:bCs/>
          <w:sz w:val="24"/>
          <w:szCs w:val="24"/>
        </w:rPr>
        <w:t xml:space="preserve">Коммерческий потребитель</w:t>
      </w:r>
      <w:r>
        <w:rPr>
          <w:rFonts w:ascii="Arial" w:cs="Arial" w:eastAsia="Arial" w:hAnsi="Arial"/>
          <w:sz w:val="24"/>
          <w:szCs w:val="24"/>
        </w:rPr>
        <w:t xml:space="preserve"> – индивидуальный предприниматель или юридическое лицо использующее газ в качестве топлива или сырья.</w:t>
      </w:r>
    </w:p>
    <w:p>
      <w:pPr>
        <w:spacing w:after="120"/>
        <w:ind w:firstLine="708"/>
        <w:jc w:val="both"/>
      </w:pP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b/>
          <w:bCs/>
          <w:sz w:val="24"/>
          <w:szCs w:val="24"/>
        </w:rPr>
        <w:t xml:space="preserve">Одорант</w:t>
      </w:r>
      <w:r>
        <w:rPr>
          <w:rFonts w:ascii="Arial" w:cs="Arial" w:eastAsia="Arial" w:hAnsi="Arial"/>
          <w:sz w:val="24"/>
          <w:szCs w:val="24"/>
        </w:rPr>
        <w:t xml:space="preserve"> – вещество с резким характерным запахом, добавляемое в газ с целью своевременного обнаружения его утечки.</w:t>
      </w:r>
    </w:p>
    <w:p>
      <w:pPr>
        <w:spacing w:after="120"/>
        <w:ind w:firstLine="708"/>
        <w:jc w:val="both"/>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b/>
          <w:bCs/>
          <w:sz w:val="24"/>
          <w:szCs w:val="24"/>
        </w:rPr>
        <w:t xml:space="preserve">Окончательный расчет</w:t>
      </w:r>
      <w:r>
        <w:rPr>
          <w:rFonts w:ascii="Arial" w:cs="Arial" w:eastAsia="Arial" w:hAnsi="Arial"/>
          <w:sz w:val="24"/>
          <w:szCs w:val="24"/>
        </w:rPr>
        <w:t xml:space="preserve"> – оплата за поставленный газ по истечении расчетного периода, определенного условиями договора.</w:t>
      </w:r>
    </w:p>
    <w:p>
      <w:pPr>
        <w:spacing w:after="120"/>
        <w:ind w:firstLine="708"/>
        <w:jc w:val="both"/>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b/>
          <w:bCs/>
          <w:sz w:val="24"/>
          <w:szCs w:val="24"/>
        </w:rPr>
        <w:t xml:space="preserve">Отключение подачи газа</w:t>
      </w:r>
      <w:r>
        <w:rPr>
          <w:rFonts w:ascii="Arial" w:cs="Arial" w:eastAsia="Arial" w:hAnsi="Arial"/>
          <w:sz w:val="24"/>
          <w:szCs w:val="24"/>
        </w:rPr>
        <w:t xml:space="preserve"> – прекращение поставки газа путем перекрытия отключающего устройства с установкой дисковой заглушки на подающем газопроводе, его опломбирования или обрезки газопровода.</w:t>
      </w:r>
    </w:p>
    <w:p>
      <w:pPr>
        <w:spacing w:after="120"/>
        <w:ind w:firstLine="708"/>
        <w:jc w:val="both"/>
      </w:pPr>
      <w:r>
        <w:rPr>
          <w:rFonts w:ascii="Arial" w:cs="Arial" w:eastAsia="Arial" w:hAnsi="Arial"/>
          <w:sz w:val="24"/>
          <w:szCs w:val="24"/>
        </w:rPr>
        <w:t xml:space="preserve">16)</w:t>
      </w:r>
      <w:r>
        <w:rPr>
          <w:rFonts w:ascii="Arial" w:cs="Arial" w:eastAsia="Arial" w:hAnsi="Arial"/>
          <w:sz w:val="24"/>
          <w:szCs w:val="24"/>
        </w:rPr>
        <w:t xml:space="preserve">.</w:t>
      </w:r>
      <w:r>
        <w:rPr>
          <w:rFonts w:ascii="Arial" w:cs="Arial" w:eastAsia="Arial" w:hAnsi="Arial"/>
          <w:b/>
          <w:bCs/>
          <w:sz w:val="24"/>
          <w:szCs w:val="24"/>
        </w:rPr>
        <w:t xml:space="preserve">Перерыв в подаче газа</w:t>
      </w:r>
      <w:r>
        <w:rPr>
          <w:rFonts w:ascii="Arial" w:cs="Arial" w:eastAsia="Arial" w:hAnsi="Arial"/>
          <w:sz w:val="24"/>
          <w:szCs w:val="24"/>
        </w:rPr>
        <w:t xml:space="preserve"> – прекращение подачи газа потребителю на срок более одних суток.</w:t>
      </w:r>
    </w:p>
    <w:p>
      <w:pPr>
        <w:spacing w:after="120"/>
        <w:ind w:firstLine="708"/>
        <w:jc w:val="both"/>
      </w:pP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b/>
          <w:bCs/>
          <w:sz w:val="24"/>
          <w:szCs w:val="24"/>
        </w:rPr>
        <w:t xml:space="preserve">Платежный документ</w:t>
      </w:r>
      <w:r>
        <w:rPr>
          <w:rFonts w:ascii="Arial" w:cs="Arial" w:eastAsia="Arial" w:hAnsi="Arial"/>
          <w:sz w:val="24"/>
          <w:szCs w:val="24"/>
        </w:rPr>
        <w:t xml:space="preserve"> – платежное поручение, извещение, счет на оплату, на основании которого производятся финансовые расчеты между поставщиком и потребителем.</w:t>
      </w:r>
    </w:p>
    <w:p>
      <w:pPr>
        <w:spacing w:after="120"/>
        <w:ind w:firstLine="708"/>
        <w:jc w:val="both"/>
      </w:pPr>
      <w:r>
        <w:rPr>
          <w:rFonts w:ascii="Arial" w:cs="Arial" w:eastAsia="Arial" w:hAnsi="Arial"/>
          <w:sz w:val="24"/>
          <w:szCs w:val="24"/>
        </w:rPr>
        <w:t xml:space="preserve">18)</w:t>
      </w:r>
      <w:r>
        <w:rPr>
          <w:rFonts w:ascii="Arial" w:cs="Arial" w:eastAsia="Arial" w:hAnsi="Arial"/>
          <w:sz w:val="24"/>
          <w:szCs w:val="24"/>
        </w:rPr>
        <w:t xml:space="preserve">.</w:t>
      </w:r>
      <w:r>
        <w:rPr>
          <w:rFonts w:ascii="Arial" w:cs="Arial" w:eastAsia="Arial" w:hAnsi="Arial"/>
          <w:b/>
          <w:bCs/>
          <w:sz w:val="24"/>
          <w:szCs w:val="24"/>
        </w:rPr>
        <w:t xml:space="preserve">Предоплата –</w:t>
      </w:r>
      <w:r>
        <w:rPr>
          <w:rFonts w:ascii="Arial" w:cs="Arial" w:eastAsia="Arial" w:hAnsi="Arial"/>
          <w:sz w:val="24"/>
          <w:szCs w:val="24"/>
        </w:rPr>
        <w:t xml:space="preserve"> предварительная оплата за газ или услуги по передаче (транспортировке) газа, определяемая условиями договора.</w:t>
      </w:r>
    </w:p>
    <w:p>
      <w:pPr>
        <w:spacing w:after="120"/>
        <w:ind w:firstLine="708"/>
        <w:jc w:val="both"/>
      </w:pP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b/>
          <w:bCs/>
          <w:sz w:val="24"/>
          <w:szCs w:val="24"/>
        </w:rPr>
        <w:t xml:space="preserve">Прибор учета газа</w:t>
      </w:r>
      <w:r>
        <w:rPr>
          <w:rFonts w:ascii="Arial" w:cs="Arial" w:eastAsia="Arial" w:hAnsi="Arial"/>
          <w:sz w:val="24"/>
          <w:szCs w:val="24"/>
        </w:rPr>
        <w:t xml:space="preserve"> – средство измерения, которое выполняет одну или несколько функций: измерение, накопление, хранение, отображение информации о расходе (объеме), температуре, давлении газа и времени работы приборов, в том числе и бытовой прибор учета газа.</w:t>
      </w:r>
    </w:p>
    <w:p>
      <w:pPr>
        <w:spacing w:after="120"/>
        <w:ind w:firstLine="708"/>
        <w:jc w:val="both"/>
      </w:pP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b/>
          <w:bCs/>
          <w:sz w:val="24"/>
          <w:szCs w:val="24"/>
        </w:rPr>
        <w:t xml:space="preserve">Приемка в эксплуатацию газоиспользующего оборудования</w:t>
      </w:r>
      <w:r>
        <w:rPr>
          <w:rFonts w:ascii="Arial" w:cs="Arial" w:eastAsia="Arial" w:hAnsi="Arial"/>
          <w:sz w:val="24"/>
          <w:szCs w:val="24"/>
        </w:rPr>
        <w:t xml:space="preserve"> – процедура, определяющая готовность газоиспользующего оборудования к эксплуатации, завершающаяся подписанием акта установленного образца.</w:t>
      </w:r>
    </w:p>
    <w:p>
      <w:pPr>
        <w:spacing w:after="120"/>
        <w:ind w:firstLine="708"/>
        <w:jc w:val="both"/>
      </w:pPr>
      <w:r>
        <w:rPr>
          <w:rFonts w:ascii="Arial" w:cs="Arial" w:eastAsia="Arial" w:hAnsi="Arial"/>
          <w:sz w:val="24"/>
          <w:szCs w:val="24"/>
        </w:rPr>
        <w:t xml:space="preserve">21)</w:t>
      </w:r>
      <w:r>
        <w:rPr>
          <w:rFonts w:ascii="Arial" w:cs="Arial" w:eastAsia="Arial" w:hAnsi="Arial"/>
          <w:sz w:val="24"/>
          <w:szCs w:val="24"/>
        </w:rPr>
        <w:t xml:space="preserve">.</w:t>
      </w:r>
      <w:r>
        <w:rPr>
          <w:rFonts w:ascii="Arial" w:cs="Arial" w:eastAsia="Arial" w:hAnsi="Arial"/>
          <w:b/>
          <w:bCs/>
          <w:sz w:val="24"/>
          <w:szCs w:val="24"/>
        </w:rPr>
        <w:t xml:space="preserve">Поставщик</w:t>
      </w:r>
      <w:r>
        <w:rPr>
          <w:rFonts w:ascii="Arial" w:cs="Arial" w:eastAsia="Arial" w:hAnsi="Arial"/>
          <w:sz w:val="24"/>
          <w:szCs w:val="24"/>
        </w:rPr>
        <w:t xml:space="preserve"> – газодобывающая и/или газотранспортная и/или газораспределительная организация, обеспечивающая добычу, транспортировку, поставку и продажу природного газа потребителю.</w:t>
      </w:r>
    </w:p>
    <w:p>
      <w:pPr>
        <w:spacing w:after="120"/>
        <w:ind w:firstLine="708"/>
        <w:jc w:val="both"/>
      </w:pP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b/>
          <w:bCs/>
          <w:sz w:val="24"/>
          <w:szCs w:val="24"/>
        </w:rPr>
        <w:t xml:space="preserve">Потребитель газа (абонент, субпотребитель)</w:t>
      </w:r>
      <w:r>
        <w:rPr>
          <w:rFonts w:ascii="Arial" w:cs="Arial" w:eastAsia="Arial" w:hAnsi="Arial"/>
          <w:sz w:val="24"/>
          <w:szCs w:val="24"/>
        </w:rPr>
        <w:t xml:space="preserve"> – физическое или юридическое лицо, приобретающее у поставщика газ и использующее его в качестве топлива и/или сырья на основе договора.</w:t>
      </w:r>
    </w:p>
    <w:p>
      <w:pPr>
        <w:spacing w:after="120"/>
        <w:ind w:firstLine="708"/>
        <w:jc w:val="both"/>
      </w:pPr>
      <w:r>
        <w:rPr>
          <w:rFonts w:ascii="Arial" w:cs="Arial" w:eastAsia="Arial" w:hAnsi="Arial"/>
          <w:sz w:val="24"/>
          <w:szCs w:val="24"/>
        </w:rPr>
        <w:t xml:space="preserve">23)</w:t>
      </w:r>
      <w:r>
        <w:rPr>
          <w:rFonts w:ascii="Arial" w:cs="Arial" w:eastAsia="Arial" w:hAnsi="Arial"/>
          <w:sz w:val="24"/>
          <w:szCs w:val="24"/>
        </w:rPr>
        <w:t xml:space="preserve">.</w:t>
      </w:r>
      <w:r>
        <w:rPr>
          <w:rFonts w:ascii="Arial" w:cs="Arial" w:eastAsia="Arial" w:hAnsi="Arial"/>
          <w:b/>
          <w:bCs/>
          <w:sz w:val="24"/>
          <w:szCs w:val="24"/>
        </w:rPr>
        <w:t xml:space="preserve">Проектная документация</w:t>
      </w:r>
      <w:r>
        <w:rPr>
          <w:rFonts w:ascii="Arial" w:cs="Arial" w:eastAsia="Arial" w:hAnsi="Arial"/>
          <w:sz w:val="24"/>
          <w:szCs w:val="24"/>
        </w:rPr>
        <w:t xml:space="preserve"> – документация, содержащая текстовые и графические материалы и определяющая архитектурные, функционально-технологические, конструктивные и инженерно-технические решения.</w:t>
      </w:r>
    </w:p>
    <w:p>
      <w:pPr>
        <w:spacing w:after="120"/>
        <w:ind w:firstLine="708"/>
        <w:jc w:val="both"/>
      </w:pPr>
      <w:r>
        <w:rPr>
          <w:rFonts w:ascii="Arial" w:cs="Arial" w:eastAsia="Arial" w:hAnsi="Arial"/>
          <w:sz w:val="24"/>
          <w:szCs w:val="24"/>
        </w:rPr>
        <w:t xml:space="preserve">24)</w:t>
      </w:r>
      <w:r>
        <w:rPr>
          <w:rFonts w:ascii="Arial" w:cs="Arial" w:eastAsia="Arial" w:hAnsi="Arial"/>
          <w:sz w:val="24"/>
          <w:szCs w:val="24"/>
        </w:rPr>
        <w:t xml:space="preserve">.</w:t>
      </w:r>
      <w:r>
        <w:rPr>
          <w:rFonts w:ascii="Arial" w:cs="Arial" w:eastAsia="Arial" w:hAnsi="Arial"/>
          <w:b/>
          <w:bCs/>
          <w:sz w:val="24"/>
          <w:szCs w:val="24"/>
        </w:rPr>
        <w:t xml:space="preserve">Пусконаладочные работы</w:t>
      </w:r>
      <w:r>
        <w:rPr>
          <w:rFonts w:ascii="Arial" w:cs="Arial" w:eastAsia="Arial" w:hAnsi="Arial"/>
          <w:sz w:val="24"/>
          <w:szCs w:val="24"/>
        </w:rPr>
        <w:t xml:space="preserve"> – комплекс работ, включающий подготовку к пуску и пуск газоиспользующего оборудования с коммуникациями и арматурой, доведение нагрузки газоиспользующего оборудования до согласованного уровня с потребителем, а также наладку топливного режима газоиспользующего оборудования.</w:t>
      </w:r>
    </w:p>
    <w:p>
      <w:pPr>
        <w:spacing w:after="120"/>
        <w:ind w:firstLine="708"/>
        <w:jc w:val="both"/>
      </w:pPr>
      <w:r>
        <w:rPr>
          <w:rFonts w:ascii="Arial" w:cs="Arial" w:eastAsia="Arial" w:hAnsi="Arial"/>
          <w:sz w:val="24"/>
          <w:szCs w:val="24"/>
        </w:rPr>
        <w:t xml:space="preserve">25)</w:t>
      </w:r>
      <w:r>
        <w:rPr>
          <w:rFonts w:ascii="Arial" w:cs="Arial" w:eastAsia="Arial" w:hAnsi="Arial"/>
          <w:sz w:val="24"/>
          <w:szCs w:val="24"/>
        </w:rPr>
        <w:t xml:space="preserve">.</w:t>
      </w:r>
      <w:r>
        <w:rPr>
          <w:rFonts w:ascii="Arial" w:cs="Arial" w:eastAsia="Arial" w:hAnsi="Arial"/>
          <w:b/>
          <w:bCs/>
          <w:sz w:val="24"/>
          <w:szCs w:val="24"/>
        </w:rPr>
        <w:t xml:space="preserve">Режим газопользования</w:t>
      </w:r>
      <w:r>
        <w:rPr>
          <w:rFonts w:ascii="Arial" w:cs="Arial" w:eastAsia="Arial" w:hAnsi="Arial"/>
          <w:sz w:val="24"/>
          <w:szCs w:val="24"/>
        </w:rPr>
        <w:t xml:space="preserve"> – это параметры потребления газа (давление, расход и допустимые объемы потребления газа) за отчетный период.</w:t>
      </w:r>
    </w:p>
    <w:p>
      <w:pPr>
        <w:spacing w:after="120"/>
        <w:ind w:firstLine="708"/>
        <w:jc w:val="both"/>
      </w:pPr>
      <w:r>
        <w:rPr>
          <w:rFonts w:ascii="Arial" w:cs="Arial" w:eastAsia="Arial" w:hAnsi="Arial"/>
          <w:sz w:val="24"/>
          <w:szCs w:val="24"/>
        </w:rPr>
        <w:t xml:space="preserve">26)</w:t>
      </w:r>
      <w:r>
        <w:rPr>
          <w:rFonts w:ascii="Arial" w:cs="Arial" w:eastAsia="Arial" w:hAnsi="Arial"/>
          <w:sz w:val="24"/>
          <w:szCs w:val="24"/>
        </w:rPr>
        <w:t xml:space="preserve">.</w:t>
      </w:r>
      <w:r>
        <w:rPr>
          <w:rFonts w:ascii="Arial" w:cs="Arial" w:eastAsia="Arial" w:hAnsi="Arial"/>
          <w:b/>
          <w:bCs/>
          <w:sz w:val="24"/>
          <w:szCs w:val="24"/>
        </w:rPr>
        <w:t xml:space="preserve">Режимно-наладочные работы</w:t>
      </w:r>
      <w:r>
        <w:rPr>
          <w:rFonts w:ascii="Arial" w:cs="Arial" w:eastAsia="Arial" w:hAnsi="Arial"/>
          <w:sz w:val="24"/>
          <w:szCs w:val="24"/>
        </w:rPr>
        <w:t xml:space="preserve"> – комплекс работ, включающий наладку газоиспользующего оборудования в целях достижения проектного (паспортного) объема потребления природного газа в диапазоне рабочих нагрузок, наладку средств автоматического регулирования процессов сжигания топлива, вспомогательного оборудования.</w:t>
      </w:r>
    </w:p>
    <w:p>
      <w:pPr>
        <w:spacing w:after="120"/>
        <w:ind w:firstLine="708"/>
        <w:jc w:val="both"/>
      </w:pPr>
      <w:r>
        <w:rPr>
          <w:rFonts w:ascii="Arial" w:cs="Arial" w:eastAsia="Arial" w:hAnsi="Arial"/>
          <w:sz w:val="24"/>
          <w:szCs w:val="24"/>
        </w:rPr>
        <w:t xml:space="preserve">27)</w:t>
      </w:r>
      <w:r>
        <w:rPr>
          <w:rFonts w:ascii="Arial" w:cs="Arial" w:eastAsia="Arial" w:hAnsi="Arial"/>
          <w:sz w:val="24"/>
          <w:szCs w:val="24"/>
        </w:rPr>
        <w:t xml:space="preserve">.</w:t>
      </w:r>
      <w:r>
        <w:rPr>
          <w:rFonts w:ascii="Arial" w:cs="Arial" w:eastAsia="Arial" w:hAnsi="Arial"/>
          <w:b/>
          <w:bCs/>
          <w:sz w:val="24"/>
          <w:szCs w:val="24"/>
        </w:rPr>
        <w:t xml:space="preserve">Режимная карта</w:t>
      </w:r>
      <w:r>
        <w:rPr>
          <w:rFonts w:ascii="Arial" w:cs="Arial" w:eastAsia="Arial" w:hAnsi="Arial"/>
          <w:sz w:val="24"/>
          <w:szCs w:val="24"/>
        </w:rPr>
        <w:t xml:space="preserve"> – документ, составленный на основании режимно-наладочных работ и балансовых испытаний, содержащий основные оперативные и контрольные параметры работы газоиспользующего оборудования, значение коэффициент полезного действия (КПД), удельный расход топлива при различной производительности, предельные значения параметров, контролируемых автоматикой безопасности и регулирования.</w:t>
      </w:r>
    </w:p>
    <w:p>
      <w:pPr>
        <w:spacing w:after="120"/>
        <w:ind w:firstLine="708"/>
        <w:jc w:val="both"/>
      </w:pPr>
      <w:r>
        <w:rPr>
          <w:rFonts w:ascii="Arial" w:cs="Arial" w:eastAsia="Arial" w:hAnsi="Arial"/>
          <w:sz w:val="24"/>
          <w:szCs w:val="24"/>
        </w:rPr>
        <w:t xml:space="preserve">28)</w:t>
      </w:r>
      <w:r>
        <w:rPr>
          <w:rFonts w:ascii="Arial" w:cs="Arial" w:eastAsia="Arial" w:hAnsi="Arial"/>
          <w:sz w:val="24"/>
          <w:szCs w:val="24"/>
        </w:rPr>
        <w:t xml:space="preserve">.</w:t>
      </w:r>
      <w:r>
        <w:rPr>
          <w:rFonts w:ascii="Arial" w:cs="Arial" w:eastAsia="Arial" w:hAnsi="Arial"/>
          <w:b/>
          <w:bCs/>
          <w:sz w:val="24"/>
          <w:szCs w:val="24"/>
        </w:rPr>
        <w:t xml:space="preserve">Резервное (аварийное) топливо</w:t>
      </w:r>
      <w:r>
        <w:rPr>
          <w:rFonts w:ascii="Arial" w:cs="Arial" w:eastAsia="Arial" w:hAnsi="Arial"/>
          <w:sz w:val="24"/>
          <w:szCs w:val="24"/>
        </w:rPr>
        <w:t xml:space="preserve"> – топливо, предназначенное для использования при ограничении или прекращении подачи природного газа.</w:t>
      </w:r>
    </w:p>
    <w:p>
      <w:pPr>
        <w:spacing w:after="120"/>
        <w:ind w:firstLine="708"/>
        <w:jc w:val="both"/>
      </w:pPr>
      <w:r>
        <w:rPr>
          <w:rFonts w:ascii="Arial" w:cs="Arial" w:eastAsia="Arial" w:hAnsi="Arial"/>
          <w:sz w:val="24"/>
          <w:szCs w:val="24"/>
        </w:rPr>
        <w:t xml:space="preserve">29)</w:t>
      </w:r>
      <w:r>
        <w:rPr>
          <w:rFonts w:ascii="Arial" w:cs="Arial" w:eastAsia="Arial" w:hAnsi="Arial"/>
          <w:sz w:val="24"/>
          <w:szCs w:val="24"/>
        </w:rPr>
        <w:t xml:space="preserve">.</w:t>
      </w:r>
      <w:r>
        <w:rPr>
          <w:rFonts w:ascii="Arial" w:cs="Arial" w:eastAsia="Arial" w:hAnsi="Arial"/>
          <w:b/>
          <w:bCs/>
          <w:sz w:val="24"/>
          <w:szCs w:val="24"/>
        </w:rPr>
        <w:t xml:space="preserve">Расчетный период</w:t>
      </w:r>
      <w:r>
        <w:rPr>
          <w:rFonts w:ascii="Arial" w:cs="Arial" w:eastAsia="Arial" w:hAnsi="Arial"/>
          <w:sz w:val="24"/>
          <w:szCs w:val="24"/>
        </w:rPr>
        <w:t xml:space="preserve"> – период времени, за который определяется количество поставленного газа и производятся взаиморасчеты за поставленный газ между потребителем и поставщиком.</w:t>
      </w:r>
    </w:p>
    <w:p>
      <w:pPr>
        <w:spacing w:after="120"/>
        <w:ind w:firstLine="708"/>
        <w:jc w:val="both"/>
      </w:pP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b/>
          <w:bCs/>
          <w:sz w:val="24"/>
          <w:szCs w:val="24"/>
        </w:rPr>
        <w:t xml:space="preserve">Система газоснабжения</w:t>
      </w:r>
      <w:r>
        <w:rPr>
          <w:rFonts w:ascii="Arial" w:cs="Arial" w:eastAsia="Arial" w:hAnsi="Arial"/>
          <w:sz w:val="24"/>
          <w:szCs w:val="24"/>
        </w:rPr>
        <w:t xml:space="preserve"> – система газопроводов, соединяющая газодобывающую организацию и потребителя, включающая в себя магистральные газопроводы и/или газопроводы-отводы и/или газораспределительные сети (газопроводы высокого, среднего и низкого давления), находящиеся у газотранспортной, газораспределительной организации в собственности или на иных законных основаниях.</w:t>
      </w:r>
    </w:p>
    <w:p>
      <w:pPr>
        <w:spacing w:after="120"/>
        <w:ind w:firstLine="708"/>
        <w:jc w:val="both"/>
      </w:pPr>
      <w:r>
        <w:rPr>
          <w:rFonts w:ascii="Arial" w:cs="Arial" w:eastAsia="Arial" w:hAnsi="Arial"/>
          <w:sz w:val="24"/>
          <w:szCs w:val="24"/>
        </w:rPr>
        <w:t xml:space="preserve">31)</w:t>
      </w:r>
      <w:r>
        <w:rPr>
          <w:rFonts w:ascii="Arial" w:cs="Arial" w:eastAsia="Arial" w:hAnsi="Arial"/>
          <w:sz w:val="24"/>
          <w:szCs w:val="24"/>
        </w:rPr>
        <w:t xml:space="preserve">.</w:t>
      </w:r>
      <w:r>
        <w:rPr>
          <w:rFonts w:ascii="Arial" w:cs="Arial" w:eastAsia="Arial" w:hAnsi="Arial"/>
          <w:b/>
          <w:bCs/>
          <w:sz w:val="24"/>
          <w:szCs w:val="24"/>
        </w:rPr>
        <w:t xml:space="preserve">Среднесуточная норма поставки газа</w:t>
      </w:r>
      <w:r>
        <w:rPr>
          <w:rFonts w:ascii="Arial" w:cs="Arial" w:eastAsia="Arial" w:hAnsi="Arial"/>
          <w:sz w:val="24"/>
          <w:szCs w:val="24"/>
        </w:rPr>
        <w:t xml:space="preserve"> – объем поставки газа, определяемый путем деления месячного объема поставки на количество дней соответствующего месяца.</w:t>
      </w:r>
    </w:p>
    <w:p>
      <w:pPr>
        <w:spacing w:after="120"/>
        <w:ind w:firstLine="708"/>
        <w:jc w:val="both"/>
      </w:pPr>
      <w:r>
        <w:rPr>
          <w:rFonts w:ascii="Arial" w:cs="Arial" w:eastAsia="Arial" w:hAnsi="Arial"/>
          <w:sz w:val="24"/>
          <w:szCs w:val="24"/>
        </w:rPr>
        <w:t xml:space="preserve">32)</w:t>
      </w:r>
      <w:r>
        <w:rPr>
          <w:rFonts w:ascii="Arial" w:cs="Arial" w:eastAsia="Arial" w:hAnsi="Arial"/>
          <w:sz w:val="24"/>
          <w:szCs w:val="24"/>
        </w:rPr>
        <w:t xml:space="preserve">.</w:t>
      </w:r>
      <w:r>
        <w:rPr>
          <w:rFonts w:ascii="Arial" w:cs="Arial" w:eastAsia="Arial" w:hAnsi="Arial"/>
          <w:b/>
          <w:bCs/>
          <w:sz w:val="24"/>
          <w:szCs w:val="24"/>
        </w:rPr>
        <w:t xml:space="preserve">Субпотребитель</w:t>
      </w:r>
      <w:r>
        <w:rPr>
          <w:rFonts w:ascii="Arial" w:cs="Arial" w:eastAsia="Arial" w:hAnsi="Arial"/>
          <w:sz w:val="24"/>
          <w:szCs w:val="24"/>
        </w:rPr>
        <w:t xml:space="preserve"> – потребитель, получающий газ по газопроводу, непосредственно присоединенному к газопроводу основного потребителя, имеющий с поставщиком договор на поставку природного газа, согласованный с основным потребителем, и установленную границу балансовой принадлежности газопровода.</w:t>
      </w:r>
    </w:p>
    <w:p>
      <w:pPr>
        <w:spacing w:after="120"/>
        <w:ind w:firstLine="708"/>
        <w:jc w:val="both"/>
      </w:pPr>
      <w:r>
        <w:rPr>
          <w:rFonts w:ascii="Arial" w:cs="Arial" w:eastAsia="Arial" w:hAnsi="Arial"/>
          <w:sz w:val="24"/>
          <w:szCs w:val="24"/>
        </w:rPr>
        <w:t xml:space="preserve">33)</w:t>
      </w:r>
      <w:r>
        <w:rPr>
          <w:rFonts w:ascii="Arial" w:cs="Arial" w:eastAsia="Arial" w:hAnsi="Arial"/>
          <w:sz w:val="24"/>
          <w:szCs w:val="24"/>
        </w:rPr>
        <w:t xml:space="preserve">.</w:t>
      </w:r>
      <w:r>
        <w:rPr>
          <w:rFonts w:ascii="Arial" w:cs="Arial" w:eastAsia="Arial" w:hAnsi="Arial"/>
          <w:b/>
          <w:bCs/>
          <w:sz w:val="24"/>
          <w:szCs w:val="24"/>
        </w:rPr>
        <w:t xml:space="preserve">Технические условия</w:t>
      </w:r>
      <w:r>
        <w:rPr>
          <w:rFonts w:ascii="Arial" w:cs="Arial" w:eastAsia="Arial" w:hAnsi="Arial"/>
          <w:sz w:val="24"/>
          <w:szCs w:val="24"/>
        </w:rPr>
        <w:t xml:space="preserve"> – документ, определяющий точку подключения, допустимую нагрузку (мощность), источник снабжения, параметры подаваемого ресурса или отводимого продукта, способ и график регулирования, а также иные обязательные требования для подключения объекта к сетям инженерно-технического обеспечения, гарантирующий заявителю право на подключение в течение срока его действия.</w:t>
      </w:r>
    </w:p>
    <w:p>
      <w:pPr>
        <w:spacing w:after="120"/>
        <w:ind w:firstLine="708"/>
        <w:jc w:val="both"/>
      </w:pPr>
      <w:r>
        <w:rPr>
          <w:rFonts w:ascii="Arial" w:cs="Arial" w:eastAsia="Arial" w:hAnsi="Arial"/>
          <w:sz w:val="24"/>
          <w:szCs w:val="24"/>
        </w:rPr>
        <w:t xml:space="preserve">34)</w:t>
      </w:r>
      <w:r>
        <w:rPr>
          <w:rFonts w:ascii="Arial" w:cs="Arial" w:eastAsia="Arial" w:hAnsi="Arial"/>
          <w:sz w:val="24"/>
          <w:szCs w:val="24"/>
        </w:rPr>
        <w:t xml:space="preserve">.</w:t>
      </w:r>
      <w:r>
        <w:rPr>
          <w:rFonts w:ascii="Arial" w:cs="Arial" w:eastAsia="Arial" w:hAnsi="Arial"/>
          <w:b/>
          <w:bCs/>
          <w:sz w:val="24"/>
          <w:szCs w:val="24"/>
        </w:rPr>
        <w:t xml:space="preserve">Техническое задание</w:t>
      </w:r>
      <w:r>
        <w:rPr>
          <w:rFonts w:ascii="Arial" w:cs="Arial" w:eastAsia="Arial" w:hAnsi="Arial"/>
          <w:sz w:val="24"/>
          <w:szCs w:val="24"/>
        </w:rPr>
        <w:t xml:space="preserve"> – комплект документов, выданных соответствующими государственными органами по архитектуре и строительству и иными уполномоченными органами, включающий в себя акт выбора площадки строительства, инженерно-технические условия, материалы топогеодезических и инженерно-геологических изысканий, архитектурно-строительную часть объекта и перечень газоиспользующего оборудования.</w:t>
      </w:r>
    </w:p>
    <w:p>
      <w:pPr>
        <w:spacing w:after="120"/>
        <w:ind w:firstLine="708"/>
        <w:jc w:val="both"/>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b/>
          <w:bCs/>
          <w:sz w:val="24"/>
          <w:szCs w:val="24"/>
        </w:rPr>
        <w:t xml:space="preserve">Топливный режим</w:t>
      </w:r>
      <w:r>
        <w:rPr>
          <w:rFonts w:ascii="Arial" w:cs="Arial" w:eastAsia="Arial" w:hAnsi="Arial"/>
          <w:sz w:val="24"/>
          <w:szCs w:val="24"/>
        </w:rPr>
        <w:t xml:space="preserve"> – использование потребителем какого-либо топлива в качестве основного или резервного.</w:t>
      </w:r>
    </w:p>
    <w:p>
      <w:pPr>
        <w:spacing w:after="120"/>
        <w:ind w:firstLine="708"/>
        <w:jc w:val="both"/>
      </w:pPr>
      <w:r>
        <w:rPr>
          <w:rFonts w:ascii="Arial" w:cs="Arial" w:eastAsia="Arial" w:hAnsi="Arial"/>
          <w:sz w:val="24"/>
          <w:szCs w:val="24"/>
        </w:rPr>
        <w:t xml:space="preserve">36)</w:t>
      </w:r>
      <w:r>
        <w:rPr>
          <w:rFonts w:ascii="Arial" w:cs="Arial" w:eastAsia="Arial" w:hAnsi="Arial"/>
          <w:sz w:val="24"/>
          <w:szCs w:val="24"/>
        </w:rPr>
        <w:t xml:space="preserve">.</w:t>
      </w:r>
      <w:r>
        <w:rPr>
          <w:rFonts w:ascii="Arial" w:cs="Arial" w:eastAsia="Arial" w:hAnsi="Arial"/>
          <w:b/>
          <w:bCs/>
          <w:sz w:val="24"/>
          <w:szCs w:val="24"/>
        </w:rPr>
        <w:t xml:space="preserve">Транспортировка газа</w:t>
      </w:r>
      <w:r>
        <w:rPr>
          <w:rFonts w:ascii="Arial" w:cs="Arial" w:eastAsia="Arial" w:hAnsi="Arial"/>
          <w:sz w:val="24"/>
          <w:szCs w:val="24"/>
        </w:rPr>
        <w:t xml:space="preserve"> – перемещение и передача газа по системе газоснабжения.</w:t>
      </w:r>
    </w:p>
    <w:p>
      <w:pPr>
        <w:spacing w:after="120"/>
        <w:ind w:firstLine="708"/>
        <w:jc w:val="both"/>
      </w:pPr>
      <w:r>
        <w:rPr>
          <w:rFonts w:ascii="Arial" w:cs="Arial" w:eastAsia="Arial" w:hAnsi="Arial"/>
          <w:sz w:val="24"/>
          <w:szCs w:val="24"/>
        </w:rPr>
        <w:t xml:space="preserve">37)</w:t>
      </w:r>
      <w:r>
        <w:rPr>
          <w:rFonts w:ascii="Arial" w:cs="Arial" w:eastAsia="Arial" w:hAnsi="Arial"/>
          <w:sz w:val="24"/>
          <w:szCs w:val="24"/>
        </w:rPr>
        <w:t xml:space="preserve">.</w:t>
      </w:r>
      <w:r>
        <w:rPr>
          <w:rFonts w:ascii="Arial" w:cs="Arial" w:eastAsia="Arial" w:hAnsi="Arial"/>
          <w:b/>
          <w:bCs/>
          <w:sz w:val="24"/>
          <w:szCs w:val="24"/>
        </w:rPr>
        <w:t xml:space="preserve">Узел учета газа</w:t>
      </w:r>
      <w:r>
        <w:rPr>
          <w:rFonts w:ascii="Arial" w:cs="Arial" w:eastAsia="Arial" w:hAnsi="Arial"/>
          <w:sz w:val="24"/>
          <w:szCs w:val="24"/>
        </w:rPr>
        <w:t xml:space="preserve"> – комплекс сооружений, средств измерений и устройств, обеспечивающий учет количества газа, а также контроль и регистрацию его параметров.</w:t>
      </w:r>
    </w:p>
    <w:p>
      <w:pPr>
        <w:spacing w:after="120"/>
        <w:ind w:firstLine="708"/>
        <w:jc w:val="both"/>
      </w:pPr>
      <w:r>
        <w:rPr>
          <w:rFonts w:ascii="Arial" w:cs="Arial" w:eastAsia="Arial" w:hAnsi="Arial"/>
          <w:sz w:val="24"/>
          <w:szCs w:val="24"/>
        </w:rPr>
        <w:t xml:space="preserve">38)</w:t>
      </w:r>
      <w:r>
        <w:rPr>
          <w:rFonts w:ascii="Arial" w:cs="Arial" w:eastAsia="Arial" w:hAnsi="Arial"/>
          <w:sz w:val="24"/>
          <w:szCs w:val="24"/>
        </w:rPr>
        <w:t xml:space="preserve">.</w:t>
      </w:r>
      <w:r>
        <w:rPr>
          <w:rFonts w:ascii="Arial" w:cs="Arial" w:eastAsia="Arial" w:hAnsi="Arial"/>
          <w:b/>
          <w:bCs/>
          <w:sz w:val="24"/>
          <w:szCs w:val="24"/>
        </w:rPr>
        <w:t xml:space="preserve">Форс-мажорные обстоятельства</w:t>
      </w:r>
      <w:r>
        <w:rPr>
          <w:rFonts w:ascii="Arial" w:cs="Arial" w:eastAsia="Arial" w:hAnsi="Arial"/>
          <w:sz w:val="24"/>
          <w:szCs w:val="24"/>
        </w:rPr>
        <w:t xml:space="preserve"> – события, вызванные чрезвычайными и непреодолимыми в данной ситуации обстоятельствами, не позволяющими обеспечить надлежащее выполнение поставщиком или потребителем своих обязательств по договору, в том числе (но не исключительно) пожар, наводнение, землетрясение и другие стихийные бедствия, военные действия, гражданские беспорядки.</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Порядок заключения договора
 на поставку природного газа</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Взаимоотношения между поставщиком и потребителем (коммерческим, бюджетным и бытовым потребителем) регулируются договором, в котором оговорены права, обязанности и ответственность сторон.</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Для заключения договора на поставку газа коммерческий, бюджетный потребитель предоставляет поставщику следующие документы:</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заявление, в котором указывается наименование объекта, планируемый объем потребления газа;</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данные о наименовании, типе и количестве газоиспользующего оборудования, номинальный расход газа на единицу оборудования, общее часовое потребление газа, время работы газоиспользующего оборудования;</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копии учредительных документов;</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проектную документацию на газоснабжение.</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Сведения о субпотребителях (при их наличии) и/или резервном виде топлива (при его наличии) должны быть в обязательном порядке включены в договор.</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Договорные обязательства поставки газа не должны превышать объемы, указанные в технических условиях на присоединение к системе газоснабжения, выданных поставщиком. В противном случае должны быть получены новые технические условия в соответствии с приложением 2 «Правила предоставления технических условий и порядка подключения к сетям инженерно-технического обеспечения», утвержденного приказом </w:t>
      </w:r>
      <w:r>
        <w:rPr>
          <w:rFonts w:ascii="Arial" w:cs="Arial" w:eastAsia="Arial" w:hAnsi="Arial"/>
          <w:sz w:val="24"/>
          <w:szCs w:val="24"/>
        </w:rPr>
        <w:t xml:space="preserve">Министерства строительства, архитектуры и жилищно-коммунального хозяйства Кыргызской Республики от 2 июля 2025 года № 93-нпа</w:t>
      </w:r>
      <w:r>
        <w:rPr>
          <w:rFonts w:ascii="Arial" w:cs="Arial" w:eastAsia="Arial" w:hAnsi="Arial"/>
          <w:sz w:val="24"/>
          <w:szCs w:val="24"/>
        </w:rPr>
        <w:t xml:space="preserve"> </w:t>
      </w:r>
      <w:r>
        <w:rPr>
          <w:rFonts w:ascii="Arial" w:cs="Arial" w:eastAsia="Arial" w:hAnsi="Arial"/>
          <w:sz w:val="24"/>
          <w:szCs w:val="24"/>
        </w:rPr>
        <w:t xml:space="preserve">«Об утверждении порядка выдачи документов на строительство и подключения к инженерным сетям в Кыргызской Республике»</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Основной потребитель может передать газ субпотребителю через присоединенный газопровод только с согласия поставщика и путем заключения с ним договора, который содержит информацию об общем (суммарном) количестве газа, необходимое для собственного потребления, с учетом отпуска его субпотребителю.</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Взаимоотношения сторон при поставке и пользовании газом для бытового потребителя регулируются договором на поставку природного газа бытовому потребителю в соответствии с приложением 3 к настоящим Правилам. При этом, моментом совершения акцепта является день фактического подключения бытового потребителя к сети газоснабжения поставщика и/или приобретение прав (собственности или владения и пользования на предусмотренных законом основаниях) на недвижимое имущество, присоединенное к сети газоснабжения поставщика.</w:t>
      </w:r>
    </w:p>
    <w:p>
      <w:pPr>
        <w:spacing w:after="120"/>
        <w:ind w:firstLine="708"/>
        <w:jc w:val="both"/>
      </w:pPr>
      <w:r>
        <w:rPr>
          <w:rFonts w:ascii="Arial" w:cs="Arial" w:eastAsia="Arial" w:hAnsi="Arial"/>
          <w:sz w:val="24"/>
          <w:szCs w:val="24"/>
        </w:rPr>
        <w:t xml:space="preserve">Договор на поставку природного газа считается продленным на тот же срок и на тех же условиях, если до окончания срока его действия ни одна из сторон не заявит о его прекращении.</w:t>
      </w:r>
    </w:p>
    <w:p>
      <w:pPr>
        <w:spacing w:after="120"/>
        <w:ind w:firstLine="708"/>
        <w:jc w:val="both"/>
      </w:pPr>
      <w:r>
        <w:rPr>
          <w:rFonts w:ascii="Arial" w:cs="Arial" w:eastAsia="Arial" w:hAnsi="Arial"/>
          <w:sz w:val="24"/>
          <w:szCs w:val="24"/>
        </w:rPr>
        <w:t xml:space="preserve">Для присоединения к сетям газоснабжения заинтересованное физическое лицо (далее – заявитель) обращается с заявлением в письменной форме к Поставщику о подключении к сетям системы газоснабжения (далее – заявление). Поставщик не вправе отказать заявителю в приеме и рассмотрении заявления. Заявление должно содержать сведения, необходимые для присоединения к публичному договору, перечень которых устанавливается внутренними нормативными актами Поставщика.</w:t>
      </w:r>
    </w:p>
    <w:p>
      <w:pPr>
        <w:spacing w:after="120"/>
        <w:ind w:firstLine="708"/>
        <w:jc w:val="both"/>
      </w:pPr>
      <w:r>
        <w:rPr>
          <w:rFonts w:ascii="Arial" w:cs="Arial" w:eastAsia="Arial" w:hAnsi="Arial"/>
          <w:sz w:val="24"/>
          <w:szCs w:val="24"/>
        </w:rPr>
        <w:t xml:space="preserve">Поставщик осуществляет проверку наличия технической возможности подачи газа заявителю, а также комплектности и правильности оформления представленных документов и достоверности, содержащихся в них сведений.</w:t>
      </w:r>
    </w:p>
    <w:p>
      <w:pPr>
        <w:spacing w:after="120"/>
        <w:ind w:firstLine="708"/>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При отчуждении имущества публичный договор на поставку природного газа (Приложение № 3 к настоящим Правилам) с новым владельцем (бытовым потребителем) считается заключенным с момента государственной регистрации сделки (купля-продажа, дарение, обмен и т.д.), до момента, пока новый владелец (бытовой потребитель) не обратится к Поставщику с письменным заявлением о расторжении договора на поставку природного газа.</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Поставка газа потребителю
 и режимы газопользования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Поставщик обязан производить поставку газа потребителю в соответствии с условиями договора и осуществлять контроль за соблюдением установленных режимов газопользования.</w:t>
      </w:r>
    </w:p>
    <w:p>
      <w:pPr>
        <w:spacing w:after="120"/>
        <w:ind w:firstLine="708"/>
        <w:jc w:val="both"/>
      </w:pPr>
      <w:r>
        <w:rPr>
          <w:rFonts w:ascii="Arial" w:cs="Arial" w:eastAsia="Arial" w:hAnsi="Arial"/>
          <w:sz w:val="24"/>
          <w:szCs w:val="24"/>
        </w:rPr>
        <w:t xml:space="preserve">11.</w:t>
      </w:r>
      <w:r>
        <w:rPr>
          <w:rFonts w:ascii="Arial" w:cs="Arial" w:eastAsia="Arial" w:hAnsi="Arial"/>
          <w:sz w:val="24"/>
          <w:szCs w:val="24"/>
        </w:rPr>
        <w:t xml:space="preserve">.</w:t>
      </w:r>
      <w:r>
        <w:rPr>
          <w:rFonts w:ascii="Arial" w:cs="Arial" w:eastAsia="Arial" w:hAnsi="Arial"/>
          <w:sz w:val="24"/>
          <w:szCs w:val="24"/>
        </w:rPr>
        <w:t xml:space="preserve">При необходимости изменения договорных объемов поставки газа бюджетный и/или коммерческий потребитель обращается к поставщику не позднее 20 числа текущего месяца за соответствующим корректированием объемов поставки газа в следующем месяце. Корректировка договорных объемов поставки газа осуществляется в пределах допустимых нагрузок режима газопользования. В противном случае необходимо изменение технических условий на присоединение к газопроводу.</w:t>
      </w:r>
    </w:p>
    <w:p>
      <w:pPr>
        <w:spacing w:after="120"/>
        <w:ind w:firstLine="708"/>
        <w:jc w:val="both"/>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При ограничении подачи газа поставщик, при необходимости, разрабатывает и вводит в действие в установленном порядке графики ограничения и/или отключения потребителей от газоснабжения.</w:t>
      </w:r>
    </w:p>
    <w:p>
      <w:pPr>
        <w:spacing w:after="120"/>
        <w:ind w:firstLine="708"/>
        <w:jc w:val="both"/>
      </w:pPr>
      <w:r>
        <w:rPr>
          <w:rFonts w:ascii="Arial" w:cs="Arial" w:eastAsia="Arial" w:hAnsi="Arial"/>
          <w:sz w:val="24"/>
          <w:szCs w:val="24"/>
        </w:rPr>
        <w:t xml:space="preserve">При ограничении поставок газа и при аварийных ситуациях графики отключения и/или ограничения поставки газа применяются в первую очередь к потребителям, имеющим дебиторскую задолженность.</w:t>
      </w:r>
    </w:p>
    <w:p>
      <w:pPr>
        <w:spacing w:after="120"/>
        <w:ind w:firstLine="708"/>
        <w:jc w:val="both"/>
      </w:pP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sz w:val="24"/>
          <w:szCs w:val="24"/>
        </w:rPr>
        <w:t xml:space="preserve">При проведении плановых ремонтных работ на газопроводе и сооружениях на них поставщик за 3-е суток предупреждает потребителя о прекращении подачи газа всеми доступными способами.</w:t>
      </w:r>
    </w:p>
    <w:p>
      <w:pPr>
        <w:spacing w:after="120"/>
        <w:ind w:firstLine="708"/>
        <w:jc w:val="both"/>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При отключении или ограничении подачи газа потребитель должен перейти на резервный вид топлива.</w:t>
      </w:r>
    </w:p>
    <w:p>
      <w:pPr>
        <w:spacing w:after="120"/>
        <w:ind w:firstLine="708"/>
        <w:jc w:val="both"/>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Порядок действия поставщика по прекращению и ограничению подачи газа потребителю в случае нарушения настоящих Правил предусмотрен в приложении 1 к настоящим Правилам.</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Взаимоотношения сторон при эксплуатации
 газоиспользующего оборудования и газовых сетей</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16.</w:t>
      </w:r>
      <w:r>
        <w:rPr>
          <w:rFonts w:ascii="Arial" w:cs="Arial" w:eastAsia="Arial" w:hAnsi="Arial"/>
          <w:sz w:val="24"/>
          <w:szCs w:val="24"/>
        </w:rPr>
        <w:t xml:space="preserve">.</w:t>
      </w:r>
      <w:r>
        <w:rPr>
          <w:rFonts w:ascii="Arial" w:cs="Arial" w:eastAsia="Arial" w:hAnsi="Arial"/>
          <w:sz w:val="24"/>
          <w:szCs w:val="24"/>
        </w:rPr>
        <w:t xml:space="preserve">Граница балансовой принадлежности собственности – линия раздела газопровода между поставщиком и потребителем по признаку собственности, аренды или пользования. Для коммерческих потребителей граница балансовой принадлежности собственности оформляется актом разграничения балансовой принадлежности. Для бытовых потребителей граница балансовой принадлежности собственности устанавливается согласно условиям договора.</w:t>
      </w:r>
    </w:p>
    <w:p>
      <w:pPr>
        <w:spacing w:after="120"/>
        <w:ind w:firstLine="708"/>
        <w:jc w:val="both"/>
      </w:pP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Граница эксплуатационной ответственности включает:</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для коммерческого и/или бюджетного потребителя – газопроводы, газоиспользующее оборудование, приборы учета газа, которые находятся на его балансе, а также пломбы и поводки к ним;</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для бытового потребителя – внутридворовые, внутридомовые системы газоснабжения для индивидуальных жилых домов и внутриквартирные системы газоснабжения для квартир многоэтажных домов, а также газоиспользующее оборудование (газовые плиты, водонагреватели, котлы, горелки).</w:t>
      </w:r>
    </w:p>
    <w:p>
      <w:pPr>
        <w:spacing w:after="120"/>
        <w:ind w:firstLine="708"/>
        <w:jc w:val="both"/>
      </w:pPr>
      <w:r>
        <w:rPr>
          <w:rFonts w:ascii="Arial" w:cs="Arial" w:eastAsia="Arial" w:hAnsi="Arial"/>
          <w:sz w:val="24"/>
          <w:szCs w:val="24"/>
        </w:rPr>
        <w:t xml:space="preserve">Бытовой потребитель при обнаружении запаха газа или внешних признаков неисправности кранов, газопроводов и газоиспользующего оборудования, немедленно обращается к поставщику. А их техническое обслуживание и ремонт производит поставщик, по заявке потребителя, на платной основе, согласно прейскурантам поставщика, согласованным в установленном порядке;</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для поставщика перед бытовым потребителем – прибор учета газа и систему газоснабжения до границы раздела балансовой принадлежности собственности.</w:t>
      </w:r>
    </w:p>
    <w:p>
      <w:pPr>
        <w:spacing w:after="120"/>
        <w:ind w:firstLine="708"/>
        <w:jc w:val="both"/>
      </w:pPr>
      <w:r>
        <w:rPr>
          <w:rFonts w:ascii="Arial" w:cs="Arial" w:eastAsia="Arial" w:hAnsi="Arial"/>
          <w:sz w:val="24"/>
          <w:szCs w:val="24"/>
        </w:rPr>
        <w:t xml:space="preserve">18.</w:t>
      </w:r>
      <w:r>
        <w:rPr>
          <w:rFonts w:ascii="Arial" w:cs="Arial" w:eastAsia="Arial" w:hAnsi="Arial"/>
          <w:sz w:val="24"/>
          <w:szCs w:val="24"/>
        </w:rPr>
        <w:t xml:space="preserve">.</w:t>
      </w:r>
      <w:r>
        <w:rPr>
          <w:rFonts w:ascii="Arial" w:cs="Arial" w:eastAsia="Arial" w:hAnsi="Arial"/>
          <w:sz w:val="24"/>
          <w:szCs w:val="24"/>
        </w:rPr>
        <w:t xml:space="preserve">Ответственность за сохранность прибора учета газа, пломб и крана на вводе для индивидуальных жилых домов, в том числе других защитных средств находящийся в собственности поставщика, а также невмешательство в его работу обеспечивает бытовой потребитель на основании заключенного договора в соответствии с гражданским и жилищно-коммунальным законодательствами Кыргызской Республики и другими нормативно-правовыми актами, регулирующими отношения по поставке природного газа потребителям.</w:t>
      </w:r>
    </w:p>
    <w:p>
      <w:pPr>
        <w:spacing w:after="120"/>
        <w:ind w:firstLine="708"/>
        <w:jc w:val="both"/>
      </w:pP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sz w:val="24"/>
          <w:szCs w:val="24"/>
        </w:rPr>
        <w:t xml:space="preserve">Ответственность за выполнение технического обслуживания внутридомовой системы газоснабжения многоквартирных жилых домов, находящихся в общей долевой собственности жильцов, за исключением газоиспользующего оборудования, осуществляет поставщик по государственному стандарту Кыргызской Республики 54961:2019 в соответствии с гражданским и жилищно-коммунальным законодательствами Кыргызской Республики.</w:t>
      </w:r>
    </w:p>
    <w:p>
      <w:pPr>
        <w:spacing w:after="120"/>
        <w:ind w:firstLine="708"/>
        <w:jc w:val="both"/>
      </w:pP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Техническое обслуживание газоиспользующего оборудования, принадлежащего бытовому потребителю, осуществляется поставщиком по заявке бытового потребителя в согласованный с потребителем срок, на платной основе, согласно прейскурантам поставщика, согласованным в установленном порядке.</w:t>
      </w:r>
    </w:p>
    <w:p>
      <w:pPr>
        <w:spacing w:after="120"/>
        <w:ind w:firstLine="708"/>
        <w:jc w:val="both"/>
      </w:pPr>
      <w:r>
        <w:rPr>
          <w:rFonts w:ascii="Arial" w:cs="Arial" w:eastAsia="Arial" w:hAnsi="Arial"/>
          <w:sz w:val="24"/>
          <w:szCs w:val="24"/>
        </w:rPr>
        <w:t xml:space="preserve">Аварийные заявки, поступившие от потребителя, выполняются поставщиком бесплатно и в соответствии с требованиями нормативной документации.</w:t>
      </w:r>
    </w:p>
    <w:p>
      <w:pPr>
        <w:spacing w:after="120"/>
        <w:ind w:firstLine="708"/>
        <w:jc w:val="both"/>
      </w:pPr>
      <w:r>
        <w:rPr>
          <w:rFonts w:ascii="Arial" w:cs="Arial" w:eastAsia="Arial" w:hAnsi="Arial"/>
          <w:sz w:val="24"/>
          <w:szCs w:val="24"/>
        </w:rPr>
        <w:t xml:space="preserve">21.</w:t>
      </w:r>
      <w:r>
        <w:rPr>
          <w:rFonts w:ascii="Arial" w:cs="Arial" w:eastAsia="Arial" w:hAnsi="Arial"/>
          <w:sz w:val="24"/>
          <w:szCs w:val="24"/>
        </w:rPr>
        <w:t xml:space="preserve">.</w:t>
      </w:r>
      <w:r>
        <w:rPr>
          <w:rFonts w:ascii="Arial" w:cs="Arial" w:eastAsia="Arial" w:hAnsi="Arial"/>
          <w:sz w:val="24"/>
          <w:szCs w:val="24"/>
        </w:rPr>
        <w:t xml:space="preserve">Запрещается потребителю производить самовольное подключение, перемещение и переустройство внутрикварт</w:t>
      </w:r>
      <w:r>
        <w:rPr>
          <w:rFonts w:ascii="Arial" w:cs="Arial" w:eastAsia="Arial" w:hAnsi="Arial"/>
          <w:sz w:val="24"/>
          <w:szCs w:val="24"/>
        </w:rPr>
        <w:t xml:space="preserve">ир</w:t>
      </w:r>
      <w:r>
        <w:rPr>
          <w:rFonts w:ascii="Arial" w:cs="Arial" w:eastAsia="Arial" w:hAnsi="Arial"/>
          <w:sz w:val="24"/>
          <w:szCs w:val="24"/>
        </w:rPr>
        <w:t xml:space="preserve">ных, внутридворовых и внутридомовых газопроводов, и сооружений на них без согласования с поставщиком.</w:t>
      </w:r>
    </w:p>
    <w:p>
      <w:pPr>
        <w:spacing w:after="120"/>
        <w:ind w:firstLine="708"/>
        <w:jc w:val="both"/>
      </w:pP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Газопроводы среднего и низкого давления и сооружения на них, проходящие через земельные участки бытовых потребителей, могут быть перемещены поставщиком по заявлению и за счет потребителя.</w:t>
      </w:r>
    </w:p>
    <w:p>
      <w:pPr>
        <w:spacing w:after="120"/>
        <w:ind w:firstLine="708"/>
        <w:jc w:val="both"/>
      </w:pPr>
      <w:r>
        <w:rPr>
          <w:rFonts w:ascii="Arial" w:cs="Arial" w:eastAsia="Arial" w:hAnsi="Arial"/>
          <w:sz w:val="24"/>
          <w:szCs w:val="24"/>
        </w:rPr>
        <w:t xml:space="preserve">23.</w:t>
      </w:r>
      <w:r>
        <w:rPr>
          <w:rFonts w:ascii="Arial" w:cs="Arial" w:eastAsia="Arial" w:hAnsi="Arial"/>
          <w:sz w:val="24"/>
          <w:szCs w:val="24"/>
        </w:rPr>
        <w:t xml:space="preserve">.</w:t>
      </w:r>
      <w:r>
        <w:rPr>
          <w:rFonts w:ascii="Arial" w:cs="Arial" w:eastAsia="Arial" w:hAnsi="Arial"/>
          <w:sz w:val="24"/>
          <w:szCs w:val="24"/>
        </w:rPr>
        <w:t xml:space="preserve">В целях обеспечения бесперебойного безопасного газоснабжения потребитель обязан:</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соблюдать требования и нормы гражданского и жилищно-коммунального законодательства Кыргызской Республики, а также настоящего Правила, Правила учета природного газа, условия договора на поставку природного газа и других нормативно-правовых актов, регулирующие отношения по поставке природного газа потребителям;</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обеспечить учет поставленного газа согласно требованиям договора и Правил учета природного газа;</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своевременно производить поставщику оплату за выполненные работы и за фактически поставленный газ в сроки, определенные договором и настоящими Правилами. Оплатить поставщику пеню за задержку платежа по предъявленному счету, начисленную в соответствии с пунктом 42 настоящих Правил;</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содержать в исправном состоянии газопроводы, газоиспользующее оборудование, приборы учета газа, обеспечивать сохранность установленных пломб и других защитных средств, а их снятие производить только с разрешения и в присутствии поставщика, с составлением акта;</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обеспечить выполнение предупреждений Поставщика по поддержанию надлежащего технического состояния и безопасной эксплуатации приборов учета газа, газоиспользующего оборудования, принадлежащего Потребителю;</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незамедлительно сообщать Поставщику обо всех нарушениях и неисправностях в работе прибора учета газа, газоиспользующего оборудования, повреждении или срыве пломб и т.п.;</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сообщать в уполномоченный государственный орган о фактах действий поставщика, противоречащих настоящим Правилам;</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предоставлять показания прибора учета газа поставщику в сроки, определенные договором.</w:t>
      </w:r>
    </w:p>
    <w:p>
      <w:pPr>
        <w:spacing w:after="120"/>
        <w:ind w:firstLine="708"/>
        <w:jc w:val="both"/>
      </w:pPr>
      <w:r>
        <w:rPr>
          <w:rFonts w:ascii="Arial" w:cs="Arial" w:eastAsia="Arial" w:hAnsi="Arial"/>
          <w:sz w:val="24"/>
          <w:szCs w:val="24"/>
        </w:rPr>
        <w:t xml:space="preserve">24.</w:t>
      </w:r>
      <w:r>
        <w:rPr>
          <w:rFonts w:ascii="Arial" w:cs="Arial" w:eastAsia="Arial" w:hAnsi="Arial"/>
          <w:sz w:val="24"/>
          <w:szCs w:val="24"/>
        </w:rPr>
        <w:t xml:space="preserve">.</w:t>
      </w:r>
      <w:r>
        <w:rPr>
          <w:rFonts w:ascii="Arial" w:cs="Arial" w:eastAsia="Arial" w:hAnsi="Arial"/>
          <w:sz w:val="24"/>
          <w:szCs w:val="24"/>
        </w:rPr>
        <w:t xml:space="preserve">Кроме общих обязанностей, указанных в пункте 23 настоящих Правил, коммерческий и/или бюджетный потребитель обязан:</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обеспечить эксплуатацию газоиспользующего оборудования, газопроводов и сооружений на них, в соответствии с требованиями эксплуатационной и нормативной документации;</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иметь проектную документацию, технические описания и паспорта на газоиспользующее оборудование и приборы учета газа, а также производственные инструкции по их эксплуатации;</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при отсутствии у него специализированной службы по газовому хозяйству, пройти обучение безопасным методам и приемам выполнения работ в газовом хозяйстве для обслуживания газоиспользующего оборудования и газопроводов и сдать экзамен в установленном порядке и сроки;</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содержать в технически исправном состоянии средства автоматики, контрольно-измерительные приборы, приборы учета газа и производить их поверку, в соответствии с установленными периодами поверки Перечнем средств измерений, подлежащих поверке, и периодичность поверки средств измерений, утвержденным постановлением Правительства Кыргызской Республики от 2 сентября 2019 года № 446;</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проводить планово-предупредительный ремонт средств автоматики газоиспользующего оборудования, в соответствии с требованиями действующей эксплуатационной и нормативной документации;</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обеспечить готовность резервного (аварийного) топливного оборудования к работе на резервном топливе;</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проводить режимно-наладочные работы газоиспользующего оборудования в соответствии с требованиями действующей эксплуатационной и нормативной документации;</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иметь режимные карты для каждого агрегата, составленные по итогам режимно-наладочных работ, и обеспечить эксплуатацию газоиспользующего оборудования в соответствии с ними;</w:t>
      </w:r>
    </w:p>
    <w:p>
      <w:pPr>
        <w:spacing w:after="120"/>
        <w:ind w:firstLine="708"/>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обеспечить беспрепятственный доступ в любое время суток, включая выходные и праздничные дни, по предъявлению служебного удостоверения личности и сопровождать работников поставщика – для контроля за газопользованием, состоянием </w:t>
      </w:r>
      <w:r>
        <w:rPr>
          <w:rFonts w:ascii="Arial" w:cs="Arial" w:eastAsia="Arial" w:hAnsi="Arial"/>
          <w:sz w:val="24"/>
          <w:szCs w:val="24"/>
        </w:rPr>
        <w:t xml:space="preserve">приборов</w:t>
      </w:r>
      <w:r>
        <w:rPr>
          <w:rFonts w:ascii="Arial" w:cs="Arial" w:eastAsia="Arial" w:hAnsi="Arial"/>
          <w:sz w:val="24"/>
          <w:szCs w:val="24"/>
        </w:rPr>
        <w:t xml:space="preserve"> учета газа;</w:t>
      </w:r>
    </w:p>
    <w:p>
      <w:pPr>
        <w:spacing w:after="120"/>
        <w:ind w:firstLine="708"/>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устранять нарушения, выявленные работниками поставщика;</w:t>
      </w:r>
    </w:p>
    <w:p>
      <w:pPr>
        <w:spacing w:after="120"/>
        <w:ind w:firstLine="708"/>
        <w:jc w:val="both"/>
      </w:pPr>
      <w:r>
        <w:rPr>
          <w:rFonts w:ascii="Arial" w:cs="Arial" w:eastAsia="Arial" w:hAnsi="Arial"/>
          <w:sz w:val="24"/>
          <w:szCs w:val="24"/>
        </w:rPr>
        <w:t xml:space="preserve">11)</w:t>
      </w:r>
      <w:r>
        <w:rPr>
          <w:rFonts w:ascii="Arial" w:cs="Arial" w:eastAsia="Arial" w:hAnsi="Arial"/>
          <w:sz w:val="24"/>
          <w:szCs w:val="24"/>
        </w:rPr>
        <w:t xml:space="preserve">.</w:t>
      </w:r>
      <w:r>
        <w:rPr>
          <w:rFonts w:ascii="Arial" w:cs="Arial" w:eastAsia="Arial" w:hAnsi="Arial"/>
          <w:sz w:val="24"/>
          <w:szCs w:val="24"/>
        </w:rPr>
        <w:t xml:space="preserve">не превышать заявленный объем потребления газа за отчетный период, установленный договором.</w:t>
      </w:r>
    </w:p>
    <w:p>
      <w:pPr>
        <w:spacing w:after="120"/>
        <w:ind w:firstLine="708"/>
        <w:jc w:val="both"/>
      </w:pPr>
      <w:r>
        <w:rPr>
          <w:rFonts w:ascii="Arial" w:cs="Arial" w:eastAsia="Arial" w:hAnsi="Arial"/>
          <w:sz w:val="24"/>
          <w:szCs w:val="24"/>
        </w:rPr>
        <w:t xml:space="preserve">25.</w:t>
      </w:r>
      <w:r>
        <w:rPr>
          <w:rFonts w:ascii="Arial" w:cs="Arial" w:eastAsia="Arial" w:hAnsi="Arial"/>
          <w:sz w:val="24"/>
          <w:szCs w:val="24"/>
        </w:rPr>
        <w:t xml:space="preserve">.</w:t>
      </w:r>
      <w:r>
        <w:rPr>
          <w:rFonts w:ascii="Arial" w:cs="Arial" w:eastAsia="Arial" w:hAnsi="Arial"/>
          <w:sz w:val="24"/>
          <w:szCs w:val="24"/>
        </w:rPr>
        <w:t xml:space="preserve">Кроме общих обязанностей, указанных в пункте 23 настоящих Правил, бытовой потребитель обязан:</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обеспечить эксплуатацию внутридворовых, внутридомовых систем газоснабжения для индивидуальных жилых домов и внутриквартирных систем газоснабжения для квартир многоэтажных домов, а также газоиспользующего оборудования (газовые плиты, водонагреватели, котлы, горелки), в соответствии с требованиями действующей эксплуатационной и нормативной документации;</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обращаться с заявлением к поставщику для подключения (замены, ремонта) газопровода. Не допускать подключение или замену прибора учета газа без согласования с поставщиком;</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обеспечить беспрепятственный и безопасный доступ на свою территорию работников поставщика по предъявлению служебного удостоверения и письменного основания с 8:00 ч. до 21:00 ч. в следующих случаях: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для осмотра газопровода и всего газоиспользующего оборудования, целостности пломб и других защитных средств прибора учета газа, для снятия показаний прибора учета газа, не чаще 1 раза в месяц в квартирах многоэтажных домов, а в индивидуальных жилых домах – не чаще 2 раз в месяц;</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для проверки соответствия монтажа газопроводов и газоиспользующего оборудования проектной документации;</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обеспечить беспрепятственный и безопасный доступ на свою территорию работников поставщика по предъявлению служебного удостоверения и письменного основания для выполнения работ по отключению (подключению) газоиспользующего оборудования потребителя;</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обеспечить беспрепятственный и безопасный доступ на свою территорию работников поставщика по предъявлению служебного удостоверения в любое время суток в следующих случаях: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 аварийных ситуациях;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для производства работ по предупреждению аварий;</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 целью предотвращения возникновения чрезвычайной ситуации (взрыв, возгорание и др.) из-за несоответствия монтажа газопровода проектной документации;</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обращаться в аварийную службу поставщика при обнаружении утечек газа и/или в случае других аварийных ситуаций;</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обеспечить исправное состояние газоиспользующего оборудования, дымохода и/или вентиляционного канала в соответствии с требованиями действующей эксплуатационной и нормативной документации;</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при желании прекратить пользование поставляемым природным газом обратиться к Поставщику с письменным заявлением о расторжении договора и произвести оплату задолженности за поставку природного газа;</w:t>
      </w:r>
    </w:p>
    <w:p>
      <w:pPr>
        <w:spacing w:after="120"/>
        <w:ind w:firstLine="708"/>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иметь в индивидуальных жилых домах проектную документацию на газификацию;</w:t>
      </w:r>
    </w:p>
    <w:p>
      <w:pPr>
        <w:spacing w:after="120"/>
        <w:ind w:firstLine="708"/>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ежемесячно сообщать показания прибора учета газа поставщику. Показания прибора учета газа могут предоставляться любым доступным способом, обеспечивающим их достоверное получение поставщиком, в сроки, установленные поставщиком;</w:t>
      </w:r>
    </w:p>
    <w:p>
      <w:pPr>
        <w:spacing w:after="120"/>
        <w:ind w:firstLine="708"/>
        <w:jc w:val="both"/>
      </w:pPr>
      <w:r>
        <w:rPr>
          <w:rFonts w:ascii="Arial" w:cs="Arial" w:eastAsia="Arial" w:hAnsi="Arial"/>
          <w:sz w:val="24"/>
          <w:szCs w:val="24"/>
        </w:rPr>
        <w:t xml:space="preserve">11)</w:t>
      </w:r>
      <w:r>
        <w:rPr>
          <w:rFonts w:ascii="Arial" w:cs="Arial" w:eastAsia="Arial" w:hAnsi="Arial"/>
          <w:sz w:val="24"/>
          <w:szCs w:val="24"/>
        </w:rPr>
        <w:t xml:space="preserve">.</w:t>
      </w:r>
      <w:r>
        <w:rPr>
          <w:rFonts w:ascii="Arial" w:cs="Arial" w:eastAsia="Arial" w:hAnsi="Arial"/>
          <w:sz w:val="24"/>
          <w:szCs w:val="24"/>
        </w:rPr>
        <w:t xml:space="preserve">в случае утери, порчи электронной карты (при наличии прибора учета газа с электронной картой) за свой счет приобрести другую электронную карту у поставщика;</w:t>
      </w:r>
    </w:p>
    <w:p>
      <w:pPr>
        <w:spacing w:after="120"/>
        <w:ind w:firstLine="708"/>
        <w:jc w:val="both"/>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при установлении факта сбоя работы электронной части прибора учета газа, согласно техническому заключению поставщика, произвести оплату за поставленный природный газ, начисленную поставщиком по механическому интегратору прибора учета газа с электронной картой;</w:t>
      </w:r>
    </w:p>
    <w:p>
      <w:pPr>
        <w:spacing w:after="120"/>
        <w:ind w:firstLine="708"/>
        <w:jc w:val="both"/>
      </w:pP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sz w:val="24"/>
          <w:szCs w:val="24"/>
        </w:rPr>
        <w:t xml:space="preserve">известить поставщика о длительном отсутствии (более 1 месяца) и не использовании природного газа подачей соответствующего заявления;</w:t>
      </w:r>
    </w:p>
    <w:p>
      <w:pPr>
        <w:spacing w:after="120"/>
        <w:ind w:firstLine="708"/>
        <w:jc w:val="both"/>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явиться в течение 3 рабочих дней для участия во вскрытии транспортировочной тары и комиссионной проверке снятого на поверку прибора учета газа.</w:t>
      </w:r>
    </w:p>
    <w:p>
      <w:pPr>
        <w:spacing w:after="120"/>
        <w:ind w:firstLine="708"/>
        <w:jc w:val="both"/>
      </w:pPr>
      <w:r>
        <w:rPr>
          <w:rFonts w:ascii="Arial" w:cs="Arial" w:eastAsia="Arial" w:hAnsi="Arial"/>
          <w:sz w:val="24"/>
          <w:szCs w:val="24"/>
        </w:rPr>
        <w:t xml:space="preserve">26.</w:t>
      </w:r>
      <w:r>
        <w:rPr>
          <w:rFonts w:ascii="Arial" w:cs="Arial" w:eastAsia="Arial" w:hAnsi="Arial"/>
          <w:sz w:val="24"/>
          <w:szCs w:val="24"/>
        </w:rPr>
        <w:t xml:space="preserve">.</w:t>
      </w:r>
      <w:r>
        <w:rPr>
          <w:rFonts w:ascii="Arial" w:cs="Arial" w:eastAsia="Arial" w:hAnsi="Arial"/>
          <w:sz w:val="24"/>
          <w:szCs w:val="24"/>
        </w:rPr>
        <w:t xml:space="preserve">Потребитель имеет право:</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на бесперебойную и безопасную поставку газа;</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получать от поставщика достоверную информацию о тарифах на газ, расценках на оказываемые услуги и применяемые материалы, по другим вопросам, затрагивающим интересы потребителя;</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на своевременное выполнение работ по техническому обслуживанию и ремонту газоиспользующего оборудования и газопровода:</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согласно заявке, поданной поставщику от бытового потребителя, в соответствии с утвержденным прейскурантом;</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согласно заключенному договору на техническое обслуживание для коммерческого и бюджетного потребителя;</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обращаться к поставщику с заявлением для разрешения вопросов, входящих в сферу деятельности поставщика;</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обращаться к поставщику с заявлением по перерасчету суммы начисленных платежей при временном отсутствии газоснабжения, обнаружении ошибок и неточностей в предъявленном ему платежном документе (счете);</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при отсутствии у коммерческого и/или бюджетного потребителя службы по техническому обслуживанию газопроводов, газоиспользующего оборудования, приборов учета газа подать заявление на отключение подачи природного газа до заключения с поставщиком договора на техническое обслуживание своего газового хозяйства.</w:t>
      </w:r>
    </w:p>
    <w:p>
      <w:pPr>
        <w:spacing w:after="120"/>
        <w:ind w:firstLine="708"/>
        <w:jc w:val="both"/>
      </w:pPr>
      <w:r>
        <w:rPr>
          <w:rFonts w:ascii="Arial" w:cs="Arial" w:eastAsia="Arial" w:hAnsi="Arial"/>
          <w:sz w:val="24"/>
          <w:szCs w:val="24"/>
        </w:rPr>
        <w:t xml:space="preserve">При этом в случае, если потребитель не отключает подачу природного газа, не заключая при этом договор на техническое обслуживание поставщик может прекратить подачу газа;</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обращаться по вопросам ненадлежащего исполнения поставщиком условий договора в уполномоченный государственный орган по защите прав потребителей и суды.</w:t>
      </w:r>
    </w:p>
    <w:p>
      <w:pPr>
        <w:spacing w:after="120"/>
        <w:ind w:firstLine="708"/>
        <w:jc w:val="both"/>
      </w:pPr>
      <w:r>
        <w:rPr>
          <w:rFonts w:ascii="Arial" w:cs="Arial" w:eastAsia="Arial" w:hAnsi="Arial"/>
          <w:sz w:val="24"/>
          <w:szCs w:val="24"/>
        </w:rPr>
        <w:t xml:space="preserve">27.</w:t>
      </w:r>
      <w:r>
        <w:rPr>
          <w:rFonts w:ascii="Arial" w:cs="Arial" w:eastAsia="Arial" w:hAnsi="Arial"/>
          <w:sz w:val="24"/>
          <w:szCs w:val="24"/>
        </w:rPr>
        <w:t xml:space="preserve">.</w:t>
      </w:r>
      <w:r>
        <w:rPr>
          <w:rFonts w:ascii="Arial" w:cs="Arial" w:eastAsia="Arial" w:hAnsi="Arial"/>
          <w:sz w:val="24"/>
          <w:szCs w:val="24"/>
        </w:rPr>
        <w:t xml:space="preserve">В целях обеспечения бесперебойного, безопасного газоснабжения поставщик обязан:</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требовать от газотранспортной организации поставку одорированного газа и периодически контролировать интенсивность запаха газа в соответствии с требованиями нормативной документации;</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передавать один раз в декаду газотранспортной организации, а коммерческому и/или бюджетному потребителю (при необходимости) результаты анализа газа, проведенного организацией, поставляющей газ в республику;</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оперативно оповещать газотранспортную организацию обо всех изменениях, связанных с ограничениями, перерывом в газоснабжении, прекращением подачи газа;</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информировать о причинах сокращения или прекращения подачи газа и о сроках восстановления нормального режима газоснабжения. Принять меры к немедленному отключению газопроводов от системы газоснабжения в случае угрозы жизни людей или материального ущерба;</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письменно уведомлять газотранспортную организацию о планируемом прекращении подачи газа потребителю за 3 суток до момента отключения;</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согласовывать с газотранспортной организацией заявки на проведение ремонта газопровода и/или сооружений на нем не позднее, чем за 3 суток до проведения ремонта;</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предоставлять информацию потребителю о планируемых ограничениях или прекращении подачи газа за 3 суток, с указанием причин и срока перерыва, путем оповещения всеми доступными способами;</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информировать потребителя об изменении тарифа на газ не позднее, чем за 10 дней до введения тарифов в действие;</w:t>
      </w:r>
    </w:p>
    <w:p>
      <w:pPr>
        <w:spacing w:after="120"/>
        <w:ind w:firstLine="708"/>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производить перерасчет сумм начисленных платежей по заявлению потребителя при временном отсутствии газоснабжения, обнаружении ошибок и неточностей в предъявленном ему платежном документе (счете).</w:t>
      </w:r>
    </w:p>
    <w:p>
      <w:pPr>
        <w:spacing w:after="120"/>
        <w:ind w:firstLine="708"/>
        <w:jc w:val="both"/>
      </w:pPr>
      <w:r>
        <w:rPr>
          <w:rFonts w:ascii="Arial" w:cs="Arial" w:eastAsia="Arial" w:hAnsi="Arial"/>
          <w:sz w:val="24"/>
          <w:szCs w:val="24"/>
        </w:rPr>
        <w:t xml:space="preserve">Производить потребителю, не имеющему прибор учета газа, перерасчет за поставленный газ, в случае:</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изменения отапливаемой площади, количества лиц, проживающих по данному адресу. Потребитель должен известить об этом поставщика не позднее месяца после свершившегося факта, в письменной форме, с предоставлением подтверждающих документов;</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временного выезда потребителя и всех др. лиц с ним проживающих по данному адресу, на срок свыше одного месяца, оплата за газ в этом случае не взимается, если в течение одного месяца после возвращения поставщику предоставлено заявление с подтверждающими документами (копии проездного документа, путевки, командировочного удостоверения). Документы по истечении установленного срока поставщиком не рассматриваются, и перерасчет не производится;</w:t>
      </w:r>
    </w:p>
    <w:p>
      <w:pPr>
        <w:spacing w:after="120"/>
        <w:ind w:firstLine="708"/>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письменно уведомлять потребителя о прекращении ему подачи газа, вследствие его задолженности по оплате фактически поставленного газа, но не менее чем за 3 суток до отключения;</w:t>
      </w:r>
    </w:p>
    <w:p>
      <w:pPr>
        <w:spacing w:after="120"/>
        <w:ind w:firstLine="708"/>
        <w:jc w:val="both"/>
      </w:pPr>
      <w:r>
        <w:rPr>
          <w:rFonts w:ascii="Arial" w:cs="Arial" w:eastAsia="Arial" w:hAnsi="Arial"/>
          <w:sz w:val="24"/>
          <w:szCs w:val="24"/>
        </w:rPr>
        <w:t xml:space="preserve">11)</w:t>
      </w:r>
      <w:r>
        <w:rPr>
          <w:rFonts w:ascii="Arial" w:cs="Arial" w:eastAsia="Arial" w:hAnsi="Arial"/>
          <w:sz w:val="24"/>
          <w:szCs w:val="24"/>
        </w:rPr>
        <w:t xml:space="preserve">.</w:t>
      </w:r>
      <w:r>
        <w:rPr>
          <w:rFonts w:ascii="Arial" w:cs="Arial" w:eastAsia="Arial" w:hAnsi="Arial"/>
          <w:sz w:val="24"/>
          <w:szCs w:val="24"/>
        </w:rPr>
        <w:t xml:space="preserve">по заявлению потребителя восстановить ему подачу газа в порядке очередности после погашения потребителем задолженности за поставленный газ, пени и оплаты услуг за подключение;</w:t>
      </w:r>
    </w:p>
    <w:p>
      <w:pPr>
        <w:spacing w:after="120"/>
        <w:ind w:firstLine="708"/>
        <w:jc w:val="both"/>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ежемесячно снимать показания прибора учета газа у коммерческого и/или бюджетного потребителя с оформлением акта;</w:t>
      </w:r>
    </w:p>
    <w:p>
      <w:pPr>
        <w:spacing w:after="120"/>
        <w:ind w:firstLine="708"/>
        <w:jc w:val="both"/>
      </w:pP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sz w:val="24"/>
          <w:szCs w:val="24"/>
        </w:rPr>
        <w:t xml:space="preserve">производить осмотр газопровода согласно проектной документации, прибора учета газа потребителя, а также проверять соответствие проекту газоиспользующего оборудования и по результатам осмотра определять правильность учета;</w:t>
      </w:r>
    </w:p>
    <w:p>
      <w:pPr>
        <w:spacing w:after="120"/>
        <w:ind w:firstLine="708"/>
        <w:jc w:val="both"/>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вне зависимости от результатов проверки оформить двусторонний акт и вручить один экземпляр коммерческому и/или бюджетному потребителю, а бытовому потребителю при выявлении нарушений;</w:t>
      </w:r>
    </w:p>
    <w:p>
      <w:pPr>
        <w:spacing w:after="120"/>
        <w:ind w:firstLine="708"/>
        <w:jc w:val="both"/>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выполнять предписания, выданные уполномоченными государственными органами, не допускать нарушений нормативной документации и требований настоящих Правил;</w:t>
      </w:r>
    </w:p>
    <w:p>
      <w:pPr>
        <w:spacing w:after="120"/>
        <w:ind w:firstLine="708"/>
        <w:jc w:val="both"/>
      </w:pPr>
      <w:r>
        <w:rPr>
          <w:rFonts w:ascii="Arial" w:cs="Arial" w:eastAsia="Arial" w:hAnsi="Arial"/>
          <w:sz w:val="24"/>
          <w:szCs w:val="24"/>
        </w:rPr>
        <w:t xml:space="preserve">16)</w:t>
      </w:r>
      <w:r>
        <w:rPr>
          <w:rFonts w:ascii="Arial" w:cs="Arial" w:eastAsia="Arial" w:hAnsi="Arial"/>
          <w:sz w:val="24"/>
          <w:szCs w:val="24"/>
        </w:rPr>
        <w:t xml:space="preserve">.</w:t>
      </w:r>
      <w:r>
        <w:rPr>
          <w:rFonts w:ascii="Arial" w:cs="Arial" w:eastAsia="Arial" w:hAnsi="Arial"/>
          <w:sz w:val="24"/>
          <w:szCs w:val="24"/>
        </w:rPr>
        <w:t xml:space="preserve">предоставлять ответ на заявление потребителя в установленные сроки законодательством Кыргызской Республики о порядке рассмотрения обращений граждан</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28.</w:t>
      </w:r>
      <w:r>
        <w:rPr>
          <w:rFonts w:ascii="Arial" w:cs="Arial" w:eastAsia="Arial" w:hAnsi="Arial"/>
          <w:sz w:val="24"/>
          <w:szCs w:val="24"/>
        </w:rPr>
        <w:t xml:space="preserve">.</w:t>
      </w:r>
      <w:r>
        <w:rPr>
          <w:rFonts w:ascii="Arial" w:cs="Arial" w:eastAsia="Arial" w:hAnsi="Arial"/>
          <w:sz w:val="24"/>
          <w:szCs w:val="24"/>
        </w:rPr>
        <w:t xml:space="preserve">Кроме общих обязанностей, указанных в пункте 27 настоящих Правил, в обязанности поставщика входит:</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первоначальная установка поверенного прибора учета газа бытовому потребителю (на безвозмездной основе), в порядке очередности;</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предъявление ежемесячного счета на оплату поставленного газа (за прошлый календарный месяц) бытовому потребителю, не позднее 10 числа следующего месяца;</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в присутствии потребителя оформление акта осмотра системы газоснабжения, прибора учета газа, установки прибора учета газа, снятия его на поверку или ремонт, пломбирование прибора учета газа, оклеивание счетного механизма защитным талоном;</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выдача обязательных для исполнения предупреждений по поддержанию исправного технического состояния и безопасной эксплуатации системы газоснабжения, находящейся в собственности потребителя, включая дымоходы, вентиляционные каналы и газовое оборудование;</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проведение инструктажа по безопасному пользованию газом в быту при оформлении документов на газоснабжение;</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предупреждение бытового потребителя в течение 7 календарных дней о снятии прибора учета газа на поверку и замене прибора учета газа;</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произвести замену прибора учета газа (установить новый прибор учета газа) в случаях отсутствия у Поставщика возможности дальнейшего технического обслуживания прибора учета газа (снятие с производства приборов учета газа, отсутствие запасных частей, инструментов и принадлежностей для эксплуатации приборов учета газа и др.), выхода из эксплуатации заменяемых приборов учета газа (заводской брак, превышение заявленной заводом-изготовителем величины погрешности измерения, выявленной при эксплуатации и др.) и выполнения Поставщиком комплекса мероприятий по повышению технико-экономического уровня газораспределительной системы организации на основе внедрения передовых технологий и оборудования.</w:t>
      </w:r>
    </w:p>
    <w:p>
      <w:pPr>
        <w:spacing w:after="120"/>
        <w:ind w:firstLine="708"/>
        <w:jc w:val="both"/>
      </w:pPr>
      <w:r>
        <w:rPr>
          <w:rFonts w:ascii="Arial" w:cs="Arial" w:eastAsia="Arial" w:hAnsi="Arial"/>
          <w:sz w:val="24"/>
          <w:szCs w:val="24"/>
        </w:rPr>
        <w:t xml:space="preserve">29.</w:t>
      </w:r>
      <w:r>
        <w:rPr>
          <w:rFonts w:ascii="Arial" w:cs="Arial" w:eastAsia="Arial" w:hAnsi="Arial"/>
          <w:sz w:val="24"/>
          <w:szCs w:val="24"/>
        </w:rPr>
        <w:t xml:space="preserve">.</w:t>
      </w:r>
      <w:r>
        <w:rPr>
          <w:rFonts w:ascii="Arial" w:cs="Arial" w:eastAsia="Arial" w:hAnsi="Arial"/>
          <w:sz w:val="24"/>
          <w:szCs w:val="24"/>
        </w:rPr>
        <w:t xml:space="preserve">Поставщик имеет право:</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прекратить подачу газа без уведомления потребителя и не нести за это ответственность при:</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авариях системы газоснабжения;</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самовольном подключении к обрезанному ранее газопроводу, самовольном подключении дополнительного газоиспользующего оборудования потребителем или при несоответствии выполненного монтажа газоснабжения проектной документации;</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 случае обнаружения факта использования неучтенного газа потребителем, если это может повлечь аварийную ситуацию;</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прекращении или ограничении поставок природного газа в Кыргызскую Республику в случае отсутствия технических возможностей и условий для транзита природного газа в Кыргызскую Республику;</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 случаях отказа предоставить или не предоставления потребителем свободного доступа к прибору учета газа для его поверки, замены и обследования;</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уменьшить или прекратить подачу газа с предварительным уведомлением потребителя и не нести за это ответственность перед потребителем в следующих случаях: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просрочки оплаты за природный газ;</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плановых ремонтах и/или реконструкции газовых сетей и сооружений на них;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невыполнении потребителем предупреждений поставщика;</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недопущении работников поставщика к приборам учета газа и газоиспользующему оборудованию потребителя, в случаях, предусмотренных подпунктом «9)» пункта 24, подпунктами «3)» и «4)» пункта 25 настоящих Правил;</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нарушении охранных зон газопроводов и сооружений на них;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выявления перемонтажа, переноса газоиспользующего оборудования или газопровода без согласования с поставщиком;</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признании потребителя неплатежеспособным;</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использовании коммерческими, бюджетными потребителями приборов учета газа с истекшим сроком поверки;</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вводе в эксплуатацию узла учета газа коммерческим, бюджетным потребителем без участия поставщика и представителей уполномоченного государственного органа;</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отсутствии у коммерческого, бюджетного потребителя подготовленного персонала для обслуживания газопровода и газоиспользующего оборудования;</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использовании газа бюджетными потребителями сверх установленного лимита;</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 случае обнаружения факта использования неучтенного газа потребителем.</w:t>
      </w:r>
    </w:p>
    <w:p>
      <w:pPr>
        <w:spacing w:after="120"/>
        <w:ind w:firstLine="708"/>
        <w:jc w:val="both"/>
      </w:pPr>
      <w:r>
        <w:rPr>
          <w:rFonts w:ascii="Arial" w:cs="Arial" w:eastAsia="Arial" w:hAnsi="Arial"/>
          <w:sz w:val="24"/>
          <w:szCs w:val="24"/>
        </w:rPr>
        <w:t xml:space="preserve">В случаях, определенных девятым и одиннадцатым абзацами настоящего подпункта, поставщик составляет акт с предупреждением в сроки, установленные законодательством.</w:t>
      </w:r>
    </w:p>
    <w:p>
      <w:pPr>
        <w:spacing w:after="120"/>
        <w:ind w:firstLine="708"/>
        <w:jc w:val="both"/>
      </w:pPr>
      <w:r>
        <w:rPr>
          <w:rFonts w:ascii="Arial" w:cs="Arial" w:eastAsia="Arial" w:hAnsi="Arial"/>
          <w:sz w:val="24"/>
          <w:szCs w:val="24"/>
        </w:rPr>
        <w:t xml:space="preserve">В случаях, определенных вторым, четвертым и пятым абзацами настоящего подпункта, а также в случаях, определенных в договоре между поставщиком и потребителем, поставщик обязан направить потребителю уведомление о прекращении поставки в сроки, установленные законодательством.</w:t>
      </w:r>
    </w:p>
    <w:p>
      <w:pPr>
        <w:spacing w:after="120"/>
        <w:ind w:firstLine="708"/>
        <w:jc w:val="both"/>
      </w:pPr>
      <w:r>
        <w:rPr>
          <w:rFonts w:ascii="Arial" w:cs="Arial" w:eastAsia="Arial" w:hAnsi="Arial"/>
          <w:sz w:val="24"/>
          <w:szCs w:val="24"/>
        </w:rPr>
        <w:t xml:space="preserve">При необходимости прекращения подачи газа в случае проведения плановых ремонтов и/или реконструкции газовых сетей и сооружений на них, поставщик должен письменно предупредить и согласовать с потребителем точную дату прекращения ему подачи газа на период проведения плановых работ и длительность перерыва в подаче газа. Если в 5-дневный срок после получения предупреждения потребитель не согласует время перерыва подачи газа, поставщик имеет право самостоятельно установить это время. Перерыв подачи газа должен быть произведен с предупреждением потребителя об этом не менее чем за 24 часа до отключения. В этом случае потребитель обязан принять меры к безаварийному прекращению технологического процесса, обеспечению безопасности людей и сохранности оборудования в связи с прекращением подачи газа;</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пломбировать любые узлы и элементы узла учета газа, запорную арматуру в присутствии потребителя с составлением акта;</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принимать решение о прекращении или ограничении подачи газа при нарушении требований настоящих Правил и условий договора, согласно приложению 1 к настоящим Правилам;</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вводить график ограничения и отключать потребителя при нарушениях условий договора;</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требовать от потребителя соблюдения настоящих Правил, а также своевременной оплаты за фактически поставленный объем газа и выполненные работы;</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отключать потребителя от газоснабжения в случаях: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аварийной ситуации на газопроводе или газоиспользующем оборудовании потребителя;</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неисполнения потребителем предупреждений, ранее выданных поставщиком и/или предписаний уполномоченных государственных органов;</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нарушения бытовым потребителем требований нормативной документации;</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производить расчет объемов поставленного газа при выявленных нарушениях в соответствии с приложением 1 к настоящим Правилам.</w:t>
      </w:r>
    </w:p>
    <w:p>
      <w:pPr>
        <w:spacing w:after="120"/>
        <w:ind w:firstLine="708"/>
        <w:jc w:val="both"/>
      </w:pP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Поставщик не несет ответственности перед потребителем:</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за ограничение, прекращение или перерыв в поставке газа, вызванные форс-мажорными обстоятельствами, а также в случаях, указанных в приложении 1 к настоящим Правилам;</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за неправильные действия потребителя: отключение газоиспользующего оборудования, механические повреждения газопровода и оборудования, нарушение настоящих Правил, а также нормативной документации, приведшие к отключению от газоснабжения, к пожару, несчастному случаю, материальному ущербу и другим неблагоприятным последствиям;</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за нарушения потребителем режимов газопользования, указанных в договоре.</w:t>
      </w:r>
    </w:p>
    <w:p>
      <w:pPr>
        <w:spacing w:after="120"/>
        <w:ind w:firstLine="708"/>
        <w:jc w:val="both"/>
      </w:pPr>
      <w:r>
        <w:rPr>
          <w:rFonts w:ascii="Arial" w:cs="Arial" w:eastAsia="Arial" w:hAnsi="Arial"/>
          <w:sz w:val="24"/>
          <w:szCs w:val="24"/>
        </w:rPr>
        <w:t xml:space="preserve">31.</w:t>
      </w:r>
      <w:r>
        <w:rPr>
          <w:rFonts w:ascii="Arial" w:cs="Arial" w:eastAsia="Arial" w:hAnsi="Arial"/>
          <w:sz w:val="24"/>
          <w:szCs w:val="24"/>
        </w:rPr>
        <w:t xml:space="preserve">.</w:t>
      </w:r>
      <w:r>
        <w:rPr>
          <w:rFonts w:ascii="Arial" w:cs="Arial" w:eastAsia="Arial" w:hAnsi="Arial"/>
          <w:sz w:val="24"/>
          <w:szCs w:val="24"/>
        </w:rPr>
        <w:t xml:space="preserve">Поставщик и потребитель могут быть привлечены к ответственности в соответствии с гражданским и жилищно-коммунальным законодательствами Кыргызской Республики в случаях нарушения требований и норм настоящих Правил и условий договора на поставку природного газа потребителю.</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Обязательства бытового потребителя и поставщика при эксплуатации газоиспользующего оборудования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32.</w:t>
      </w:r>
      <w:r>
        <w:rPr>
          <w:rFonts w:ascii="Arial" w:cs="Arial" w:eastAsia="Arial" w:hAnsi="Arial"/>
          <w:sz w:val="24"/>
          <w:szCs w:val="24"/>
        </w:rPr>
        <w:t xml:space="preserve">.</w:t>
      </w:r>
      <w:r>
        <w:rPr>
          <w:rFonts w:ascii="Arial" w:cs="Arial" w:eastAsia="Arial" w:hAnsi="Arial"/>
          <w:sz w:val="24"/>
          <w:szCs w:val="24"/>
        </w:rPr>
        <w:t xml:space="preserve">Поставщик обязан производить поставку газа бытовому потребителю в соответствии с условиями договора и осуществлять контроль за соблюдением установленных режимов подачи газа.</w:t>
      </w:r>
    </w:p>
    <w:p>
      <w:pPr>
        <w:spacing w:after="120"/>
        <w:ind w:firstLine="708"/>
        <w:jc w:val="both"/>
      </w:pPr>
      <w:r>
        <w:rPr>
          <w:rFonts w:ascii="Arial" w:cs="Arial" w:eastAsia="Arial" w:hAnsi="Arial"/>
          <w:sz w:val="24"/>
          <w:szCs w:val="24"/>
        </w:rPr>
        <w:t xml:space="preserve">33.</w:t>
      </w:r>
      <w:r>
        <w:rPr>
          <w:rFonts w:ascii="Arial" w:cs="Arial" w:eastAsia="Arial" w:hAnsi="Arial"/>
          <w:sz w:val="24"/>
          <w:szCs w:val="24"/>
        </w:rPr>
        <w:t xml:space="preserve">.</w:t>
      </w:r>
      <w:r>
        <w:rPr>
          <w:rFonts w:ascii="Arial" w:cs="Arial" w:eastAsia="Arial" w:hAnsi="Arial"/>
          <w:sz w:val="24"/>
          <w:szCs w:val="24"/>
        </w:rPr>
        <w:t xml:space="preserve">При смене собственника имущества, (купля-продажа жилья, обмен, дарение и др.) потребитель (предыдущий владелец) обязан в течение 10 рабочих дней погасить задолженность (при ее наличии).</w:t>
      </w:r>
    </w:p>
    <w:p>
      <w:pPr>
        <w:spacing w:after="120"/>
        <w:ind w:firstLine="708"/>
        <w:jc w:val="both"/>
      </w:pPr>
      <w:r>
        <w:rPr>
          <w:rFonts w:ascii="Arial" w:cs="Arial" w:eastAsia="Arial" w:hAnsi="Arial"/>
          <w:sz w:val="24"/>
          <w:szCs w:val="24"/>
        </w:rPr>
        <w:t xml:space="preserve">34.</w:t>
      </w:r>
      <w:r>
        <w:rPr>
          <w:rFonts w:ascii="Arial" w:cs="Arial" w:eastAsia="Arial" w:hAnsi="Arial"/>
          <w:sz w:val="24"/>
          <w:szCs w:val="24"/>
        </w:rPr>
        <w:t xml:space="preserve">.</w:t>
      </w:r>
      <w:r>
        <w:rPr>
          <w:rFonts w:ascii="Arial" w:cs="Arial" w:eastAsia="Arial" w:hAnsi="Arial"/>
          <w:sz w:val="24"/>
          <w:szCs w:val="24"/>
        </w:rPr>
        <w:t xml:space="preserve">Бытовой потребитель обязан знать настоящие Правила, в т.ч. Приложение № 5 к настоящим Правилам, Правила учета природного газа, а также руководствоваться ими для обеспечения безопасности при использовании природного газа.</w:t>
      </w:r>
    </w:p>
    <w:p>
      <w:pPr>
        <w:spacing w:after="120"/>
        <w:ind w:firstLine="708"/>
        <w:jc w:val="both"/>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Потребитель, являющийся юридическим лицом или индивидуальным предпринимателем, должен заключить с поставщиком соответствующий договор на поставку газа в соответствии с действующими строительными нормами и правилам Кыргызской Республики (СНиП).</w:t>
      </w:r>
    </w:p>
    <w:p>
      <w:pPr>
        <w:spacing w:after="120"/>
        <w:ind w:firstLine="708"/>
        <w:jc w:val="both"/>
      </w:pPr>
      <w:r>
        <w:rPr>
          <w:rFonts w:ascii="Arial" w:cs="Arial" w:eastAsia="Arial" w:hAnsi="Arial"/>
          <w:sz w:val="24"/>
          <w:szCs w:val="24"/>
        </w:rPr>
        <w:t xml:space="preserve">Расчет за поставленный газ в данном случае производится по установленному прибору учета газа и тарифу на газ, как для коммерческого потребителя.</w:t>
      </w:r>
    </w:p>
    <w:p>
      <w:pPr>
        <w:spacing w:after="120"/>
        <w:ind w:firstLine="708"/>
        <w:jc w:val="both"/>
      </w:pPr>
      <w:r>
        <w:rPr>
          <w:rFonts w:ascii="Arial" w:cs="Arial" w:eastAsia="Arial" w:hAnsi="Arial"/>
          <w:sz w:val="24"/>
          <w:szCs w:val="24"/>
        </w:rPr>
        <w:t xml:space="preserve">Срок подачи заявления на заключение договора в качестве коммерческого потребителя не должен превышать трех рабочих дней со дня обнаружения, по истечении которого газоснабжение потребителю прекращается.</w:t>
      </w:r>
    </w:p>
    <w:p>
      <w:pPr>
        <w:spacing w:after="120"/>
        <w:ind w:firstLine="708"/>
        <w:jc w:val="both"/>
      </w:pPr>
      <w:r>
        <w:rPr>
          <w:rFonts w:ascii="Arial" w:cs="Arial" w:eastAsia="Arial" w:hAnsi="Arial"/>
          <w:sz w:val="24"/>
          <w:szCs w:val="24"/>
        </w:rPr>
        <w:t xml:space="preserve">В этом случае объем поставленного газа рассчитывается поставщиком согласно тарифу для коммерческих предприятий с момента последнего снятия показаний прибора учета газа.</w:t>
      </w:r>
    </w:p>
    <w:p>
      <w:pPr>
        <w:spacing w:after="120"/>
        <w:ind w:firstLine="708"/>
        <w:jc w:val="both"/>
      </w:pPr>
      <w:r>
        <w:rPr>
          <w:rFonts w:ascii="Arial" w:cs="Arial" w:eastAsia="Arial" w:hAnsi="Arial"/>
          <w:sz w:val="24"/>
          <w:szCs w:val="24"/>
        </w:rPr>
        <w:t xml:space="preserve">36.</w:t>
      </w:r>
      <w:r>
        <w:rPr>
          <w:rFonts w:ascii="Arial" w:cs="Arial" w:eastAsia="Arial" w:hAnsi="Arial"/>
          <w:sz w:val="24"/>
          <w:szCs w:val="24"/>
        </w:rPr>
        <w:t xml:space="preserve">.</w:t>
      </w:r>
      <w:r>
        <w:rPr>
          <w:rFonts w:ascii="Arial" w:cs="Arial" w:eastAsia="Arial" w:hAnsi="Arial"/>
          <w:sz w:val="24"/>
          <w:szCs w:val="24"/>
        </w:rPr>
        <w:t xml:space="preserve">При снятии прибора учета газа на поверку или ремонт, поставщик устанавливает потребителю резервный поверенный прибор учета газа и оформляет акт. Начисление оплаты за газ производится по показаниям установленного резервного поверенного прибора учета газа.</w:t>
      </w:r>
    </w:p>
    <w:p>
      <w:pPr>
        <w:spacing w:after="120"/>
        <w:ind w:firstLine="708"/>
        <w:jc w:val="both"/>
      </w:pPr>
      <w:r>
        <w:rPr>
          <w:rFonts w:ascii="Arial" w:cs="Arial" w:eastAsia="Arial" w:hAnsi="Arial"/>
          <w:sz w:val="24"/>
          <w:szCs w:val="24"/>
        </w:rPr>
        <w:t xml:space="preserve">Установку прибора учета газа после его поверки или ремонта производит поставщик с вручением акта. После ремонта прибора учета газа дополнительно бытовому потребителю вручается техническое заключение организации, выполнившей ремонт.</w:t>
      </w:r>
    </w:p>
    <w:p>
      <w:pPr>
        <w:spacing w:after="120"/>
        <w:ind w:firstLine="708"/>
        <w:jc w:val="both"/>
      </w:pPr>
      <w:r>
        <w:rPr>
          <w:rFonts w:ascii="Arial" w:cs="Arial" w:eastAsia="Arial" w:hAnsi="Arial"/>
          <w:sz w:val="24"/>
          <w:szCs w:val="24"/>
        </w:rPr>
        <w:t xml:space="preserve">Снятие прибора учета газа по любой причине производится в присутствии потребителя (или члена его семьи или лица, постоянно проживающего в доме или квартире) с составлением акта, где указываются – адрес объекта, фамилия, имя, отчество потребителя, номер прибора учета газа, его фактические показания, номера снятых пломб, причина снятия прибора учета газа, все действующее газоиспользующее оборудование, часовой расход газа, фамилия, имя, отчество и должность работника поставщика.</w:t>
      </w:r>
    </w:p>
    <w:p>
      <w:pPr>
        <w:spacing w:after="120"/>
        <w:ind w:firstLine="708"/>
        <w:jc w:val="both"/>
      </w:pPr>
      <w:r>
        <w:rPr>
          <w:rFonts w:ascii="Arial" w:cs="Arial" w:eastAsia="Arial" w:hAnsi="Arial"/>
          <w:sz w:val="24"/>
          <w:szCs w:val="24"/>
        </w:rPr>
        <w:t xml:space="preserve">37.</w:t>
      </w:r>
      <w:r>
        <w:rPr>
          <w:rFonts w:ascii="Arial" w:cs="Arial" w:eastAsia="Arial" w:hAnsi="Arial"/>
          <w:sz w:val="24"/>
          <w:szCs w:val="24"/>
        </w:rPr>
        <w:t xml:space="preserve">.</w:t>
      </w:r>
      <w:r>
        <w:rPr>
          <w:rFonts w:ascii="Arial" w:cs="Arial" w:eastAsia="Arial" w:hAnsi="Arial"/>
          <w:sz w:val="24"/>
          <w:szCs w:val="24"/>
        </w:rPr>
        <w:t xml:space="preserve">При отсутствии прибора учета газа у бытового потребителя (первоначально прибор учета газа не был установлен):</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расчет за поставленный газ производится по нормам потребления природного газа населением на отопление, пищеприготовление, горячее водоснабжение, утвержденным в установленном порядке;</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в случае перерыва газоснабжения, бытовой потребитель в тот же день обязан известить об этом поставщика. Данный факт оформляется актом, который подписывает бытовой потребитель и работник поставщика.</w:t>
      </w:r>
    </w:p>
    <w:p>
      <w:pPr>
        <w:spacing w:after="120"/>
        <w:ind w:firstLine="708"/>
        <w:jc w:val="both"/>
      </w:pPr>
      <w:r>
        <w:rPr>
          <w:rFonts w:ascii="Arial" w:cs="Arial" w:eastAsia="Arial" w:hAnsi="Arial"/>
          <w:sz w:val="24"/>
          <w:szCs w:val="24"/>
        </w:rPr>
        <w:t xml:space="preserve">При отсутствии работника поставщика в течение 6 часов с момента регистрации обращения потребителя акт подписывается домкомом, председателем квартального комитета или председателем товарищества собственников жилья, а также двумя другими бытовыми потребителями, имеющими с заявителем общий газопровод. Данный акт и заявление бытового потребителя о перерыве в газоснабжении являются основанием для выполнения перерасчета оплаты за газ.</w:t>
      </w:r>
    </w:p>
    <w:p>
      <w:pPr>
        <w:spacing w:after="120"/>
        <w:ind w:firstLine="708"/>
        <w:jc w:val="both"/>
      </w:pPr>
      <w:r>
        <w:rPr>
          <w:rFonts w:ascii="Arial" w:cs="Arial" w:eastAsia="Arial" w:hAnsi="Arial"/>
          <w:sz w:val="24"/>
          <w:szCs w:val="24"/>
        </w:rPr>
        <w:t xml:space="preserve">Факты отключения района или участка от газоснабжения регистрируются в журнале аварийно-диспетчерской службы поставщика.</w:t>
      </w:r>
    </w:p>
    <w:p>
      <w:pPr>
        <w:spacing w:after="120"/>
        <w:ind w:firstLine="708"/>
        <w:jc w:val="both"/>
      </w:pPr>
      <w:r>
        <w:rPr>
          <w:rFonts w:ascii="Arial" w:cs="Arial" w:eastAsia="Arial" w:hAnsi="Arial"/>
          <w:sz w:val="24"/>
          <w:szCs w:val="24"/>
        </w:rPr>
        <w:t xml:space="preserve">Поставщик обязан принять все меры по возобновлению газоснабжения бытовому потребителю в соответствии с настоящими Правилами, выполнить перерасчет объемов поставленного газа при перерыве газоснабжения более одних суток;</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поставщик производит бытовому потребителю перерасчет за поставленный газ, в случаях: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изменения отапливаемой площади, количества лиц, проживающих по данному адресу, при этом, бытовой потребитель должен известить об этом поставщика не позднее месяца после свершившегося факта, в письменной форме, с предоставлением подтверждающих документов;</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временного выезда одного или нескольких лиц, проживающих по данному адресу, на срок свыше 1 месяца, при этом оплата за газ с отсутствующих лиц не взимается, если в течение 1 месяца после возвращения поставщику предоставлено заявление с подтверждающими документами (копии проездного документа, путевки, командировочного удостоверения). Документы по истечении установленного срока поставщиком не рассматриваются и перерасчет не производится;</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при освобождении жилого помещения на длительный (более 1 месяца) срок бытовой потребитель уведомляет об этом поставщика заявлением;</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перед началом отопительного периода в индивидуальных жилых домах поставщик снимает пломбу, установленную на перекрытом запорном устройстве (кране или заглушке) к отопительному газоиспользующему оборудованию, о чем составляется акт.</w:t>
      </w:r>
    </w:p>
    <w:p>
      <w:pPr>
        <w:spacing w:after="120"/>
        <w:ind w:firstLine="708"/>
        <w:jc w:val="both"/>
      </w:pPr>
      <w:r>
        <w:rPr>
          <w:rFonts w:ascii="Arial" w:cs="Arial" w:eastAsia="Arial" w:hAnsi="Arial"/>
          <w:sz w:val="24"/>
          <w:szCs w:val="24"/>
        </w:rPr>
        <w:t xml:space="preserve">После окончания отопительного периода в индивидуальных жилых домах, поставщик отключает отопительное газовое оборудование и устанавливает пломбу на перекрытом отключающем запорном устройстве (кране или заглушке), составляет акт об отключении отопительного газоиспользующего оборудования в связи с окончанием отопительного периода, с указанием номера установленной пломбы.</w:t>
      </w:r>
    </w:p>
    <w:p>
      <w:pPr>
        <w:spacing w:after="120"/>
        <w:ind w:firstLine="708"/>
        <w:jc w:val="both"/>
      </w:pPr>
      <w:r>
        <w:rPr>
          <w:rFonts w:ascii="Arial" w:cs="Arial" w:eastAsia="Arial" w:hAnsi="Arial"/>
          <w:sz w:val="24"/>
          <w:szCs w:val="24"/>
        </w:rPr>
        <w:t xml:space="preserve">По заявлению бытового потребителя допускается изменять сроки отопительного периода;</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при отказе бытового потребителя в индивидуальных жилых домах от газоснабжения для целей отопления или других нужд, поставщик отключает отопительный газоиспользующий прибор, с оформлением акта.</w:t>
      </w:r>
    </w:p>
    <w:p>
      <w:pPr>
        <w:spacing w:after="120"/>
        <w:ind w:firstLine="708"/>
        <w:jc w:val="both"/>
      </w:pPr>
      <w:r>
        <w:rPr>
          <w:rFonts w:ascii="Arial" w:cs="Arial" w:eastAsia="Arial" w:hAnsi="Arial"/>
          <w:sz w:val="24"/>
          <w:szCs w:val="24"/>
        </w:rPr>
        <w:t xml:space="preserve">Работы по отключению бытового потребителя от газоснабжения выполняются поставщиком за счет средств бытового потребителя, по предъявлению счета на выполненные работы согласно прейскуранту поставщика.</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Расчеты за поставленный газ</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38.</w:t>
      </w:r>
      <w:r>
        <w:rPr>
          <w:rFonts w:ascii="Arial" w:cs="Arial" w:eastAsia="Arial" w:hAnsi="Arial"/>
          <w:sz w:val="24"/>
          <w:szCs w:val="24"/>
        </w:rPr>
        <w:t xml:space="preserve">.</w:t>
      </w:r>
      <w:r>
        <w:rPr>
          <w:rFonts w:ascii="Arial" w:cs="Arial" w:eastAsia="Arial" w:hAnsi="Arial"/>
          <w:sz w:val="24"/>
          <w:szCs w:val="24"/>
        </w:rPr>
        <w:t xml:space="preserve">Учет газа должен производиться на границе балансовой принадлежности собственности поставщика и потребителя (кроме бытового потребителя).</w:t>
      </w:r>
    </w:p>
    <w:p>
      <w:pPr>
        <w:spacing w:after="120"/>
        <w:ind w:firstLine="708"/>
        <w:jc w:val="both"/>
      </w:pPr>
      <w:r>
        <w:rPr>
          <w:rFonts w:ascii="Arial" w:cs="Arial" w:eastAsia="Arial" w:hAnsi="Arial"/>
          <w:sz w:val="24"/>
          <w:szCs w:val="24"/>
        </w:rPr>
        <w:t xml:space="preserve">Если приборы учета газа установлены не на границе балансовой принадлежности газопровода, расчет за газ производится с учетом потерь газа на участке газопровода от границы балансовой принадлежности газопровода до места установки прибора учета газа потребителя (кроме бытового потребителя).</w:t>
      </w:r>
    </w:p>
    <w:p>
      <w:pPr>
        <w:spacing w:after="120"/>
        <w:ind w:firstLine="708"/>
        <w:jc w:val="both"/>
      </w:pPr>
      <w:r>
        <w:rPr>
          <w:rFonts w:ascii="Arial" w:cs="Arial" w:eastAsia="Arial" w:hAnsi="Arial"/>
          <w:sz w:val="24"/>
          <w:szCs w:val="24"/>
        </w:rPr>
        <w:t xml:space="preserve">Расчет потерь газа на газопроводе производит поставщик совместно с потребителем в соответствии с методикой определения потерь.</w:t>
      </w:r>
    </w:p>
    <w:p>
      <w:pPr>
        <w:spacing w:after="120"/>
        <w:ind w:firstLine="708"/>
        <w:jc w:val="both"/>
      </w:pPr>
      <w:r>
        <w:rPr>
          <w:rFonts w:ascii="Arial" w:cs="Arial" w:eastAsia="Arial" w:hAnsi="Arial"/>
          <w:sz w:val="24"/>
          <w:szCs w:val="24"/>
        </w:rPr>
        <w:t xml:space="preserve">Потери газа на газопроводе потребителя и субпотребителя распределяются пропорционально их доле газопользования.</w:t>
      </w:r>
    </w:p>
    <w:p>
      <w:pPr>
        <w:spacing w:after="120"/>
        <w:ind w:firstLine="708"/>
        <w:jc w:val="both"/>
      </w:pPr>
      <w:r>
        <w:rPr>
          <w:rFonts w:ascii="Arial" w:cs="Arial" w:eastAsia="Arial" w:hAnsi="Arial"/>
          <w:sz w:val="24"/>
          <w:szCs w:val="24"/>
        </w:rPr>
        <w:t xml:space="preserve">39.</w:t>
      </w:r>
      <w:r>
        <w:rPr>
          <w:rFonts w:ascii="Arial" w:cs="Arial" w:eastAsia="Arial" w:hAnsi="Arial"/>
          <w:sz w:val="24"/>
          <w:szCs w:val="24"/>
        </w:rPr>
        <w:t xml:space="preserve">.</w:t>
      </w:r>
      <w:r>
        <w:rPr>
          <w:rFonts w:ascii="Arial" w:cs="Arial" w:eastAsia="Arial" w:hAnsi="Arial"/>
          <w:sz w:val="24"/>
          <w:szCs w:val="24"/>
        </w:rPr>
        <w:t xml:space="preserve">Объем поставленного и/или транспортированного газа ежемесячно, до 3 числа месяца, следующего за отчетным (или по срокам, оговоренным договором), оформляется актом об объеме поставленного-принятого газа, подписанным и скрепленным печатями газотранспортной организации и/или поставщика и коммерческого или бюджетного потребителя. Акт служит основанием для окончательного расчета за поставляемый газ, но стороны вправе оспорить объем поставленного-принятого газа, указанный в акте, в течение 10 дней после подписания акта.</w:t>
      </w:r>
    </w:p>
    <w:p>
      <w:pPr>
        <w:spacing w:after="120"/>
        <w:ind w:firstLine="708"/>
        <w:jc w:val="both"/>
      </w:pPr>
      <w:r>
        <w:rPr>
          <w:rFonts w:ascii="Arial" w:cs="Arial" w:eastAsia="Arial" w:hAnsi="Arial"/>
          <w:sz w:val="24"/>
          <w:szCs w:val="24"/>
        </w:rPr>
        <w:t xml:space="preserve">При выявлении нарушений настоящих Правил, сроки корректировки объемов газа осуществляются в соответствии с приложением 1 к настоящим Правилам.</w:t>
      </w:r>
    </w:p>
    <w:p>
      <w:pPr>
        <w:spacing w:after="120"/>
        <w:ind w:firstLine="708"/>
        <w:jc w:val="both"/>
      </w:pPr>
      <w:r>
        <w:rPr>
          <w:rFonts w:ascii="Arial" w:cs="Arial" w:eastAsia="Arial" w:hAnsi="Arial"/>
          <w:sz w:val="24"/>
          <w:szCs w:val="24"/>
        </w:rPr>
        <w:t xml:space="preserve">При несогласии одной из сторон с величиной объема поставленного газа, несогласная сторона подписывает акт, изложив мотивированное мнение.</w:t>
      </w:r>
    </w:p>
    <w:p>
      <w:pPr>
        <w:spacing w:after="120"/>
        <w:ind w:firstLine="708"/>
        <w:jc w:val="both"/>
      </w:pPr>
      <w:r>
        <w:rPr>
          <w:rFonts w:ascii="Arial" w:cs="Arial" w:eastAsia="Arial" w:hAnsi="Arial"/>
          <w:sz w:val="24"/>
          <w:szCs w:val="24"/>
        </w:rPr>
        <w:t xml:space="preserve">При наличии разногласий, стороны вправе обратиться в суд. До принятия решения судом объем поставленного газа устанавливается в соответствии с подписанным актом.</w:t>
      </w:r>
    </w:p>
    <w:p>
      <w:pPr>
        <w:spacing w:after="120"/>
        <w:ind w:firstLine="708"/>
        <w:jc w:val="both"/>
      </w:pPr>
      <w:r>
        <w:rPr>
          <w:rFonts w:ascii="Arial" w:cs="Arial" w:eastAsia="Arial" w:hAnsi="Arial"/>
          <w:sz w:val="24"/>
          <w:szCs w:val="24"/>
        </w:rPr>
        <w:t xml:space="preserve">40.</w:t>
      </w:r>
      <w:r>
        <w:rPr>
          <w:rFonts w:ascii="Arial" w:cs="Arial" w:eastAsia="Arial" w:hAnsi="Arial"/>
          <w:sz w:val="24"/>
          <w:szCs w:val="24"/>
        </w:rPr>
        <w:t xml:space="preserve">.</w:t>
      </w:r>
      <w:r>
        <w:rPr>
          <w:rFonts w:ascii="Arial" w:cs="Arial" w:eastAsia="Arial" w:hAnsi="Arial"/>
          <w:sz w:val="24"/>
          <w:szCs w:val="24"/>
        </w:rPr>
        <w:t xml:space="preserve">Снятие показаний с прибора учета газа за расчетный период для выполнения расчетов за поставленный газ должно осуществляться ежемесячно для коммерческих и бюджетных потребителей работниками поставщика в присутствии потребителя, с последующим вручением платежного документа.</w:t>
      </w:r>
    </w:p>
    <w:p>
      <w:pPr>
        <w:spacing w:after="120"/>
        <w:ind w:firstLine="708"/>
        <w:jc w:val="both"/>
      </w:pPr>
      <w:r>
        <w:rPr>
          <w:rFonts w:ascii="Arial" w:cs="Arial" w:eastAsia="Arial" w:hAnsi="Arial"/>
          <w:sz w:val="24"/>
          <w:szCs w:val="24"/>
        </w:rPr>
        <w:t xml:space="preserve">В случае невозможности снятия показаний прибора учета у коммерческого и бюджетного потребителя по причине его отсутствия или необеспечения доступа к приборам учета, поставщик осуществляет расчет за поставленный газ за первый месяц, как за предыдущий, а за второй расчетный месяц – по проектной мощности всего газового оборудования при его круглосуточной работе.</w:t>
      </w:r>
    </w:p>
    <w:p>
      <w:pPr>
        <w:spacing w:after="120"/>
        <w:ind w:firstLine="708"/>
        <w:jc w:val="both"/>
      </w:pPr>
      <w:r>
        <w:rPr>
          <w:rFonts w:ascii="Arial" w:cs="Arial" w:eastAsia="Arial" w:hAnsi="Arial"/>
          <w:sz w:val="24"/>
          <w:szCs w:val="24"/>
        </w:rPr>
        <w:t xml:space="preserve">При этом корректировка объемов газа производится после осмотра и регистрации показаний прибора учета газа работниками поставщика.</w:t>
      </w:r>
    </w:p>
    <w:p>
      <w:pPr>
        <w:spacing w:after="120"/>
        <w:ind w:firstLine="708"/>
        <w:jc w:val="both"/>
      </w:pPr>
      <w:r>
        <w:rPr>
          <w:rFonts w:ascii="Arial" w:cs="Arial" w:eastAsia="Arial" w:hAnsi="Arial"/>
          <w:sz w:val="24"/>
          <w:szCs w:val="24"/>
        </w:rPr>
        <w:t xml:space="preserve">41.</w:t>
      </w:r>
      <w:r>
        <w:rPr>
          <w:rFonts w:ascii="Arial" w:cs="Arial" w:eastAsia="Arial" w:hAnsi="Arial"/>
          <w:sz w:val="24"/>
          <w:szCs w:val="24"/>
        </w:rPr>
        <w:t xml:space="preserve">.</w:t>
      </w:r>
      <w:r>
        <w:rPr>
          <w:rFonts w:ascii="Arial" w:cs="Arial" w:eastAsia="Arial" w:hAnsi="Arial"/>
          <w:sz w:val="24"/>
          <w:szCs w:val="24"/>
        </w:rPr>
        <w:t xml:space="preserve">При обнаружении в платежном документе ошибок в расчете, в показаниях прибора учета газа потребитель обязан заявить об этом поставщику.</w:t>
      </w:r>
    </w:p>
    <w:p>
      <w:pPr>
        <w:spacing w:after="120"/>
        <w:ind w:firstLine="708"/>
        <w:jc w:val="both"/>
      </w:pPr>
      <w:r>
        <w:rPr>
          <w:rFonts w:ascii="Arial" w:cs="Arial" w:eastAsia="Arial" w:hAnsi="Arial"/>
          <w:sz w:val="24"/>
          <w:szCs w:val="24"/>
        </w:rPr>
        <w:t xml:space="preserve">Поставщик в течение 10 рабочих дней проверяет материалы на соответствие поданному заявлению и направляет потребителю письменный ответ.</w:t>
      </w:r>
    </w:p>
    <w:p>
      <w:pPr>
        <w:spacing w:after="120"/>
        <w:ind w:firstLine="708"/>
        <w:jc w:val="both"/>
      </w:pPr>
      <w:r>
        <w:rPr>
          <w:rFonts w:ascii="Arial" w:cs="Arial" w:eastAsia="Arial" w:hAnsi="Arial"/>
          <w:sz w:val="24"/>
          <w:szCs w:val="24"/>
        </w:rPr>
        <w:t xml:space="preserve">В случае подтверждения фактов, изложенных в заявлении потребителя, поставщик выписывает платежный документ, которым корректирует ранее выписанную сумму для оплаты потребителем.</w:t>
      </w:r>
    </w:p>
    <w:p>
      <w:pPr>
        <w:spacing w:after="120"/>
        <w:ind w:firstLine="708"/>
        <w:jc w:val="both"/>
      </w:pPr>
      <w:r>
        <w:rPr>
          <w:rFonts w:ascii="Arial" w:cs="Arial" w:eastAsia="Arial" w:hAnsi="Arial"/>
          <w:sz w:val="24"/>
          <w:szCs w:val="24"/>
        </w:rPr>
        <w:t xml:space="preserve">42.</w:t>
      </w:r>
      <w:r>
        <w:rPr>
          <w:rFonts w:ascii="Arial" w:cs="Arial" w:eastAsia="Arial" w:hAnsi="Arial"/>
          <w:sz w:val="24"/>
          <w:szCs w:val="24"/>
        </w:rPr>
        <w:t xml:space="preserve">.</w:t>
      </w:r>
      <w:r>
        <w:rPr>
          <w:rFonts w:ascii="Arial" w:cs="Arial" w:eastAsia="Arial" w:hAnsi="Arial"/>
          <w:sz w:val="24"/>
          <w:szCs w:val="24"/>
        </w:rPr>
        <w:t xml:space="preserve">В платежном документе указывается сумма и срок оплаты за поставленный газ, процент пени за каждый день просрочки оплаты.</w:t>
      </w:r>
    </w:p>
    <w:p>
      <w:pPr>
        <w:spacing w:after="120"/>
        <w:ind w:firstLine="708"/>
        <w:jc w:val="both"/>
      </w:pPr>
      <w:r>
        <w:rPr>
          <w:rFonts w:ascii="Arial" w:cs="Arial" w:eastAsia="Arial" w:hAnsi="Arial"/>
          <w:sz w:val="24"/>
          <w:szCs w:val="24"/>
        </w:rPr>
        <w:t xml:space="preserve">В случае несвоевременной оплаты за поставленный газ, потребителю начисляется пеня в размере 0,1% от суммы задолженности за каждый просроченный день, но не выше 100% от суммы основного долга.</w:t>
      </w:r>
    </w:p>
    <w:p>
      <w:pPr>
        <w:spacing w:after="120"/>
        <w:ind w:firstLine="708"/>
        <w:jc w:val="both"/>
      </w:pPr>
      <w:r>
        <w:rPr>
          <w:rFonts w:ascii="Arial" w:cs="Arial" w:eastAsia="Arial" w:hAnsi="Arial"/>
          <w:sz w:val="24"/>
          <w:szCs w:val="24"/>
        </w:rPr>
        <w:t xml:space="preserve">Оплата пени взимается в соответствии с условиями договора.</w:t>
      </w:r>
    </w:p>
    <w:p>
      <w:pPr>
        <w:spacing w:after="120"/>
        <w:ind w:firstLine="708"/>
        <w:jc w:val="both"/>
      </w:pPr>
      <w:r>
        <w:rPr>
          <w:rFonts w:ascii="Arial" w:cs="Arial" w:eastAsia="Arial" w:hAnsi="Arial"/>
          <w:sz w:val="24"/>
          <w:szCs w:val="24"/>
        </w:rPr>
        <w:t xml:space="preserve">Независимо от права взыскания пени, за поставщиком сохраняется право прекращения поставки газа потребителю, в соответствии с приложением 1 к настоящим Правилам.</w:t>
      </w:r>
    </w:p>
    <w:p>
      <w:pPr>
        <w:spacing w:after="120"/>
        <w:ind w:firstLine="708"/>
        <w:jc w:val="both"/>
      </w:pPr>
      <w:r>
        <w:rPr>
          <w:rFonts w:ascii="Arial" w:cs="Arial" w:eastAsia="Arial" w:hAnsi="Arial"/>
          <w:sz w:val="24"/>
          <w:szCs w:val="24"/>
        </w:rPr>
        <w:t xml:space="preserve">Ограничение поставки газа или отключение потребителя от газоснабжения не освобождает его от оплаты пени.</w:t>
      </w:r>
    </w:p>
    <w:p>
      <w:pPr>
        <w:spacing w:after="120"/>
        <w:ind w:firstLine="708"/>
        <w:jc w:val="both"/>
      </w:pPr>
      <w:r>
        <w:rPr>
          <w:rFonts w:ascii="Arial" w:cs="Arial" w:eastAsia="Arial" w:hAnsi="Arial"/>
          <w:sz w:val="24"/>
          <w:szCs w:val="24"/>
        </w:rPr>
        <w:t xml:space="preserve">При задолженности у бытового потребителя по оплате за поставленный газ поставщик имеет право прекратить поставку газа.</w:t>
      </w:r>
    </w:p>
    <w:p>
      <w:pPr>
        <w:spacing w:after="120"/>
        <w:ind w:firstLine="708"/>
        <w:jc w:val="both"/>
      </w:pPr>
      <w:r>
        <w:rPr>
          <w:rFonts w:ascii="Arial" w:cs="Arial" w:eastAsia="Arial" w:hAnsi="Arial"/>
          <w:sz w:val="24"/>
          <w:szCs w:val="24"/>
        </w:rPr>
        <w:t xml:space="preserve">43.</w:t>
      </w:r>
      <w:r>
        <w:rPr>
          <w:rFonts w:ascii="Arial" w:cs="Arial" w:eastAsia="Arial" w:hAnsi="Arial"/>
          <w:sz w:val="24"/>
          <w:szCs w:val="24"/>
        </w:rPr>
        <w:t xml:space="preserve">.</w:t>
      </w:r>
      <w:r>
        <w:rPr>
          <w:rFonts w:ascii="Arial" w:cs="Arial" w:eastAsia="Arial" w:hAnsi="Arial"/>
          <w:sz w:val="24"/>
          <w:szCs w:val="24"/>
        </w:rPr>
        <w:t xml:space="preserve">При возникновении спорных вопросов между поставщиком и потребителем, связанных с использованием газа, стороны решают спор путем переговоров или в суде.</w:t>
      </w:r>
    </w:p>
    <w:p>
      <w:pPr>
        <w:spacing w:after="120"/>
        <w:ind w:firstLine="708"/>
        <w:jc w:val="both"/>
      </w:pPr>
      <w:r>
        <w:rPr>
          <w:rFonts w:ascii="Arial" w:cs="Arial" w:eastAsia="Arial" w:hAnsi="Arial"/>
          <w:sz w:val="24"/>
          <w:szCs w:val="24"/>
        </w:rPr>
        <w:t xml:space="preserve">44.</w:t>
      </w:r>
      <w:r>
        <w:rPr>
          <w:rFonts w:ascii="Arial" w:cs="Arial" w:eastAsia="Arial" w:hAnsi="Arial"/>
          <w:sz w:val="24"/>
          <w:szCs w:val="24"/>
        </w:rPr>
        <w:t xml:space="preserve">.</w:t>
      </w:r>
      <w:r>
        <w:rPr>
          <w:rFonts w:ascii="Arial" w:cs="Arial" w:eastAsia="Arial" w:hAnsi="Arial"/>
          <w:sz w:val="24"/>
          <w:szCs w:val="24"/>
        </w:rPr>
        <w:t xml:space="preserve">В случае выхода из строя прибора учета газа, расчет поставленного газа производится в соответствии с приложением 1 к настоящим Правилам.</w:t>
      </w:r>
    </w:p>
    <w:p>
      <w:pPr>
        <w:spacing w:after="120"/>
        <w:ind w:firstLine="708"/>
        <w:jc w:val="both"/>
      </w:pPr>
      <w:r>
        <w:rPr>
          <w:rFonts w:ascii="Arial" w:cs="Arial" w:eastAsia="Arial" w:hAnsi="Arial"/>
          <w:sz w:val="24"/>
          <w:szCs w:val="24"/>
        </w:rPr>
        <w:t xml:space="preserve">45.</w:t>
      </w:r>
      <w:r>
        <w:rPr>
          <w:rFonts w:ascii="Arial" w:cs="Arial" w:eastAsia="Arial" w:hAnsi="Arial"/>
          <w:sz w:val="24"/>
          <w:szCs w:val="24"/>
        </w:rPr>
        <w:t xml:space="preserve">.</w:t>
      </w:r>
      <w:r>
        <w:rPr>
          <w:rFonts w:ascii="Arial" w:cs="Arial" w:eastAsia="Arial" w:hAnsi="Arial"/>
          <w:sz w:val="24"/>
          <w:szCs w:val="24"/>
        </w:rPr>
        <w:t xml:space="preserve">В случае отчуждения газоиспользующего объекта коммерческий и бюджетный потребитель обязан провести с поставщиком сверку оплаты задолженности за поставленный газ на момент отчуждения с обязательной оплатой задолженности, при этом пригласить поставщика и составить акт о состоянии прибора учета газа.</w:t>
      </w:r>
    </w:p>
    <w:p>
      <w:pPr>
        <w:spacing w:after="120"/>
        <w:ind w:firstLine="708"/>
        <w:jc w:val="both"/>
      </w:pPr>
      <w:r>
        <w:rPr>
          <w:rFonts w:ascii="Arial" w:cs="Arial" w:eastAsia="Arial" w:hAnsi="Arial"/>
          <w:sz w:val="24"/>
          <w:szCs w:val="24"/>
        </w:rPr>
        <w:t xml:space="preserve">В случае приобретения в собственность газоиспользующего объекта с непогашенной задолженностью за поставленный газ, обязанности по оплате за поставленный, но не оплаченный газ возлагается на нового владельца объекта.</w:t>
      </w:r>
    </w:p>
    <w:p>
      <w:pPr>
        <w:spacing w:after="120"/>
        <w:ind w:firstLine="708"/>
        <w:jc w:val="both"/>
      </w:pPr>
      <w:r>
        <w:rPr>
          <w:rFonts w:ascii="Arial" w:cs="Arial" w:eastAsia="Arial" w:hAnsi="Arial"/>
          <w:sz w:val="24"/>
          <w:szCs w:val="24"/>
        </w:rPr>
        <w:t xml:space="preserve">46.</w:t>
      </w:r>
      <w:r>
        <w:rPr>
          <w:rFonts w:ascii="Arial" w:cs="Arial" w:eastAsia="Arial" w:hAnsi="Arial"/>
          <w:sz w:val="24"/>
          <w:szCs w:val="24"/>
        </w:rPr>
        <w:t xml:space="preserve">.</w:t>
      </w:r>
      <w:r>
        <w:rPr>
          <w:rFonts w:ascii="Arial" w:cs="Arial" w:eastAsia="Arial" w:hAnsi="Arial"/>
          <w:sz w:val="24"/>
          <w:szCs w:val="24"/>
        </w:rPr>
        <w:t xml:space="preserve">Расчеты за поставленный газ осуществляются по тарифам на газ, утвержденным в установленном порядке.</w:t>
      </w:r>
    </w:p>
    <w:p>
      <w:pPr>
        <w:spacing w:after="120"/>
        <w:ind w:firstLine="708"/>
        <w:jc w:val="both"/>
      </w:pPr>
      <w:r>
        <w:rPr>
          <w:rFonts w:ascii="Arial" w:cs="Arial" w:eastAsia="Arial" w:hAnsi="Arial"/>
          <w:sz w:val="24"/>
          <w:szCs w:val="24"/>
        </w:rPr>
        <w:t xml:space="preserve">47.</w:t>
      </w:r>
      <w:r>
        <w:rPr>
          <w:rFonts w:ascii="Arial" w:cs="Arial" w:eastAsia="Arial" w:hAnsi="Arial"/>
          <w:sz w:val="24"/>
          <w:szCs w:val="24"/>
        </w:rPr>
        <w:t xml:space="preserve">.</w:t>
      </w:r>
      <w:r>
        <w:rPr>
          <w:rFonts w:ascii="Arial" w:cs="Arial" w:eastAsia="Arial" w:hAnsi="Arial"/>
          <w:sz w:val="24"/>
          <w:szCs w:val="24"/>
        </w:rPr>
        <w:t xml:space="preserve">Расчеты за поставленный газ коммерческими потребителями производятся в порядке 100</w:t>
      </w:r>
      <w:r>
        <w:rPr>
          <w:rFonts w:ascii="Arial" w:cs="Arial" w:eastAsia="Arial" w:hAnsi="Arial"/>
          <w:sz w:val="24"/>
          <w:szCs w:val="24"/>
        </w:rPr>
        <w:t xml:space="preserve">.</w:t>
      </w:r>
      <w:r>
        <w:rPr>
          <w:rFonts w:ascii="Arial" w:cs="Arial" w:eastAsia="Arial" w:hAnsi="Arial"/>
          <w:sz w:val="24"/>
          <w:szCs w:val="24"/>
        </w:rPr>
        <w:t xml:space="preserve">% предоплаты, а коммерческими теплоснабжающими и бюджетными потребителями не менее 25</w:t>
      </w:r>
      <w:r>
        <w:rPr>
          <w:rFonts w:ascii="Arial" w:cs="Arial" w:eastAsia="Arial" w:hAnsi="Arial"/>
          <w:sz w:val="24"/>
          <w:szCs w:val="24"/>
        </w:rPr>
        <w:t xml:space="preserve">.</w:t>
      </w:r>
      <w:r>
        <w:rPr>
          <w:rFonts w:ascii="Arial" w:cs="Arial" w:eastAsia="Arial" w:hAnsi="Arial"/>
          <w:sz w:val="24"/>
          <w:szCs w:val="24"/>
        </w:rPr>
        <w:t xml:space="preserve">% предоплаты. Условия окончательного расчета устанавливаются договором.</w:t>
      </w:r>
    </w:p>
    <w:p>
      <w:pPr>
        <w:spacing w:after="120"/>
        <w:ind w:firstLine="708"/>
        <w:jc w:val="both"/>
      </w:pPr>
      <w:r>
        <w:rPr>
          <w:rFonts w:ascii="Arial" w:cs="Arial" w:eastAsia="Arial" w:hAnsi="Arial"/>
          <w:sz w:val="24"/>
          <w:szCs w:val="24"/>
        </w:rPr>
        <w:t xml:space="preserve">48.</w:t>
      </w:r>
      <w:r>
        <w:rPr>
          <w:rFonts w:ascii="Arial" w:cs="Arial" w:eastAsia="Arial" w:hAnsi="Arial"/>
          <w:sz w:val="24"/>
          <w:szCs w:val="24"/>
        </w:rPr>
        <w:t xml:space="preserve">.</w:t>
      </w:r>
      <w:r>
        <w:rPr>
          <w:rFonts w:ascii="Arial" w:cs="Arial" w:eastAsia="Arial" w:hAnsi="Arial"/>
          <w:sz w:val="24"/>
          <w:szCs w:val="24"/>
        </w:rPr>
        <w:t xml:space="preserve">Бытовым потребителем оплата за поставленный газ производится не позднее 20 числа месяца, следующего за расчетным.</w:t>
      </w:r>
    </w:p>
    <w:p>
      <w:pPr>
        <w:spacing w:after="120"/>
        <w:ind w:firstLine="708"/>
        <w:jc w:val="both"/>
      </w:pPr>
      <w:r>
        <w:rPr>
          <w:rFonts w:ascii="Arial" w:cs="Arial" w:eastAsia="Arial" w:hAnsi="Arial"/>
          <w:sz w:val="24"/>
          <w:szCs w:val="24"/>
        </w:rPr>
        <w:t xml:space="preserve">49.</w:t>
      </w:r>
      <w:r>
        <w:rPr>
          <w:rFonts w:ascii="Arial" w:cs="Arial" w:eastAsia="Arial" w:hAnsi="Arial"/>
          <w:sz w:val="24"/>
          <w:szCs w:val="24"/>
        </w:rPr>
        <w:t xml:space="preserve">.</w:t>
      </w:r>
      <w:r>
        <w:rPr>
          <w:rFonts w:ascii="Arial" w:cs="Arial" w:eastAsia="Arial" w:hAnsi="Arial"/>
          <w:sz w:val="24"/>
          <w:szCs w:val="24"/>
        </w:rPr>
        <w:t xml:space="preserve">Погашение дебиторской задолженности за газ производится в хронологическом порядке: сумма произведенного потребителем платежа погашает прежде всего основную сумму долга за первый месяц, затем пени за первый месяц, а в оставшейся части основную сумму долга и пени за последующий месяц и т.д.</w:t>
      </w:r>
    </w:p>
    <w:p>
      <w:pPr>
        <w:spacing w:after="120"/>
        <w:ind w:firstLine="708"/>
        <w:jc w:val="both"/>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В случае обнаружения поставщиком утечки газа до прибора учета газа на принадлежащих потребителю газовых сетях потребитель обязан оплатить поставщику дополнительно расход газа в размере 10% от фактически поставленного объема газа с момента последней проверки поставщика.</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Порядок ограничения подачи газа, отключения и подключения коммерческого или бюджетного потребителя к системе газоснабжения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51.</w:t>
      </w:r>
      <w:r>
        <w:rPr>
          <w:rFonts w:ascii="Arial" w:cs="Arial" w:eastAsia="Arial" w:hAnsi="Arial"/>
          <w:sz w:val="24"/>
          <w:szCs w:val="24"/>
        </w:rPr>
        <w:t xml:space="preserve">.</w:t>
      </w:r>
      <w:r>
        <w:rPr>
          <w:rFonts w:ascii="Arial" w:cs="Arial" w:eastAsia="Arial" w:hAnsi="Arial"/>
          <w:sz w:val="24"/>
          <w:szCs w:val="24"/>
        </w:rPr>
        <w:t xml:space="preserve">Ограничение подачи газа производится коммерческим, бюджетным потребителем самостоятельно в сроки, указанные поставщиком, методом сокращения пользования газом или самим поставщиком путем принудительного ограничения подачи газа.</w:t>
      </w:r>
    </w:p>
    <w:p>
      <w:pPr>
        <w:spacing w:after="120"/>
        <w:ind w:firstLine="708"/>
        <w:jc w:val="both"/>
      </w:pPr>
      <w:r>
        <w:rPr>
          <w:rFonts w:ascii="Arial" w:cs="Arial" w:eastAsia="Arial" w:hAnsi="Arial"/>
          <w:sz w:val="24"/>
          <w:szCs w:val="24"/>
        </w:rPr>
        <w:t xml:space="preserve">52.</w:t>
      </w:r>
      <w:r>
        <w:rPr>
          <w:rFonts w:ascii="Arial" w:cs="Arial" w:eastAsia="Arial" w:hAnsi="Arial"/>
          <w:sz w:val="24"/>
          <w:szCs w:val="24"/>
        </w:rPr>
        <w:t xml:space="preserve">.</w:t>
      </w:r>
      <w:r>
        <w:rPr>
          <w:rFonts w:ascii="Arial" w:cs="Arial" w:eastAsia="Arial" w:hAnsi="Arial"/>
          <w:sz w:val="24"/>
          <w:szCs w:val="24"/>
        </w:rPr>
        <w:t xml:space="preserve">В случаях, если потребитель до установленного срока не предпринимает необходимые действия, предусмотренные пунктом 51 к настоящим Правилам, то поставщик предпринимает меры принудительного ограничения газоснабжения. Если поставщик не имеет технических возможностей ограничить поставку газа, в этом случае коммерческий, бюджетный потребитель в присутствии поставщика обязан произвести необходимые оперативные переключения в своем газоиспользующем оборудовании для ограничения поставки газа.</w:t>
      </w:r>
    </w:p>
    <w:p>
      <w:pPr>
        <w:spacing w:after="120"/>
        <w:ind w:firstLine="708"/>
        <w:jc w:val="both"/>
      </w:pPr>
      <w:r>
        <w:rPr>
          <w:rFonts w:ascii="Arial" w:cs="Arial" w:eastAsia="Arial" w:hAnsi="Arial"/>
          <w:sz w:val="24"/>
          <w:szCs w:val="24"/>
        </w:rPr>
        <w:t xml:space="preserve">53.</w:t>
      </w:r>
      <w:r>
        <w:rPr>
          <w:rFonts w:ascii="Arial" w:cs="Arial" w:eastAsia="Arial" w:hAnsi="Arial"/>
          <w:sz w:val="24"/>
          <w:szCs w:val="24"/>
        </w:rPr>
        <w:t xml:space="preserve">.</w:t>
      </w:r>
      <w:r>
        <w:rPr>
          <w:rFonts w:ascii="Arial" w:cs="Arial" w:eastAsia="Arial" w:hAnsi="Arial"/>
          <w:sz w:val="24"/>
          <w:szCs w:val="24"/>
        </w:rPr>
        <w:t xml:space="preserve">Отключение производится поставщиком путем обрезки газопровода или перекрытия отключающего устройства, установки заглушки с обязательным пломбированием необходимых элементов в соответствии с требованиями нормативной документации и оформляется актом.</w:t>
      </w:r>
    </w:p>
    <w:p>
      <w:pPr>
        <w:spacing w:after="120"/>
        <w:ind w:firstLine="708"/>
        <w:jc w:val="both"/>
      </w:pPr>
      <w:r>
        <w:rPr>
          <w:rFonts w:ascii="Arial" w:cs="Arial" w:eastAsia="Arial" w:hAnsi="Arial"/>
          <w:sz w:val="24"/>
          <w:szCs w:val="24"/>
        </w:rPr>
        <w:t xml:space="preserve">54.</w:t>
      </w:r>
      <w:r>
        <w:rPr>
          <w:rFonts w:ascii="Arial" w:cs="Arial" w:eastAsia="Arial" w:hAnsi="Arial"/>
          <w:sz w:val="24"/>
          <w:szCs w:val="24"/>
        </w:rPr>
        <w:t xml:space="preserve">.</w:t>
      </w:r>
      <w:r>
        <w:rPr>
          <w:rFonts w:ascii="Arial" w:cs="Arial" w:eastAsia="Arial" w:hAnsi="Arial"/>
          <w:sz w:val="24"/>
          <w:szCs w:val="24"/>
        </w:rPr>
        <w:t xml:space="preserve">Возобновление подачи газа потребителю осуществляется поставщиком согласно требованиям нормативной документации. Срок возобновления подачи газа определяется на основании заявления потребителя в порядке очередности, после устранения нарушений или погашения задолженности за поставленный газ и оплаты услуг за подключение к газоснабжению.</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9. Государственный надзор и контроль</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55.</w:t>
      </w:r>
      <w:r>
        <w:rPr>
          <w:rFonts w:ascii="Arial" w:cs="Arial" w:eastAsia="Arial" w:hAnsi="Arial"/>
          <w:sz w:val="24"/>
          <w:szCs w:val="24"/>
        </w:rPr>
        <w:t xml:space="preserve">.</w:t>
      </w:r>
      <w:r>
        <w:rPr>
          <w:rFonts w:ascii="Arial" w:cs="Arial" w:eastAsia="Arial" w:hAnsi="Arial"/>
          <w:sz w:val="24"/>
          <w:szCs w:val="24"/>
        </w:rPr>
        <w:t xml:space="preserve">Государственный контроль и надзор по вопросам соблюдения требований правил, норм и другой нормативной документации, технического состояния газоиспользующего оборудования и узлов учета газа осуществляется уполномоченными государственными органами.</w:t>
      </w:r>
    </w:p>
    <w:p>
      <w:pPr>
        <w:spacing w:after="120"/>
        <w:ind w:firstLine="708"/>
        <w:jc w:val="both"/>
      </w:pPr>
      <w:r>
        <w:rPr>
          <w:rFonts w:ascii="Arial" w:cs="Arial" w:eastAsia="Arial" w:hAnsi="Arial"/>
          <w:sz w:val="24"/>
          <w:szCs w:val="24"/>
        </w:rPr>
        <w:t xml:space="preserve">56.</w:t>
      </w:r>
      <w:r>
        <w:rPr>
          <w:rFonts w:ascii="Arial" w:cs="Arial" w:eastAsia="Arial" w:hAnsi="Arial"/>
          <w:sz w:val="24"/>
          <w:szCs w:val="24"/>
        </w:rPr>
        <w:t xml:space="preserve">.</w:t>
      </w:r>
      <w:r>
        <w:rPr>
          <w:rFonts w:ascii="Arial" w:cs="Arial" w:eastAsia="Arial" w:hAnsi="Arial"/>
          <w:sz w:val="24"/>
          <w:szCs w:val="24"/>
        </w:rPr>
        <w:t xml:space="preserve">Контроль за газоиспользующим оборудованием, эксплуатируемым по специальным правилам, осуществляется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57.</w:t>
      </w:r>
      <w:r>
        <w:rPr>
          <w:rFonts w:ascii="Arial" w:cs="Arial" w:eastAsia="Arial" w:hAnsi="Arial"/>
          <w:sz w:val="24"/>
          <w:szCs w:val="24"/>
        </w:rPr>
        <w:t xml:space="preserve">.</w:t>
      </w:r>
      <w:r>
        <w:rPr>
          <w:rFonts w:ascii="Arial" w:cs="Arial" w:eastAsia="Arial" w:hAnsi="Arial"/>
          <w:sz w:val="24"/>
          <w:szCs w:val="24"/>
        </w:rPr>
        <w:t xml:space="preserve">Выполнение предписания, выданного уполномоченным государственным органом, является обязательным для всех хозяйствующих субъектов независимо от форм собственности и ведомственной принадлежности.</w:t>
      </w:r>
    </w:p>
    <w:p>
      <w:pPr>
        <w:spacing w:after="120"/>
        <w:ind w:firstLine="708"/>
        <w:jc w:val="both"/>
      </w:pPr>
      <w:r>
        <w:rPr>
          <w:rFonts w:ascii="Arial" w:cs="Arial" w:eastAsia="Arial" w:hAnsi="Arial"/>
          <w:sz w:val="24"/>
          <w:szCs w:val="24"/>
        </w:rPr>
        <w:t xml:space="preserve">58.</w:t>
      </w:r>
      <w:r>
        <w:rPr>
          <w:rFonts w:ascii="Arial" w:cs="Arial" w:eastAsia="Arial" w:hAnsi="Arial"/>
          <w:sz w:val="24"/>
          <w:szCs w:val="24"/>
        </w:rPr>
        <w:t xml:space="preserve">.</w:t>
      </w:r>
      <w:r>
        <w:rPr>
          <w:rFonts w:ascii="Arial" w:cs="Arial" w:eastAsia="Arial" w:hAnsi="Arial"/>
          <w:sz w:val="24"/>
          <w:szCs w:val="24"/>
        </w:rPr>
        <w:t xml:space="preserve">Руководители государственных органов, хозяйствующие субъекты, не выполняющие требования уполномоченного государственного органа или препятствующие их выполнению, несут ответственность, предусмотренную нормативными правовыми актами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trm2zuunopmjgmkowho">
      <w:r>
        <w:rPr>
          <w:rFonts w:ascii="Arial" w:cs="Arial" w:eastAsia="Arial" w:hAnsi="Arial"/>
          <w:color w:val="132D3F"/>
          <w:sz w:val="16"/>
          <w:szCs w:val="16"/>
          <w:u w:val="single"/>
        </w:rPr>
        <w:t xml:space="preserve">dalil.kg/document/230033893</w:t>
      </w:r>
    </w:hyperlink>
  </w:p>
  <w:p>
    <w:pPr>
      <w:spacing w:after="0" w:before="40"/>
      <w:jc w:val="center"/>
    </w:pPr>
    <w:hyperlink w:history="1" r:id="rIdhmi4qbk9pizxtmatl69h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iwojaikvwcxro1hkoubu" Type="http://schemas.openxmlformats.org/officeDocument/2006/relationships/hyperlink" Target="https://dalil.kg/document/23003388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trm2zuunopmjgmkowho" Type="http://schemas.openxmlformats.org/officeDocument/2006/relationships/hyperlink" Target="https://dalil.kg/document/230033893" TargetMode="External"/><Relationship Id="rIdhmi4qbk9pizxtmatl69h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2026-09-27T08:38:32.037Z</dcterms:created>
  <dcterms:modified xsi:type="dcterms:W3CDTF">2026-09-27T08:38:32.037Z</dcterms:modified>
</cp:coreProperties>
</file>

<file path=docProps/custom.xml><?xml version="1.0" encoding="utf-8"?>
<Properties xmlns="http://schemas.openxmlformats.org/officeDocument/2006/custom-properties" xmlns:vt="http://schemas.openxmlformats.org/officeDocument/2006/docPropsVTypes"/>
</file>