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it6jwemfcqljagjae4u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экологии и технического надзора КР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от 28 октября 2025 года № 01-01/344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«Эко Оператор» при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Министерстве природных ресурсов, экологии и технического надзора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устанавливает правовые и экономические основы деятельности Государственного предприятия «Эко Оператор» при Министерстве природных ресурсов, экологии и технического надзора Кыргызской Республики (далее – Предприятие).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Учредителем Предприятия является Министерство природных ресурсов, экологии и технического надзора Кыргызской Республики (далее-Учредитель). Учредительным документом Предприятия является Устав.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Предприятие является подведомственным подразделением Министерства природных ресурсов, экологии и технического надзора Кыргызской Республики (далее – Министерство), образованным в целях аккумулирования денежных средств и реализации современных механизмов экономического регулирования, формирования комплексной системы обращения с отходами от использования товаров, упаковки товаров, пригодными для дальнейшей переработки, обеспечения управления указанной системой, предотвращения вредного воздействия таких отходов на здоровье человека и окружающую среду, вовлечения их в хозяйственный оборот в качестве сырья, материалов и изделий, использования таких отходов для изготовления новой продукции и получения энергии, в целях ресурсосбережения и обеспечения эксплуатации информационных систем в области охраны окружающей среды за счет финансовых средств поступающих от утилизационного сбора.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Предприятие руководствуется Конституцией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Министерства, международными договорами, вступившими в силу в соответствии с законодательством Кыргызской Республики, коллективным договором, а также настоящим Уставом.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создано без ограничения срока деятельности, является юридическим лицом с момента его государственной регистрации в органах юстиции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Предприятие вступает в гражданско–правовые отношения от собственного имени, имеет право выступать стороной гражданско–правовых отношений в рамках Гражданского кодекса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 Предприятие осуществляет свою деятельность в взаимодействии с государственными органами, физическими и юридическими лицами Кыргызской Республики и иностранных государств.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Предприятия аккумулируются в республиканском бюджете, носят целевой характер и специальное назначение.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Кыргыз Республикасынын Жаратылыш ресурстары, экология жана техникалык көзөмөл министрлигине караштуу “Эко Оператор” мамлекеттик ишканасы;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Государственное Предприятие «Эко Оператор»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“Эко Оператор МИ”.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Эко Оператор».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720040, Кыргызская Республика,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Бишкек, проспект Эркиндик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выполнения нормативов переработки отходов от использования товаров путем заключения договора с юридическими или физическими лицами, индивидуальными предпринимателями, осуществляющими переработку отходов от использования товаров;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объёмов образования отходов на территории Кыргызской Республики за счёт внедрения эффективной системы раздельного сбора, внедрения передовых технологий, строительства и модернизации перерабатывающих предприятий, повышения экологической ответственности производителей и потребителей, а также популяризации ресурсосберегающих технологий.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уровня переработки отходов, включая развитие инфраструктуры и механизмов вовлечения отходов в хозяйственный оборот в качестве вторичного сырья, создание условий для применения передовых технологий и поддержки перерабатывающих предприятий.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аккумулирование и эффективное использование</w:t>
      </w:r>
      <w:r>
        <w:rPr>
          <w:rFonts w:ascii="Arial" w:cs="Arial" w:eastAsia="Arial" w:hAnsi="Arial"/>
          <w:sz w:val="24"/>
          <w:szCs w:val="24"/>
        </w:rPr>
        <w:t xml:space="preserve">финансовых средств утилизационного сбора в соответствии с порядком формирования и расходования средств, установленным решением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мероприятий по привлечению финансовых и материальных средств отечественных и иностранных инвесторов в финансирование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выделение субъектам предпринимательства, юридическим и физическим лицам, индивидуальным предпринимателям, органам местного самоуправления, финансовых средств для реализации проектов, отвечающих уставным целям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содействия в формировании и развитии системы раздельного сбора отходов на территории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функционирования и модернизации информационных систем в области обращения с отходами и упаковки;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прозрачности и эффективности системы утилизационного сбора.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14.Предприятие в пределах своей компетенции и в соответствии 
 с возложенными на него задачами осуществляет следующие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принимает, обрабатывает и вносит Наблюдательному совету на рассмотрение проектные заявки юридических и физических лиц для утверждения и выделение финансовых средств для: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реализации инвестиционных проектов по выполнению нормативов переработки отходов;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создания, внедрения  системы раздельного сбора отходов;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строительства, реконструкции объектов накопления, обработки и переработки отходов;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</w:t>
      </w:r>
      <w:r>
        <w:rPr>
          <w:rFonts w:ascii="Arial" w:cs="Arial" w:eastAsia="Arial" w:hAnsi="Arial"/>
          <w:sz w:val="24"/>
          <w:szCs w:val="24"/>
        </w:rPr>
        <w:t xml:space="preserve">осуществления деятельности по</w:t>
      </w:r>
      <w:r>
        <w:rPr>
          <w:rFonts w:ascii="Arial" w:cs="Arial" w:eastAsia="Arial" w:hAnsi="Arial"/>
          <w:sz w:val="24"/>
          <w:szCs w:val="24"/>
        </w:rPr>
        <w:t xml:space="preserve">строительству объектов, реконструкции, модернизации, внедрения передовых технологий в области обращения с отходами;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финансирование, контроль реализации проектов;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ведёт реестр переработчиков;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участвует в разработке и реализации государственных программ в области обращения с отходами;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предложения по совершенствованию законодательства в сфере обращения с отходами;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образовательную, просветительскую и информационно-разъяснительную деятельность в сфере обращения с отходами;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концессионных соглашениях и соглашениях о государственно-частном партнерстве;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взаимодействует с государственными органами, органами местного самоуправления и иными организациями по вопросам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­ – разрабатывает, эксплуатирует и модернизирует информационные системы, формирует и ведёт соответствующие реестры;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семинары, тренинги, конференции и круглые столы по вопросам обращения с отходами;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декларации о количестве товаров и упаковки, подлежащих утилизации;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отчетность от плательщиков о выполнении нормативов переработки;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за правильностью расчётов утилизационного сбора и за полнотой его уплаты;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действует в соответствии с порядком формирования и расходования средств, установленным решением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выполняет иные функции и полномочия,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истца, ответчика или третьего лица в любом суде либо ином учреждении по разрешению споров;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банковские счета (субсчета) в любой валюте в банках и других финансовых учреждениях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улучшению нормативной правовой базы в сфере обращения с отходами;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прямые международные контакты и связи, заключать соглашения с иностранными организациями;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законодательством Кыргызской Республики вправе создавать филиалы, представительства расположенные вне места его нахождения, действующего от имени предприятия на основании положения о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Предприятия, от государственных органов и органов местного самоуправления, организаций, предприятий, должностных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собственности движимое и недвижимое имущество, необходимое для материального обеспечения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- </w:t>
      </w:r>
      <w:r>
        <w:rPr>
          <w:rFonts w:ascii="Arial" w:cs="Arial" w:eastAsia="Arial" w:hAnsi="Arial"/>
          <w:sz w:val="24"/>
          <w:szCs w:val="24"/>
        </w:rPr>
        <w:t xml:space="preserve"> осуществлять деятельность по</w:t>
      </w:r>
      <w:r>
        <w:rPr>
          <w:rFonts w:ascii="Arial" w:cs="Arial" w:eastAsia="Arial" w:hAnsi="Arial"/>
          <w:sz w:val="24"/>
          <w:szCs w:val="24"/>
        </w:rPr>
        <w:t xml:space="preserve">строительству объектов, реконструкции, модернизации, внедрения передовых технологий в области обращения с отходами;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 осуществлять деятельность приносящие доходы для достижения целей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любую полученную прибыль на достижение целей 
 и выполнение задач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гражданско–правовые договоры, соглашение с юридическими лицами независимо от их организационно–правовых форм, а также с физическими лицами для обеспечения функционирования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установленном порядке, в соответствии с трудовым и гражданским законодательством Кыргызской Республики привлекать физические лица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командировки сотрудников Предприятия, в том числе заграничные,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гражданским законодательством Кыргызской Республики порядке, быть участником (членом) объединений в форме ассоциаций, союзов,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образовательную, просветительскую и информационную- разъяснительную деятельность в области обращения с отходами от использования товаров, упаковки товаров, а также популяризацию современных технологий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заказчика оператора и (или) разработчика информационных систем в области обращения с отходами от использования товаров, упаковки товаров, в том числе государственных и информационных систем, программных продуктов;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проведению экспертизы квалифицированных специалистов государственных органов, иных организаций, учреждений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консультантов, специалистов, экспертов, имеющих соответствующую квалификацию, к разработке и внедрению инновационных информационно-коммуникационных технологий, программ, проектов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временно свободные средства на краткосрочных депозитах в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ведомственные награды;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не противоречащие законодательству Кыргызской Республики и настоящему Уставу.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гражданско-правовым договорам, заключенным с юридическими и физическими лицами, индивидуальными предпринимателями;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в соответствии с трудовым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 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на праве хозяйственного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в установленном порядке уполномоченным органом в сфере антимонопольного регулирования,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 вправе отчуждать и передавать принадлежащее ему движимое и недвижимое имущество без согласия собственника.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имущества государственного предприятия осуществляется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защиты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Структура и орган управления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20. Структура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Орган- Директор;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Коллегиальный орган- наблюдательный Совет.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Наблюдательный совет является коллегиальным органом, осуществляющим надзор за целевым использованием денежных средств.
 </w:t>
      </w:r>
      <w:r>
        <w:rPr>
          <w:rFonts w:ascii="Arial" w:cs="Arial" w:eastAsia="Arial" w:hAnsi="Arial"/>
          <w:sz w:val="24"/>
          <w:szCs w:val="24"/>
        </w:rPr>
        <w:t xml:space="preserve">Наблюдательный совет не обладает статусом юридического лица.
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участвуют в его работе на общественных началах.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 Состав Наблюдательного совета Предприятия формируется в количестве не менее пяти человек во главе с председателем Наблюдательного совета сроком на три года. Председатель, члены Наблюдательного совета назначаются или отзываются из состава Наблюдательного совета Предприятия решением Учредителя.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деятельности и функционирования Наблюдательного совета утверждаются решением Учредителя.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Предприятия осуществляет Директор, назначаемый на должность Министром природных ресурсов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права, обязанности и несет ответственность за свою деятельность, действует на основе настоящего Устава и трудового договора, заключаемого с Министерством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Министром природных ресурсов, экологии и технического надзора Кыргызской Республики. Директор Предприятия может быть досрочно освобожден от занимаемой должности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выполнения нормативов переработки отходов и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Предприятия от должности влечет за собой расторжение трудового договора, заключенного им с Министерством природных ресурсов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Предприятии предусматривается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Министром природных ресурсов экологии и технического надзора Кыргызской Республики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приступает к исполнению должностных обязанностей после заключения трудового договора с Министерством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Заместитель директора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получения неудовлетворительной оценки по результатам анализа эффективности финансово-хозяйственной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директора Предприятия от занимаемой должности влечет за собой расторжение заключенного им с Министерством природных ресурсов, экологии и технического надзора Кыргызской Республики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Выполнение прав и обязанностей работодателя в отношении директора Предприятия и его заместителя, а также оценка их деятельности входят в компетенцию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финансово-экономической и 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Наблюдательного совета в установленном порядке  стратегический план развития предприятия, бюджет Предприятия на предстоящий финансовый год, отчет о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 и иным имуществом 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в пределах своих полномочий гражданско-правовые сделки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наем работников в порядке, определенном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оперативного, бухгалтерского и статистического учета и отчетности, несет ответственность за его достоверность;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дает указания, подлежащие обязательному исполнению всеми работниками Предприятия, и организует проверку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без доверенности интересы Предприятия в судах, во взаимоотношениях с предприятиями и государственными органами, а также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акты и регламентирующие документы, в том числе правила, положения, инструкции, регламент, порядок, методику обязательные к исполнению всеми работниками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финансовое состояние, учет и отчетность, состояние делопроизводства обеспечивает реализацию Планов Предприятия, разрабатываемых Предприятием и утверждаемых Наблюдательным советом;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нести ответственность по своим обязательствам в пределах принадлежащего ему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решений Министерства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персональные надбавки к должностным окладам, а также решает вопросы о премировании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режим работы и положение о премировании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от имени Предприятия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работников Предприятия согласно штатному расписанию и применяет к ним меры поощрения и дисциплинарной ответственности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виды поощрения в отношении работников Предприятия и лиц, не являющихся работниками Предприятия, которые оказывают помощь в осуществлении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иные вопросы, связанные с деятельностью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Структура, штатное расписание утверждается Учредителем. 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Размер должностных окладов, условия оплаты труда, премирование, оказание социальной поддержки работникам и руководству   Предприятия утверждаются директором Предприятия по согласованию с Наблюдательным советом.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обязано выполнять решения Наблюдательного совета, если такие решения не противоречат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Работники Предприятия в соответствии с законодательством Кыргызской Республики в сфере электронного управления, электронной подписи, информации персонального характера и кибербезопасности имеют доступ к информации, которая необходима им для выполнения служебных обязанностей, и несут персональную ответственность за ее разглашение.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Финансово-хозяйственная деятельность,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31.Предприятие является хозяйствующим субъектом, имеет самостоятельный бюджет. Основой самостоятельности бюджета Предприятия является наличие установленных законодательством Кыргызской Республики собственных источников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Бюджетную систему Предприятия составляют утилизационные сборы, гранты, и иные не запрещенные законодательством Кыргызской Республики финансовые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ежегодно разрабатывает проект бюджета на очередной бюджетный год и прогнозируемый период, а также отчет о его исполнении.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Проект бюджета и отчет о его исполнении утверждается Наблюдательным советом, предприятие обеспечивает исполнение утвержденного бюджета.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целях обеспечения прозрачности своей деятельности Предприятие ежеквартально публикует финансовые отчеты на своем официальном сайте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Бухгалтерский учет и финансовая отчетность Предприятия ведется в соответствии с Налоговым Кодексом Кыргызской Республики, Кодексом Кыргызской Республики О Неналоговых доходах, Законом Кыргызской Республики «О бухгалтерском учете» и Учетной политики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и ликвидация Предприятия осуществляются решением Кабинета Министров Кыргызской Республики, а также судом, в случаях 
 и порядке, предусмотренных Гражданским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ликвидации Предприятия имущество используется в соответствии с Гражданским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Документы Предприятия, возникшие в процессе его деятельности, реорганизации и в случае его ликвидации, подлежат хранению в порядке, установленном </w:t>
      </w:r>
      <w:hyperlink w:history="1" r:id="rIdwo4ie6brp87tmkvp1lc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Национальном архивном фонде Кыргызской Республики».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i8ertnn0w-wrh-vb5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dalil.kg/document/230034046</w:t>
      </w:r>
    </w:hyperlink>
  </w:p>
  <w:p>
    <w:pPr>
      <w:spacing w:after="0" w:before="40"/>
      <w:jc w:val="center"/>
    </w:pPr>
    <w:hyperlink w:history="1" r:id="rIdybn5eptod4ukljryqyu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6jwemfcqljagjae4u-m" Type="http://schemas.openxmlformats.org/officeDocument/2006/relationships/hyperlink" Target="https://dalil.kg/document/230006456" TargetMode="External"/><Relationship Id="rIdwo4ie6brp87tmkvp1lcm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i8ertnn0w-wrh-vb5a_" Type="http://schemas.openxmlformats.org/officeDocument/2006/relationships/hyperlink" Target="https://dalil.kg/document/230034046" TargetMode="External"/><Relationship Id="rIdybn5eptod4ukljryqyu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2026-09-27T07:38:06.294Z</dcterms:created>
  <dcterms:modified xsi:type="dcterms:W3CDTF">2026-09-27T07:38:06.294Z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