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ноября 2025 года № 254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безопасности пищевой продукции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и организационные основы обеспечения безопасности пищевой продукции на территории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состояние пищевой продукции, свидетельствующее об отсутствии недопустимого риска, связанного с вредным воздействием на человека и будущие поколения;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аудит систем управления безопасностью пищевых продуктов</w:t>
      </w:r>
      <w:r>
        <w:rPr>
          <w:rFonts w:ascii="Arial" w:cs="Arial" w:eastAsia="Arial" w:hAnsi="Arial"/>
          <w:sz w:val="24"/>
          <w:szCs w:val="24"/>
        </w:rPr>
        <w:t xml:space="preserve"> - форма государственного контроля (надзора), осуществляемого с целью определения соответствия деятельности субъекта заявленным им условиям (стандартам, системам) и принятым обязательствам в части соблюдения систем управления безопасностью пищевых продуктов;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контроль (надзор) за соблюдением требований технических регламентов</w:t>
      </w:r>
      <w:r>
        <w:rPr>
          <w:rFonts w:ascii="Arial" w:cs="Arial" w:eastAsia="Arial" w:hAnsi="Arial"/>
          <w:sz w:val="24"/>
          <w:szCs w:val="24"/>
        </w:rPr>
        <w:t xml:space="preserve"> - деятельность уполномоченных органов по проверке соблюдения требований технических регламентов к продукции юридическими и физическими лицами, зарегистрированными в качестве индивидуальных предпринимателей;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мониторинг</w:t>
      </w:r>
      <w:r>
        <w:rPr>
          <w:rFonts w:ascii="Arial" w:cs="Arial" w:eastAsia="Arial" w:hAnsi="Arial"/>
          <w:sz w:val="24"/>
          <w:szCs w:val="24"/>
        </w:rPr>
        <w:t xml:space="preserve"> - форма государственного контроля (надзора), предусматривающая сбор, анализ и оценку информации о безопасности пищевых продуктов, продовольственного сырья, кормов, кормовых добавок, случаях заболевания животных болезнями, передающимися человеку, а также случаях выявления в пищевых продуктах и кормах остатков ветеринарных препаратов, пестицидов и загрязняющих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информирование о рисках</w:t>
      </w:r>
      <w:r>
        <w:rPr>
          <w:rFonts w:ascii="Arial" w:cs="Arial" w:eastAsia="Arial" w:hAnsi="Arial"/>
          <w:sz w:val="24"/>
          <w:szCs w:val="24"/>
        </w:rPr>
        <w:t xml:space="preserve"> - обмен информацией о рисках и мерах по управлению ими между всеми заинтересованными сторонами;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интегрированный подход в сфере обеспечения безопасности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комплексное использование различных методов, стандартов и технологий, направленное на минимизацию рисков на всех этапах производства, хранения, транспортировки и реализации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Кодекс здоровья наземных животных</w:t>
      </w:r>
      <w:r>
        <w:rPr>
          <w:rFonts w:ascii="Arial" w:cs="Arial" w:eastAsia="Arial" w:hAnsi="Arial"/>
          <w:sz w:val="24"/>
          <w:szCs w:val="24"/>
        </w:rPr>
        <w:t xml:space="preserve"> - мировые стандарты здоровья наземных животных, а также ветеринарного обеспечения здоровья населения, которые обновляются и публикуются Всемирной организацией здоровья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"Кодекс Алиментариус"</w:t>
      </w:r>
      <w:r>
        <w:rPr>
          <w:rFonts w:ascii="Arial" w:cs="Arial" w:eastAsia="Arial" w:hAnsi="Arial"/>
          <w:sz w:val="24"/>
          <w:szCs w:val="24"/>
        </w:rPr>
        <w:t xml:space="preserve"> - международный орган по стандартам на пищевые продукты, созданный совместно Продовольственной и сельскохозяйственной организацией Объединенных Наций (ФАО) и Всемирной организацией здравоохранения (ВОЗ) с целью защиты здоровья потребителей и обеспечения добросовестной практики в торговле продуктами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надлежащая гигиеническая практика</w:t>
      </w:r>
      <w:r>
        <w:rPr>
          <w:rFonts w:ascii="Arial" w:cs="Arial" w:eastAsia="Arial" w:hAnsi="Arial"/>
          <w:sz w:val="24"/>
          <w:szCs w:val="24"/>
        </w:rPr>
        <w:t xml:space="preserve"> - создание условий, исключающих возможность накопления в получаемой продукции вредных веществ химического происхождения, а также не допускающих механическое и микробиологическое загрязнение, которое может повлиять на безопасность пищевой продукции и продовольственного сырья или на их пригодность для использования на последующих этапах пищевой цепи;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надлежащая сельскохозяйственная практика</w:t>
      </w:r>
      <w:r>
        <w:rPr>
          <w:rFonts w:ascii="Arial" w:cs="Arial" w:eastAsia="Arial" w:hAnsi="Arial"/>
          <w:sz w:val="24"/>
          <w:szCs w:val="24"/>
        </w:rPr>
        <w:t xml:space="preserve"> - создание условий для производства сельскохозяйственной продукции (продовольственного сырья) на стадии первичного производства, а также при транспортировке и хранении, обеспечивающих производство безопасной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непереработанная пищевая продукция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не прошедшие переработку (обработку) туши (тушки) продуктивных животных всех видов, их части (включая кровь и субпродукты), сырое молоко, сырое обезжиренное молоко, сырые сливки, продукция пчеловодства, яйца и яйцепродукты, улов водных биологических ресурсов, продукция аквакультуры;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первичное производство</w:t>
      </w:r>
      <w:r>
        <w:rPr>
          <w:rFonts w:ascii="Arial" w:cs="Arial" w:eastAsia="Arial" w:hAnsi="Arial"/>
          <w:sz w:val="24"/>
          <w:szCs w:val="24"/>
        </w:rPr>
        <w:t xml:space="preserve"> - стадия производства (изготовления), включающая выращивание растений (в том числе с применением пестицидов), выращивание животных на убой, доение (в том числе с применением ветеринарных лекарственных средств, кормов и кормовых добавок), а также получение диких растений и животных, разведение рыбы;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продукция, питьевая вода, расфасованная в емкости, питьевая минеральная вода, алкогольная продукция (в том числе пиво и напитки на основе пива), безалкогольные напитки, биологически активные добавки к пище (БАДы), жевательная резинка, закваски и стартовые культуры микроорганизмов, дрожжи, пищевые добавки и ароматизаторы, а также продовольственное (пищевое) сырье;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 диетического лечебного питания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пищевая продукция, обладающая определенной пищевой и энергетической ценностью, физическими и органолептическими свойствами и предназначенная для использования в составе лечебных диет;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 диетического профилактического питания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пищевая продукция, предназначенная для коррекции углеводного, жирового, белкового, витаминного и других видов обмена веществ, в которой изменено содержание и (или) соотношение отдельных веществ относительно их естественного содержания и (или) в состав которой включены не присутствующие в ней изначально вещества или компоненты, а также пищевая продукция, предназначенная для снижения риска развития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 для детского питания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пищевая продукция, предназначенная для питания детей (для детей раннего возраста от 0 до 3 лет, детей дошкольного возраста от 3 до 6 лет, детей школьного возраста от 6 лет и старше), отвечающая соответствующим физиологическим потребностям детского организма и не причиняющая вред здоровью ребенка соответствующего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 непромышленного изготовления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продукция, полученная гражданами в домашних условиях и (или) в личных подсобных хозяйствах или гражданами, занятыми садоводством, огородничеством, животноводством и иными видами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 нового вида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 (в том числе пищевые добавки и ароматизаторы), ранее не использовавшаяся человеком в пищу, на таможенной территории Таможенного союза, а именно с новой или преднамеренно измененной первичной молекулярной структурой, состоящая или выделенная из микроорганизмов, микроскопических грибов и водорослей, растений, выделенная из животных, полученная с использованием ГМО или содержащая их, наноматериалы и продукты нанотехнологий, за исключением пищевой продукции, полученной традиционными способами, находящейся в обращении и признаваемой безопасной в силу сложившегося опыта;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продовольственное сырье</w:t>
      </w:r>
      <w:r>
        <w:rPr>
          <w:rFonts w:ascii="Arial" w:cs="Arial" w:eastAsia="Arial" w:hAnsi="Arial"/>
          <w:sz w:val="24"/>
          <w:szCs w:val="24"/>
        </w:rPr>
        <w:t xml:space="preserve"> - сырье (вещества) растительного, животного, микробиологического, минерального и искусственного происхождения, а также вода, используемая в процессе производства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прослеживаемость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возможность документально (в электронном и/или бумажном виде) подтвердить безопасность пищевой продукции на протяжении всех этапов (процессов) ее разработки (создания), производства (изготовления), обращения, утилизации и уничтожения, установить перемещение пищевой продукции, продовольственного сырья и материалов, контактирующих с пищевыми продуктами;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риска</w:t>
      </w:r>
      <w:r>
        <w:rPr>
          <w:rFonts w:ascii="Arial" w:cs="Arial" w:eastAsia="Arial" w:hAnsi="Arial"/>
          <w:sz w:val="24"/>
          <w:szCs w:val="24"/>
        </w:rPr>
        <w:t xml:space="preserve"> - процесс, который включает идентификацию, характеристику, а также качественную и (или) количественную оценку вероятности проникновения, укоренения или распространения вредителя либо заболевания и связанных с этим потенциальных биологических и экономических последствий, или оценка возможности неблагоприятного воздействия на жизнь и здоровье человека или животных, обусловленного присутствием в пищевой продукции добавок, загрязняющих веществ, токсинов или болезнетворных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осуществляющее первичное производство, производство, переработку, импорт, транспортировку, хранение, реализацию, утилизацию пищевой продукции и/или продовольственного сырья;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уничтожение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приведение пищевой продукции, не соответствующей требованиям законодательства в области безопасности пищевой продукции, в состояние, исключающее ее пригодность для любого использования и применения, а равно ее неблагоприятное воздействие на человека, животных и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использование пищевой продукции, не соответствующей требованиям настоящего Закона, в целях, отличных от целей, для которых пищевая продукция предназначена и в которых обычно используется, либо приведение пищевой продукции, не соответствующей требованиям настоящего Закона, в состояние, непригодное для любого ее использования и применения, а также исключающее неблагоприятное воздействие ее на человека, животных и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фортификация</w:t>
      </w:r>
      <w:r>
        <w:rPr>
          <w:rFonts w:ascii="Arial" w:cs="Arial" w:eastAsia="Arial" w:hAnsi="Arial"/>
          <w:sz w:val="24"/>
          <w:szCs w:val="24"/>
        </w:rPr>
        <w:t xml:space="preserve"> - процесс внесения микронутриентов в продукты питания с целью восполнения потерь, возникших в результате технологической обработки продуктов питания, до уровня их природного содержания, а также добавления микронутриентов, изначально не содержащихся в продуктах питания, до уровня выше их природного содержания.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Сфера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распространяется на пищевую продукцию, производимую в Кыргызской Республике и ввозимую (импортируемую) на территорию Кыргызской Республики, а также на все стадии (процессы) разработки (создания), производства (изготовления), обращения, утилизации и уничтожения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распространяется на материалы и изделия, контактирующие с пищевыми продуктами, а также на этапы их производства и обработки.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распространяется на корма и кормовые добавки, предназначенные для продуктивных животных, используемых для получения пищевых продуктов, а также на этапы производства (изготовления), обработки, обращения, утилизации и уничтожения кормов и кормовых добавок.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Закон распространяется на воду в любом агрегатном состоянии, используемую в процессе производства (изготовления) и обработки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Действие настоящего Закона не распространяется на пищевую продукцию, предназначенную для личного потребления и не подлежащую выпуску в обращение.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Законодательство в области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в области безопасности пищевой продукции основывается на положениях </w:t>
      </w:r>
      <w:hyperlink w:history="1" r:id="rIdwtyvfiayqny0nxdvmci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принимаемых в соответствии с ним нормативных правовых актов, а также вступивших в силу в установленном законодательством порядке международных договоров и соглашений,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вступившим в силу в установленном законодательством порядке международным договором, участницей которого является Кыргызская Республика, установлены иные правила, чем предусмотренные настоящим Законом, применяются правила международного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Принципы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пищевой продукции в Кыргызской Республике осуществляется в соответствии с принципами: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приоритетности безопасности пищевой продукции для охраны жизни и здоровья человека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 возможного вредного воздействия на здоровье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научной обоснованности государственного регулирования в сфере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деятельности уполномоченных органов и субъектов;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субъектов за обеспечение безопасности пищевой продукции на всех стадиях (процессах) ее разработки (создания), производства (изготовления), обращения, утилизации и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прослеживаемости пищевой продукции на всех стадиях (процессах) ее разработки (создания), производства (изготовления), обращения, утилизации и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гласности, доступности, достоверности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гармонизации законодательства Кыргызской Республики с международными нормами и правилами в целях защиты жизни и здоровья человека, законных интересов потребителей;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интегрированного подхода к обеспечению безопасности пищевой продукции на всех стадиях (процессах) ее разработки (создания), производства (изготовления), обращения, утилизации и уничтожения.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Государственное регулирование в области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государственного регулирования в области обеспечения безопасности пищевой продукции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жизни и здоровья человека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отечественной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предпринимательства в данной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информированности потребителей в области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компетентности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в области обеспечения безопасности пищевой продукции осуществляется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единой государственной политики в области обеспечения безопасности пищевой продукции на основе анализа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принятия нормативных правовых актов в области обеспечения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проведения научно-исследовательских работ в области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единой системы прослеживаемости пищевой продукции на всех стадиях (процессах) ее разработки (создания), производства (изготовления), обращения, утилизации и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проведения превентивных мер, мер государственного контроля (надзора) на основе анализа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безотлагательных санитарно-эпидемиологических и ветеринарно-санитарных мер в условиях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и координации государственных органов, задействованных в государственном регулировании в области обеспечения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международного сотрудничества в указанной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обеспечения безопасности пищевой продукции представляет собой комплекс мер, направленных на недопущение риска, создающего угрозу жизни и здоровью людей и окружающей среде, в процессе создания и обращения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Инструментами системы обеспечения безопасности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прослеживаемости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инфраструктура обеспечения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по обеспечению безопасности пищевой продукции применяются в процессе создания и обращения пищевой продукции на этапах ее производства (изготовления), хранения, транспортировки, реализации, утилизации, импорта, включая использование материалов, контактирующих с пищевой продукцией.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Анализ риска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Применение мер по обеспечению безопасности пищевой продукции основывается на анализе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риска осуществляется в порядке, определяемом Кабинетом Министров Кыргызской Республики (далее - Кабинет Министров) в соответствии с рекомендациями Комиссии "Кодекс Алиментариус" и положениями Кодекса здоровья наземных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анализа риска является выявление и описание потенциальных угроз, создание условий и принятие мер, исключающих или снижающих прогнозируемые риски.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Анализ риска - процесс, состоящий из трех взаимосвязанных компонентов: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риском;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информирования о рисках.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риска проводится независимым, объективным и прозрачным образом, основывается на имеющихся научных данных и включает выявление, описание и оценку опасных факторов, определение вероятности возникновения риска и его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оценки риска в целях осуществления государственного контроля (надзора)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риском - процесс выбора и применения мер по предупреждению, снижению и устранению риска субъектами, задействованными на всех этапах (процессах) разработки (создания), производства (изготовления), обращения, утилизации и уничтожения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риском должно быть эффективным и соразмерным риску.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абзаце первом настоящей части, обязаны осуществлять обмен информацией и выводами в течение всего процесса оценки риска, а также своевременно информировать о рисках всех заинтересованных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чрезвычайных ситуаций безотлагательные санитарно-эпидемиологические и ветеринарно-санитарные меры применяются независимо от результатов оценки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Прослеживаемость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Прослеживаемость пищевой продукции обеспечивается на всех этапах (процессах) ее разработки (создания), производства (изготовления), обращения, утилизации и уничтожения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предупреждения поступления на рынок продукции, не соответствующей требованиям законодательства в области безопасности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источника опасности на всех этапах (процессах) разработки (создания), производства (изготовления), обращения, утилизации и уничтожения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изъятия опасной продукции в целях защиты потребителя;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ответственных субъектов на всех этапах (процессах) разработки (создания), производства (изготовления), обращения, утилизации и уничтожения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обмена информацией с заинтересованными сторонами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обязаны располагать системой и процедурами, позволяющими им определять субъектов, поставляющих им пищевые продукты и корма, животных, от которых получены пищевые продукты, или вещества, предназначенные для добавления в пищевые продукты и корма, а также субъектов, которым они поставляют пищевые продукты и корма.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систем и процедур, указанных в абзаце первом настоящей части, обеспечивается составлением и хранением документов в электронном и (или) бумажном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обеспечивающие прослеживаемость пищевой продукции, хранятся не менее 1 года после истечения срока годности пищевой продукции, указанной на маркировке.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и пищевая продукция регистрируются в государственной информационной системе прослеживаемости с присвоением уникального идентификационного (регистрационного)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функционирования государственной информационной системы прослеживаемости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Оценка соответствия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продовольственного сырья, пищевой продукции и процессов их производства (изготовления), хранения, перевозки (транспортировки), реализации и утилизации осуществляется в формах: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государственной регистрации специализированной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регистрации пищевой продукции нового вида;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ветеринарно-санитарной экспертизы продукции первичного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подтверждения соответствия в форме декларирования соответствия продовольственного сырья 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пищевой продукции непромышленного изготовления и пищевой продукции предприятий питания (общественного питания), предназначенной для реализации при оказании услуг, а также процессов ее реализации осуществляется в форме государственного контроля (надзора).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соответствия процессов производства (изготовления), хранения, перевозки (транспортировки), реализации и утилизации пищевой продукции требованиям законодательства в области обеспечения ее безопасности осуществляется в форме государственного контроля (надзора).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Производственные объекты, на которых осуществляется деятельность по получению, переработке (обработке) непереработанного продовольственного (пищевого) сырья животного происхождения, подлежат оценке соответствия в форме государственной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соответствия в форме подтверждения соответствия пищевой продукции осуществляется до ее выпуска в обращение на территории Кыргызской Республики, а в отношении продукции, впервые ввозимой на территорию Кыргызской Республики, - до ее ввоза.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Изъятие и отзыв пищевой продукции из обращения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Пищевая продукция, не соответствующая требованиям законодательства Кыргызской Республики в области безопасности пищевой продукции, в том числе пищевая продукция с истекшим сроком годности, подлежит отзыву субъектами самостоятельно либо изъятию по предписанию уполномоченного органа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Информирование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Субъект, установивший несоответствие ввезенной, произведенной или переработанной им продукции требованиям законодательства Кыргызской Республики в области безопасности пищевой продукции, обязан незамедлительно проинформировать уполномоченный орган и население о наличии такой продукции, а также о предпринятых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орган, установивший несоответствие продукции требованиям законодательства Кыргызской Республики в области безопасности пищевой продукции, обязан незамедлительно информировать другие уполномоченные органы и население.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Информирование уполномоченных органов других стран осуществляется в рамках вступивших в силу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Чрезвычайные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инфекционных заболеваний и массовых неинфекционных заболеваний (отравлений), обусловленных употреблением пищевой продукции, уполномоченные государственные органы, а также органы местного самоуправления осуществляют ограничительные и (или) запретительные меры в пределах своей компетенции в соответствии с законодательством в области чрезвычайных ситуаций.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в области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продукции первичного производства на стадии первичного 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Первичное производство должно обеспечивать безопасность пищевой продукции, а также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Безопасность первичного производства продукции обеспечивается соблюдением требований, определяемых Кабинетом Министров, основанных на принципах надлежащей сельскохозяйственной и гигиенической практики.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Требования, основанные на принципах надлежащей сельскохозяйственной и гигиенической практики, определяют условия содержания и эксплуатации территорий, помещений, оборудования, гигиены персонала с целью предупреждения накопления вредных веществ химического происхождения, механических и микробиологических загрязнений в продукции животного и растительного происхождения.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применения ветеринарных лекарственных средств, кормов и кормовых добавок в процессе выращивания, разведения животных для получения пищевых продуктов животного происхождения, пестицидов в процессе выращивания растений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пищевой продукции при ее производстве (изготовлении)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производства (изготовления) пищевой продукции должны использоваться сырье и пищевые добавки, соответствующие требованиям законодательства в области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Безопасность процессов производства пищевой продукции обеспечивается системой управления безопасностью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системы управления безопасностью пищевых продуктов осуществляется путем внедрения субъектом программы производственного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пищевой продукции при ее расфасовке, упаковке и маркировке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Пищевая продукция должна быть расфасована и упакована способами, обеспечивающими ее безопасность при хранении, транспортировке и реализации в соответствии с законодательством в сфере технического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Пищевая продукция, находящаяся в обращении на территории Кыргызской Республики, подлежит маркировке в соответствии с законодательством в сфере технического регулирования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пищевой продукции при ее хранении и транспортировке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и транспортировка пищевой продукции должны осуществляться в условиях, обеспечивающих ее безопасность и сохранность первоначальных свойств в соответствии с требованиями, устанавливаемыми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Хранение пищевой продукции допускается в специально оборудованных помещениях и сооружениях, которые должны соответствовать требованиям законодательства в области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транспортировки пищевой продукции используются специально предназначенные и (или) оборудованные для таких целей транспортные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пищевой продукции при ее реализации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пищевой продукции допускается при соблюдении условий, соответствующих требованиям в области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пищевой продукции должна сопровождаться документами, подтверждающими ее соответствие требованиям, установленным законодательством в сфере технического регулирования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предприятиях общественного питания и обслуживания безопасность пищевой продукции обеспечивается системой управления безопасностью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системы управления безопасностью пищевых продуктов обеспечивается внедрением программы производственного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безопасности питьевой воды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Питьевая вода, используемая в процессе производства (изготовления) и обработки пищевой продукции, должна соответствовать требованиям законодательства Кыргызской Республики в области безопасности питьевой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Используемые в производстве (изготовлении) пищевых продуктов лед и пар должны изготавливаться из питьевой воды, соответствующей требованиям законодательства Кыргызской Республики в области безопасности питьевой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природных минеральных вод в качестве пищевой продукции допускается после получения бальнеологического заключения научных учреждений курортологии в порядке, определяемом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машинам и оборудованию, материалам и изделиям, используемым на стадиях (процессах) разработки (создания), производства (изготовления) и обращения пищевой продукции, а также к материалам и изделиям, контактирующим с пищевой продукцией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Машины и оборудование, материалы и изделия, используемые на стадиях (процессах) разработки (создания), производства (изготовления) и обращения пищевой продукции, должны: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требованиям, установленным законодательством в сфере технического регулирования в порядке, определяемом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менять состав пищевого продукта при контакте с ним и не оказывать влияния на показатели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использоваться исключительно по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материалам и изделиям, контактирующим с пищевой продукцией, должен прилагаться документ, подтверждающий их безопасность, выданный в соответствии с установленным законодательством в сфере технического регулирования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процессам утилизации и уничтожения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выявления несоответствия пищевой продукции требованиям безопасности на любом этапе производства (изготовления), хранения, перевозки (транспортировки), реализации такая продукция подлежит утилизации или уничтожению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принятия решения об утилизации или уничтожении ответственность за сохранность и учет такой продукции несет субъект.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утилизацией или уничтожением пищевой продукции, несет собственник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работникам, осуществляющим деятельность по производству (изготовлению) и обращению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обязаны обеспечить прохождение обязательных предварительных и периодических медицинских осмотров, а также гигиеническое обучение работников, деятельность которых связана с производством, хранением, перевозкой и реализацией пищевой продукции, в соответствии с законодательством Кыргызской Республики в области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допускаются к участию в процессах разработки (создания), производства (изготовления), обращения и утилизации пищевой продукции работники, не прошедшие предварительные и периодические медицинские осмотры, а также больные инфекционными заболеваниями либо носители возбудителей инфекций, до получения отрицательных результатов лабораторных исследований.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пищевой продукции специального назначения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специализированной пищевой продукции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пищевая продукция для детского питания, в том числе вода питьевая для детского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пищевая продукция для диетического лечебного и диетического профилактического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минеральная природная, лечебно-столовая, лечебная минеральная вода с минерализацией свыше 1 мг/дм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или при меньшей минерализации, содержащая биологически активные вещества в количестве не ниже бальнеологических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пищевая продукция для питания спортсменов, беременных и кормящих женщин;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биологически активные добавки к пище (БАДы).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Пищевая продукция специального назначения должна: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удовлетворять физиологические потребности соответствующих групп потребителей (покупателей);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соответствовать по пищевой, биологической и энергетической ценности информации, указанной на таре (упаковке).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веществ, отнесенных к лекарственным, в составе биологически активных пищевых продуктов должно соответствовать требованиям, установленным нормативными правовыми актами в области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пищевой продукции, подлежащей обогащению (фортификации)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Пищевая продукция может быть обогащена (фортифицирована). Для обогащения (фортификации) пищевой продукции могут использоваться витаминно-минеральные комплексы, одобренные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пищевой продукции, подлежащей обогащению (фортификации), а также порядок ее обогащения (фортификации) определяются Кабинетом Министров на основании научно обоснованных предложений уполномоченного государственного органа в сфере здравоохранения.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Система государственных органов в области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государственных органов в области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систему государственных органов в области обеспечения безопасности пищевой продукции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сельского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в области санитарно-эпидемиологического благополучия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по техническому регулированию.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государственных органов в области обеспечения безопасности пищевой продукции определяются Кабинетом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Государственный контроль (надзор)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Государственный контроль (надзор) за соблюдением требований в области обеспечения безопасности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(надзор) осуществляется на всех этапах (процессах) разработки (создания), производства (изготовления), обращения, утилизации и уничтожения пищевой продукции в пределах полномочий, возложенных на государственные органы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(надзор) осуществляется за соблюдением требований в области обеспечения безопасности пищевой продукции, а также исполнением субъектами возложенных на них обязательств в части соблюдения системы управления безопасностью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Формами осуществления государственного контроля (надзора)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мониторинг;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аудит.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Проверки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проверок, их периодичность, порядок проведения оценки риска в целях осуществления проверок устанавливаются законодательством Кыргызской Республики, регулирующим порядок проведения проверок субъектов предпринимательской деятельности, за исключением случаев, предусмотренных статьями </w:t>
      </w:r>
      <w:hyperlink w:history="1" r:id="rId8ok9rgvs2spmc5fc2a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esxl8qejry9v6dorc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результатам проведенной проверки принимаются меры воздействия, направленные на пресечение и (или) устранение последствий выявленных нарушений, в соответствии с законодательством Кыргызской Республики, регулирующим порядок проведения проверок субъектов предпринимательства.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Проверки на стадии первичного производства и убоя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Проверкам на стадии первичного производства подлежат субъекты, осуществляющие деятельность по выращиванию растений (в том числе с применением пестицидов), разведению животных, доению (в том числе с применением ветеринарных лекарственных средств, кормов и кормовых добавок), получению диких растений, животных, рыбы, включая лиц, производящих пищевую продукцию непромышленного изготовления.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Проверки на стадии первичного производства осуществляются с целью установления соблюдения субъектом требований, основанных на принципах надлежащей сельскохозяйственной и гигиенической практики.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Проверка процесса убоя осуществляется с целью установления соблюдения субъектом ветеринарно-санитарных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проверок субъектов первичного производства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Проверки на этапе реализации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Проверки пищевой продукции, реализуемой на предприятиях торговли, осуществляются в соответствии с законодательством Кыргызской Республики, регулирующим порядок проведения проверок субъектов предпринимательства.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Проверки пищевой продукции, реализуемой в мелкорозничной торговой сети, проводятся в местах, определенных местными государственными администрациями и органами местного самоуправления для осуществления торговли вне стационарных торговых объектов, в порядке, определяемом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проверок непереработанного продовольственного сырья животного происхождения, пищевой продукции непромышленного изготовления на продовольственных рынках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Государственный мониторинг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мониторинг проводится на всех стадиях (процессах) разработки (создания), производства (изготовления), обращения, утилизации и уничтожения пищевой продукции в целях определения приоритетных направлений государственной политики в сфере обеспечения безопасности пищевой продукции, предотвращения обращения опасных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образцов (проб) в целях мониторинга осуществляется в порядке, предусмотренном </w:t>
      </w:r>
      <w:hyperlink w:history="1" r:id="rIdwnzkwfdhx-jy_vjygq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сведений, необходимых для осуществления государственного мониторинга, порядок их предоставления таможенными органами, уполномоченным органом по техническому регулированию, органами по оценке соответствия и испытательными лабораториями определяется уполномоченным органом, осуществляющим государственный мониторинг.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мониторинга используются для анализа риска, совершенствования законодательства, планирования профилактических мер и проверок, а также оптимизации функций уполномоченных органов. По результатам государственного мониторинга привлечение к ответственности в соответствии с </w:t>
      </w:r>
      <w:hyperlink w:history="1" r:id="rIdmtcrm2nyi5ltass02kw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не предусматривается.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выявлении по результатам мониторинга пищевой продукции, не соответствующей требованиям в области безопасности пищевой продукции, в том числе по результатам лабораторных исследований (испытаний) продукции, информация незамедлительно направляется субъекту.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Государственный аудит систем управления безопасностью пищевых продуктов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аудит систем управления безопасностью пищевых продуктов предусматривает проверку непрерывности, устойчивости и эффективности их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аудит систем управления безопасностью пищевых продуктов проводится по заявлению 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государственного аудита систем управления безопасностью пищевых продуктов учитываются при определении степени риска, присваиваемой субъекту, и периодичности проведения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государственного аудита систем управления безопасностью пищевых продуктов оформляются в виде отчета, включающего предложения и/или рекомендации. Отчет оформляется в двух экземплярах, один экземпляр предоставляется субъекту, в отношении которого проводился аудит, второй подлежит хранению в уполномоченном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результатам государственного аудита систем управления безопасностью пищевых продуктов не применяются меры административного воздействия.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выявления в ходе государственного аудита систем управления безопасностью пищевых продуктов несоответствий сертифицированных на добровольной основе процедур систем менеджмента качества, основанных на международных стандартах, заявленным требованиям, соответствующая информация направляется в орган, осуществивший такую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Отбор образцов (проб)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Образцы (пробы) продукции для целей государственного контроля (надзора) отбираются в объемах, не превышающих установленных стандартами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образцов (проб) продукции, отобранных в ходе осуществления государственного контроля (надзора), за исключением стоимости образцов (проб) продукции, отобранных в ходе государственного мониторинга, возмещению не подлежит.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Лабораторные испытания для целей государственного контроля (надзора)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Испытания пищевой продукции для целей обязательной оценки соответствия проводятся в лабораториях, аккредитованных в порядке, установленном законодательством в области технического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Испытания пищевой продукции для целей государственного контроля (надзора), осуществляемого в форме проверки, проводятся за счет средств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Испытания пищевой продукции, проводимые в целях подтверждения устранения субъектом выявленных нарушений законодательства в области безопасности пищевой продукции, финансируются за счет средств 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Лаборатории, осуществляющие испытание пищевой продукции в целях государственного контроля (надзора), обязаны незамедлительно направлять в уполномоченные государственные органы в сфере сельского хозяйства и в области санитарно-эпидемиологического благополучия населения информацию о результатах испытаний, свидетельствующих о несоответствии продукции законодательству Кыргызской Республики в области безопасности пищевой продукции.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субъектов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субъектов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обязаны соблюдать требования настоящего Закона и иных нормативных правовых актов Кыргызской Республики в области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в установленном порядке от уполномоченных государственных органов в сфере сельского хозяйства и в области санитарно-эпидемиологического благополучия населения: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оформленные должным образом документы, которые являются результатом государственного контроля (надзора), включая документы, служащие основанием для привлечения субъектов к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другую информацию, связанную с государственным контролем (надзором);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к проведению государственного контроля (надзора) должностных лиц, допускающих нарушения порядка проведения государственного контроля (надзора);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обеспечение тайны информации, охраняемой законом, полученной в процессе проведения государственного контроля (надзора), за исключением случаев, предусмотренных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обжаловать результаты проведенного государственного контроля (надзора) в порядке, установленном законодательством Кыргызской Республики об административных процедурах;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обращаться в государственные органы для получения методической помощи, консультаций и оценок ситуаций в целях обеспечения соблюдения требований, установленных настоящим Законом.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административную ответственность, предусмотренную </w:t>
      </w:r>
      <w:hyperlink w:history="1" r:id="rIdbxn3t9odn_l-dsqmldg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двенадцати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ноября 2025 года № 91 (3747)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в течение шести месяцев со дня официального опубликования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принятие нормативных правовых актов, предусмотренных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yvfiayqny0nxdvmcims" Type="http://schemas.openxmlformats.org/officeDocument/2006/relationships/hyperlink" Target="http://kodeks.duckdns.org/document/112213" TargetMode="External"/><Relationship Id="rId8ok9rgvs2spmc5fc2aluq" Type="http://schemas.openxmlformats.org/officeDocument/2006/relationships/hyperlink" Target="http://kodeks.duckdns.org/document/230034181#st_27" TargetMode="External"/><Relationship Id="rIdkesxl8qejry9v6dorcupi" Type="http://schemas.openxmlformats.org/officeDocument/2006/relationships/hyperlink" Target="http://kodeks.duckdns.org/document/230034181#st_28" TargetMode="External"/><Relationship Id="rIdwnzkwfdhx-jy_vjygqa3g" Type="http://schemas.openxmlformats.org/officeDocument/2006/relationships/hyperlink" Target="http://kodeks.duckdns.org/document/230034181#st_31" TargetMode="External"/><Relationship Id="rIdmtcrm2nyi5ltass02kwqy" Type="http://schemas.openxmlformats.org/officeDocument/2006/relationships/hyperlink" Target="http://kodeks.duckdns.org/document/112306" TargetMode="External"/><Relationship Id="rIdbxn3t9odn_l-dsqmldgoh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2026-09-23T08:54:20.135Z</dcterms:created>
  <dcterms:modified xsi:type="dcterms:W3CDTF">2026-09-23T08:54:20.135Z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