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Закон вступает в силу с 1 января 2027 года.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2025 года № 257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медиации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0fh2xi_agr3gsaej9uo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b59xhjfpwr0m--sf1q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Стороны обязаны являться на медиативную информационную встречу.";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mrancjs5oior-4tzbf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Лицо, подающее заявление или жалобу, вправе ходатайствовать об отсрочке уплаты половины суммы государственной пошлины, подлежащей оплате в соответствующей судебной инстанции, при наличии намерения разрешить спор путем применения медиации. В этом случае к заявлению или жалобе прилагается ходатайство о намерении разрешить спор путем применения медиации.";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части 1 </w:t>
      </w:r>
      <w:hyperlink w:history="1" r:id="rIdgqfpcrg28xqb-eb27kl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</w:t>
      </w:r>
      <w:r>
        <w:rPr>
          <w:rFonts w:ascii="Arial" w:cs="Arial" w:eastAsia="Arial" w:hAnsi="Arial"/>
          <w:sz w:val="24"/>
          <w:szCs w:val="24"/>
        </w:rPr>
        <w:t xml:space="preserve">1-5</w:t>
      </w:r>
      <w:r>
        <w:rPr>
          <w:rFonts w:ascii="Arial" w:cs="Arial" w:eastAsia="Arial" w:hAnsi="Arial"/>
          <w:sz w:val="24"/>
          <w:szCs w:val="24"/>
        </w:rPr>
        <w:t xml:space="preserve">," дополнить цифрами 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xmlpoajd9pldynhxp0l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ходатайство об отсрочке уплаты половины суммы государственной пошлины, подлежащей оплате, при наличии намерения разрешить спор путем применения медиации;";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hyperlink w:history="1" r:id="rIdgen7h1tba1ojao2r8t_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истцом не оплачена оставшаяся часть государственной пошлины для продолжения судебного разбирательства в случае недостижения сторонами медиативного соглашения;";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wepl2jqkmlq-hil4_w8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истец не явился на обязательную медиативную информационную встречу;";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5phsh_neqomhu4yqn_y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При наличии намерения разрешить спор путем применения медиации к апелляционной жалобе должно быть приложено ходатайство об отсрочке уплаты половины суммы государственной пошлины, подлежащей оплате.";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1 </w:t>
      </w:r>
      <w:hyperlink w:history="1" r:id="rIdsnedgxm5dsl-zmbtv4f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если заявителем не оплачена оставшаяся часть государственной пошлины для продолжения судебного разбирательства в случае недостижения сторонами медиативного соглашения;";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byqhl6lonyntvgvzcsr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При наличии намерения разрешить спор путем применения медиации к кассационной жалобе должно быть приложено ходатайство об отсрочке уплаты половины суммы государственной пошлины, подлежащей оплате.";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1 </w:t>
      </w:r>
      <w:hyperlink w:history="1" r:id="rIdbvhrmgk35pdu7ifzhqm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если заявителем не оплачена оставшаяся часть государственной пошлины для продолжения судебного разбирательства в случае недостижения сторонами медиативного соглашения;".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dmm3o9czlczfhsroz0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-vlrdb9rz7igdgmay9a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лицо, подающее заявление или жалобу в суд, приложило ходатайство об отсрочке уплаты половины суммы государственной пошлины, подлежащей оплате для разрешения спора путем применения медиации, то уплачивается половина суммы государственной пошлины. В случае недостижения сторонами медиативного соглашения для продолжения судебного разбирательства оплачивается оставшаяся часть государственной пошлины.".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</w:t>
      </w:r>
      <w:hyperlink w:history="1" r:id="rIdswfwikce4afqrgmdhn_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zgn44cat1ugg6o6ls14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"причиненного преступлением," дополнить словами "заключении медиативного соглашения,".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gi20uxm2juilrtosw4v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13 части 1 </w:t>
      </w:r>
      <w:hyperlink w:history="1" r:id="rIdfm_njadppj544-pskab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"обвиняемого с потерпевшим" дополнить словами ", в том числе с помощью медиатора,";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части 4 </w:t>
      </w:r>
      <w:hyperlink w:history="1" r:id="rIdqef6-c1qifzmz_atl32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заявлять ходатайства и отводы, в том числе о направлении на проведение процедуры медиации;";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6e3wb5tu0plmjy0vaoy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13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заявлять ходатайства и отводы, в том числе о направлении на проведение процедуры медиации;";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при направлении следователем или судом являться на медиативную информационную встречу;";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 части 4 </w:t>
      </w:r>
      <w:hyperlink w:history="1" r:id="rIdxjfsrphgx6citbnosev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"медиатор" дополнить словами ", сотрудники центров медиации";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4 </w:t>
      </w:r>
      <w:hyperlink w:history="1" r:id="rIdxoynje6fj96lfp7_rga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сведения, полученные на медиативной информационной встрече или в ходе проведения медиации;";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1 </w:t>
      </w:r>
      <w:hyperlink w:history="1" r:id="rIdcmd2sismrr-e4wxr-xj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направление сторон на медиативную информационную встречу, за исключением случаев, когда они примирились самостоятельно;";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</w:t>
      </w:r>
      <w:hyperlink w:history="1" r:id="rIdcxbuz0b_oz21ww7sz9s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 преступлениям небольшой тяжести и по менее тяжким преступлениям следователь или суд на основании примирения сторон, в том числе с помощью медиатора, прекращают дело, о чем выносят мотивированное постановление.".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jszo7og5gjnf1zbjbt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 (газета "Эркин-Тоо" от 16 августа 2022 года № 109)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jskgt3bomjcgacydaz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"Адвокатурой Кыргызской Республики," дополнить словами "Палатой медиаторов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 "квалифицированной юридической помощи" дополнить словами ", медиативной помощи";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Порядок оказания медиативной помощи в рамках системы гарантированной государством юридической помощи определяется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o_uacxtsyqzpxjcxes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 (Ведомости Жогорку Кенеша Кыргызской Республики, 2017 г., № 1 (2), ст.15)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ydfi6k7meqqjks_xjak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медиативные соглашения, если они нотариально удостоверены;".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_imuujbmzflpgg18vnj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28 января 2025 года № 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yv4ehvhycn6xf8tuzxz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Работник по своему выбору может обратиться за разрешением трудового спора в комиссию по трудовым спорам или уполномоченный государственный орган в сфере надзора и контроля за соблюдением трудового законодательства либо непосредственно в суд при соблюдении обязательного досудебного порядка урегулирования трудового спора в соответствии с законодательством в сфере медиации.";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o7bou_fuwhqwbwffpn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разрешении трудовых споров посредством медиации течение сроков, указанных в части 1 настоящей статьи, приостанавливается на срок действия договора о проведении медиации.".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2027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ноября 2025 года № 91 (3747)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bgx8yvweeod_bhqrf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dalil.kg/document/230034402</w:t>
      </w:r>
    </w:hyperlink>
  </w:p>
  <w:p>
    <w:pPr>
      <w:spacing w:after="0" w:before="40"/>
      <w:jc w:val="center"/>
    </w:pPr>
    <w:hyperlink w:history="1" r:id="rIds9irqcqwsdestfqml_y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h2xi_agr3gsaej9uokk" Type="http://schemas.openxmlformats.org/officeDocument/2006/relationships/hyperlink" Target="https://dalil.kg/document/111521" TargetMode="External"/><Relationship Id="rIdrb59xhjfpwr0m--sf1qc8" Type="http://schemas.openxmlformats.org/officeDocument/2006/relationships/hyperlink" Target="https://dalil.kg/document/111521#st_37" TargetMode="External"/><Relationship Id="rIdmmrancjs5oior-4tzbfir" Type="http://schemas.openxmlformats.org/officeDocument/2006/relationships/hyperlink" Target="https://dalil.kg/document/111521#st_106" TargetMode="External"/><Relationship Id="rIdgqfpcrg28xqb-eb27klev" Type="http://schemas.openxmlformats.org/officeDocument/2006/relationships/hyperlink" Target="https://dalil.kg/document/111521#st_108" TargetMode="External"/><Relationship Id="rIdxmlpoajd9pldynhxp0ldi" Type="http://schemas.openxmlformats.org/officeDocument/2006/relationships/hyperlink" Target="https://dalil.kg/document/111521#st_135" TargetMode="External"/><Relationship Id="rIdgen7h1tba1ojao2r8t_pw" Type="http://schemas.openxmlformats.org/officeDocument/2006/relationships/hyperlink" Target="https://dalil.kg/document/111521#st_138" TargetMode="External"/><Relationship Id="rIdwepl2jqkmlq-hil4_w8ul" Type="http://schemas.openxmlformats.org/officeDocument/2006/relationships/hyperlink" Target="https://dalil.kg/document/111521#st_222" TargetMode="External"/><Relationship Id="rId5phsh_neqomhu4yqn_yp2" Type="http://schemas.openxmlformats.org/officeDocument/2006/relationships/hyperlink" Target="https://dalil.kg/document/111521#st_325" TargetMode="External"/><Relationship Id="rIdsnedgxm5dsl-zmbtv4fqb" Type="http://schemas.openxmlformats.org/officeDocument/2006/relationships/hyperlink" Target="https://dalil.kg/document/111521#st_329" TargetMode="External"/><Relationship Id="rIdbyqhl6lonyntvgvzcsrcn" Type="http://schemas.openxmlformats.org/officeDocument/2006/relationships/hyperlink" Target="https://dalil.kg/document/111521#st_354" TargetMode="External"/><Relationship Id="rIdbvhrmgk35pdu7ifzhqmiu" Type="http://schemas.openxmlformats.org/officeDocument/2006/relationships/hyperlink" Target="https://dalil.kg/document/111521#st_357" TargetMode="External"/><Relationship Id="rId6dmm3o9czlczfhsroz0yq" Type="http://schemas.openxmlformats.org/officeDocument/2006/relationships/hyperlink" Target="https://dalil.kg/document/111820" TargetMode="External"/><Relationship Id="rId-vlrdb9rz7igdgmay9arc" Type="http://schemas.openxmlformats.org/officeDocument/2006/relationships/hyperlink" Target="https://dalil.kg/document/111820#st_140" TargetMode="External"/><Relationship Id="rIdswfwikce4afqrgmdhn_q-" Type="http://schemas.openxmlformats.org/officeDocument/2006/relationships/hyperlink" Target="https://dalil.kg/document/111528" TargetMode="External"/><Relationship Id="rIdzgn44cat1ugg6o6ls14yj" Type="http://schemas.openxmlformats.org/officeDocument/2006/relationships/hyperlink" Target="https://dalil.kg/document/111528#st_160" TargetMode="External"/><Relationship Id="rIdgi20uxm2juilrtosw4v4x" Type="http://schemas.openxmlformats.org/officeDocument/2006/relationships/hyperlink" Target="https://dalil.kg/document/112308" TargetMode="External"/><Relationship Id="rIdfm_njadppj544-pskabeb" Type="http://schemas.openxmlformats.org/officeDocument/2006/relationships/hyperlink" Target="https://dalil.kg/document/112308#st_27" TargetMode="External"/><Relationship Id="rIdqef6-c1qifzmz_atl32ox" Type="http://schemas.openxmlformats.org/officeDocument/2006/relationships/hyperlink" Target="https://dalil.kg/document/112308#st_40" TargetMode="External"/><Relationship Id="rId6e3wb5tu0plmjy0vaoyae" Type="http://schemas.openxmlformats.org/officeDocument/2006/relationships/hyperlink" Target="https://dalil.kg/document/112308#st_44" TargetMode="External"/><Relationship Id="rIdxjfsrphgx6citbnosevgl" Type="http://schemas.openxmlformats.org/officeDocument/2006/relationships/hyperlink" Target="https://dalil.kg/document/112308#st_55" TargetMode="External"/><Relationship Id="rIdxoynje6fj96lfp7_rgayk" Type="http://schemas.openxmlformats.org/officeDocument/2006/relationships/hyperlink" Target="https://dalil.kg/document/112308#st_80" TargetMode="External"/><Relationship Id="rIdcmd2sismrr-e4wxr-xjhu" Type="http://schemas.openxmlformats.org/officeDocument/2006/relationships/hyperlink" Target="https://dalil.kg/document/112308#st_153" TargetMode="External"/><Relationship Id="rIdcxbuz0b_oz21ww7sz9slu" Type="http://schemas.openxmlformats.org/officeDocument/2006/relationships/hyperlink" Target="https://dalil.kg/document/112308#st_507" TargetMode="External"/><Relationship Id="rIdrjszo7og5gjnf1zbjbtsy" Type="http://schemas.openxmlformats.org/officeDocument/2006/relationships/hyperlink" Target="https://dalil.kg/document/112412" TargetMode="External"/><Relationship Id="rIdwjskgt3bomjcgacydazue" Type="http://schemas.openxmlformats.org/officeDocument/2006/relationships/hyperlink" Target="https://dalil.kg/document/112412#st_4" TargetMode="External"/><Relationship Id="rId2o_uacxtsyqzpxjcxesro" Type="http://schemas.openxmlformats.org/officeDocument/2006/relationships/hyperlink" Target="https://dalil.kg/document/111522" TargetMode="External"/><Relationship Id="rIdydfi6k7meqqjks_xjakur" Type="http://schemas.openxmlformats.org/officeDocument/2006/relationships/hyperlink" Target="https://dalil.kg/document/111522#st_17" TargetMode="External"/><Relationship Id="rId_imuujbmzflpgg18vnjx3" Type="http://schemas.openxmlformats.org/officeDocument/2006/relationships/hyperlink" Target="https://dalil.kg/document/230021083" TargetMode="External"/><Relationship Id="rIdyv4ehvhycn6xf8tuzxz1g" Type="http://schemas.openxmlformats.org/officeDocument/2006/relationships/hyperlink" Target="https://dalil.kg/document/230021083#st_241" TargetMode="External"/><Relationship Id="rIdvo7bou_fuwhqwbwffpnbj" Type="http://schemas.openxmlformats.org/officeDocument/2006/relationships/hyperlink" Target="https://dalil.kg/document/230021083#st_243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bgx8yvweeod_bhqrfl2" Type="http://schemas.openxmlformats.org/officeDocument/2006/relationships/hyperlink" Target="https://dalil.kg/document/230034402" TargetMode="External"/><Relationship Id="rIds9irqcqwsdestfqml_y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2026-09-24T05:30:01.903Z</dcterms:created>
  <dcterms:modified xsi:type="dcterms:W3CDTF">2026-09-24T05:30:01.903Z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