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налоговой службе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Государственной налоговой службе при Кабинете Министров Кыргызской Республики (далее – Положение) определяет правовые и организационные основы деятельности Государственной налоговой службы при Кабинете Министров Кыргызской Республики (далее – ГНС).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ГНС является правопреемником Государственной налоговой службы при Министерстве финансов Кыргызской Республики и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ГНС является государственным органом исполнительной власти Кыргызской Республики, функционирующим в статусе административного ведомства при Кабинете Министров Кыргызской Республики, осуществляющим сбор налогов, страховых взносов и других платежей в бюджет и контроль за полнотой и своевременностью их уплаты, государственную регистрацию физических лиц в качестве индивидуальных предпринимателей, государственное регулирование и контроль за импортом, производством и/или оборотом этилового спирта, алкогольной и спиртосодержащей продукции, а также контроль производства и оборота ювелирных изделий из драгоценных металлов.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ГНС в своей деятельности руководствуется </w:t>
      </w:r>
      <w:hyperlink w:history="1" r:id="rIdmem47hvxnl00qukpv_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Налоговым </w:t>
      </w:r>
      <w:hyperlink w:history="1" r:id="rIdl8tue3htsn0ikuyyfrq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Кодексом Кыргызской Республики о неналоговых доходах, Законами Кыргызской Республики «</w:t>
      </w:r>
      <w:hyperlink w:history="1" r:id="rIdddnazjc4yt91z3sydrc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3jmkczzv_-ci8qtt90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монополии на производство, импорт, хранение и реализацию этилового спирта и государственном регулировании производства алкогольной продукции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87dezfey-j007ngyy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драгоценных металлах и драгоценных камнях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a-bsu1rt6ik3tximf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ГНС осуществляет свою деятельность во взаимодействии с государственными органами, органами местного самоуправления, физическими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ГНС является юридическим лицом, имеет самостоятельные баланс и сметы расходов, обособленное имущество, расчетные и иные счета в системе казначейства, печати с изображением Государственного герба Кыргызской Республики со своим наименованием на государственном и официальном языках, фирменные бланки, угловые штампы.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ГНС вступает в гражданско-правовые отношения от собственного имени, имеет право выступать стороной гражданско-правовых отношений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ГНС состоит из центрального государственного органа налоговой службы и налоговых органов (территориальных и/или функциональных подразделений центрального государственного органа налоговой службы).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Центральный орган ГНС является уполномоченным налоговым органом и обладает всеми его правами и обязанностями, предусмотренными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ГНС имеет знамя, знаки символики, должностные лица ГНС имеют специальную форму одежды.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1).на государственном языке: «Кыргыз Республикасынын Министрлер Кабинетине караштуу Мамлекеттик салык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2).на официальном языке: «Государственная налоговая служба при Кабинете Министров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«МСК»;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«ГНС».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ГНС: 720001, Кыргызская Республика, город Бишкек, проспект Чуй, 219.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Целью деятельности ГНС является обеспечение соблюдения налогового законодательства Кыргызской Республики и законодательства Кыргызской Республики по государственному социальному страхованию, неналоговым доходам, обеспечение устойчивого развития сферы производства, импорта, хранения и оборота этилового спирта, алкогольной и спиртосодержащей продукции, также контроль производства и оборота ювелирных изделий из драгоценных металлов.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ГНС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обеспечение полноты и своевременности поступлений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физических лиц в качестве индивидуальных предпринимателей;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улучшение организации деятельности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участие в совершенствовании налогового законодательства и законодательства по государственному социальному страхованию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обеспечение полноты поступления косвенных налогов в бюджет при импорте товаров, выполнении работ, оказании услуг в Евразийском экономическом союзе (далее – ЕАЭС) в соответствии с международной договорной базой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государственной монополии на производство, импорт, хранение и реализацию этилового спирта;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и контроль за производством и оборотом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контроля при ввозе на территорию Кыргызской Республики из стран, не входящих в состав ЕАЭС, и вывозе с территории Кыргызской Республики в эти страны ювелирных изделий из драгоценных камней и драгоценных металлов.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ГНС в соответствии с возложенными на нее задачами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сбор, контроль за поступлением налогов, страховых взносов и других платежей, контроль за соблюдением налогового законодательства и законодательства по государственному социальному страхованию в пределах полномочий,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реализует государственную налоговую политику и политику государственного социального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участвует в установленном порядке в разработке нормативных правовых актов, направленных на совершенствование законодательства по вопросам, отнесенным к компетенции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участвует в проведении экспертной оценки проектов, вносимых поправок в налоговое законодательство и законодательство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участвует в экспертной оценке проектов межправительственных экономических соглашений, подготовленных министерствами и ведомствами Кыргызской Республики,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участвует в составлении прогноза доходной части государственного бюджета и бюджета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вносит предложения в Министерство финансов Кыргызской Республики и Социальный фонд Кыргызской Республики при Кабинете Министров Кыргызской Республики (далее – Социальный фонд) по внесению изменений в доходную часть республиканского бюджета по налогам, страховым взносам в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устанавливает формы отчетов о проведенной территориальными подразделениями работе, получает, обобщает и анализирует информацию о проделанной работе по сбору платежей в бюджет и вносит предложения по ее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представляет в вышестоящие органы отчеты, справки и информацию о результатах работы налоговых органов по сбору налогов, страховых взносов и других платежей в государственный бюджет и в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и контролирует в порядке, установленном налоговым законодательством Кыргызской Республики, работу по осуществлению налоговой (учетной) регистрации, перерегистрации и прекращению деятельности юридических лиц, их филиалов и представительств и физических лиц – плательщиков налогов, страховых взносов и других платежей, а также регистрации и аннулированию облагаемых субъектов по налогу на добавленную стоимость (далее – НДС);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государственную регистрацию, налоговую (учетную) регистрацию, перерегистрацию и прекращение деятельности индивидуальных предпринимателей, крестьянских (фермерских) хозяйств без образования юридического лица – плательщиков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устанавливает формы справок о налоговой регистрации и задолженности по налогам и страховым взносам по государственному социальному страхованию и заявлений об их выдаче;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работу по регистрации и постановке на учет в соответствующий налоговый орган контрольно-кассовых машин, допускаемых к использованию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применение специального налогового режима по обращениям налогоплательщиков;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реализует единую государственную политику в сфере производства, импорта, хранения и оборота этилового спирта, алкогольной и спиртосодержащей продукции, а также в сфере регулирования производства и оборота биоэтанола;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и осуществляет государственный учет и отчетность в области производства, оборота, импорта и экспорта этилового спирта, алкогольной и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полноту поступления косвенных налогов в бюджет и прослеживаемость при импорте товаров из государств – членов ЕАЭС, оказании услуг в рамках ЕАЭС в соответствии с международной договорной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администрирование и контроль в пунктах учета товаров за исполнением обязательств государств – членов ЕАЭС по вопросам ввоза товаров, к которым применяются пониженные ставки пошлин;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выявление резервов поступлений и внесение предложений по увеличению поступлений косвенных налогов на импорт в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мероприятия по проведению стимулирующих лотерей по требованию контрольно-кассовых чеков в порядке, определенном законодательством Кыргызской Республики о лотереях;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опробование, анализ и клеймение государственным клеймом ювелирных и других изделий, изготовленных из сплавов драгоценных металлов, как внутреннего производства, так и ввозимых для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порядок постановки на специальный учет юридических лиц, индивидуальных предпринимателей, осуществляющих операции с ювелирными изделиями из драгоценных металлов и драгоценных камней;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порядок ведения учета по операциям с ювелирными изделиями из драгоценных металлов и драгоценных камней, а также порядок предоставления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порядок регистрации и ведения учета (реестра) именников изготовителей ювелирных и других изделий из драгоценных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регистрирует и ведет учет (реестра) именников изготовителей ювелирных, других изделий из драгоценных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изготовление, учет и хранение бланков сертификатов Кимберлийского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утверждает эскизы государственных пробирных клейм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инструкцию по осуществлению опробования, анализа, экспертизы, идентификации и клеймению ювелирных и других изделий из драгоценных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правила и порядок экспертизы и идентификации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правила осуществления государственного контроля за ввозом и вывозом ювелирных и других изделий из драгоценных металлов 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методику работы с оборудованиями по определению содержания драгоценных металлов и идентификации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в соответствии с налоговым законодательством взыскание и изъятие сумм задолженности по налогам, страховым взносам и другим платежам, а также взыскание и изъятие иностранной валюты;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лицензирование производства, оборота этилового спирта,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квотирование импорта этилового спирта и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комплекс мер, обеспечивающих защиту прав потребителей и отечественных товаропроизводителей в сфере производства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ведение государственного реестра производителей биоэтанола;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экспертизу и контрольные анализы для определения содержания драгоценных металлов в изделиях, слитках, полуфабрикатах, припоях, монетах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экспертизу оттисков государственного пробирного клейма, именников производителей ювелирных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ведет реестр юридических лиц и индивидуальных предпринимателей, осуществляющих операции с ювелирными изделиями и другими изделиями из драгоценных металлов и драгоценных камней, не предполагающий взимание сбора за внесение указанных лиц в реестр;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выдает акт государственного контроля при ввозе на территорию Кыргызской Республики из стран, не входящих в состав ЕАЭС, и вывозе с территории Кыргызской Республики в эти страны ювелирных и других изделий, изготовленных из драгоценных металлов, в соответствии с решениями Евразийской экономической комиссии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выдает сертификаты на вывоз необработанных природных алмазов с территории Кыргызской Республики в соответствии с международной схемой сертификации Кимберлийского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заявлению налогоплательщика, физического лица, поданному в порядке, предусмотренном законодательством Кыргызской Республики, представляет подтверждение их налогового статуса (резидентства)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письменному заявлению налогоплательщика принимает решение об изменении сроков уплаты налогов и страховых взносов в пределах своих полномочий, предусмотренных налоговым законодательством и законодательством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относит сумму превышения уплаченного налога на счет обязательства налогоплательщика по другим видам налогов, с согласия налогоплательщика включает любую оставшуюся сумму денежных средств в счет обязательств налогоплательщика по предстоящим текущим платежам;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выписывает заключение налогоплательщику на сумму переплаты по налогам, подлежащую выплате, с начислением процентов по учетной ставке Национального банка Кыргызской Республики в порядке, установленном налоговым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контролирует своевременность представления налогоплательщиками налоговых расчетов, отчетов, деклараций и других документов, связанных с исчислением платежей в бюджет, а также проверяет достоверность этих документов в части правильности определения прибыли, дохода, иных объектов обложения и исчисления налогов, страховых взносов и других платежей в государственный бюджет и бюджет государственного социального страхования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налоговые проверки юридических и физических лиц по вопросам соблюдения ими налогового законодательства Кыргызской Республики, законодательства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получает от юридических и физических лиц, финансовых органов, учреждений, банков республики, а также граждан документы, на основании которых осуществляет учет (по каждому плательщику и виду платежей) сумм налогов, страховых взносов и других платежей, подлежащих уплате и фактически поступивших в государственный бюджет, в бюджет государственного социального страхования Кыргызской Республики или во внебюджетные фонды, а также сумм налоговых и финансовых санкций, штрафов, пени и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в государственных органах, органах местного самоуправления, учреждениях, предприятиях и организациях независимо от форм собственности и ведомственной подчиненности, включая предприятия, учреждения и организации с особым режимом ведения хозяйственной и иной деятельности, совместные и иностранные предприятия, банки и другие финансово-кредитные учреждения, а также у граждан Кыргызской Республики, иностранных граждан и лиц без гражданства проверки документов, бухгалтерских книг, отчетов, планов, смет, деклараций и иных документов, связанных с исчислением и уплатой налогов, страховых взносов и других платежей в государственный бюджет, в бюджет государственного социального страхования Кыргызской Республики или во внебюджетные фонды, а также запрашивает необходимые объяснения;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контроль и проверку полноты и правильности взимания и обеспечения сохранности учреждениями и организациями денежных средств, полученных в уплату государственной пошлины, и других неналоговых платежей, проверки органов местного самоуправления по соблюдению установленных требований при приеме от населения денежных средств в счет уплаты налогов,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контролирует применение контрольно-кассовых машин при осуществлении денежных расчетов с населением, проводит рейдовый налоговый контроль, хронометражные обследования и установку налоговых постов в целях полноты учета оборота товаров и денежных средств хозяйствующих субъектов и соблюдения ими налогового законодательства Кыргызской Республики, наличия регистрации в соответствии с налоговым законодательством Кыргызской Республики, ведения учета доходов, необходимых бухгалтерских и налоговых документов, наличия и правильности применения соответствующей маркировки на товарах;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направляет налогоплательщикам решения и другие документы в соответствии с налоговым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правильность применения и своевременность взыскания налоговых и финансовых санкций, процентов и пени, предусмотренных налоговым законодательством Кыргызской Республики, за нарушение обязательств перед государственным бюджетом и бюджетом государственного социального страхования Кыргызской Республики, а также штрафов за эти нарушения, допущенные должностными лицами предприятий, учреждений, организаций и гражданами;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и осуществляет государственный контроль за производством, оборотом этилового спирта, алкогольной и спиртосодержащей продукции, их качеством и безопасностью;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контроль за соблюдением законодательства Кыргызской Республики в сфере производства импорта, хранения и оборота этилового спирта, алкогольной и спиртсодержащей продукции и условий, предусмотренных лицензионными требованиями;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контроль и проверку полноты и правильности взимания денежных средств, полученных в уплату государственной пошлины, и других неналоговых платежей в рамках функций лицензирования;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в установленном законодательством Кыргызской Республики порядке проверки хозяйствующих субъектов, осуществляющих производство и/или оборот алкогольной и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контроль за выполнением технико-экономических показателей и установленных целевых показателей в сфере производства, импорта, хранения и оборота этилового спирта, алкогольной и спиртосодержащей продукции во взаимодействии с государственными органами;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подготовку сводного перечня специальных потребителей и субъектов, использующих этиловый спирт в технических и иных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выдает регистрационные листы на закупку этилового спирта и разрешительные документы на закупку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контроль в целях подтверждения экспортных поставок по НДС и прослеживаемости при экспорте товаров на территорию государств – членов ЕАЭС в соответствии с международной договорной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учет и анализ импортируемых и экспортируемых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работу по осуществлению контроля за полнотой и правильностью предоставления хозяйствующими субъектами информации об открытых расчетных, валютных и иных счетах в банках и отражению операций по этим счетам;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обеспечение соблюдения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по операциям с драгоценными металлами и драгоценными камнями и норм, установленных нормативными правовыми актами Кыргызской Республики в области производства, использования, обращения и учета драгоценных металлов и драгоценных камней, международных договоров, вступивших в силу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соблюдение законодательства Кыргызской Республики по учету драгоценных металлов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соблюдение требований законодательства Кыргызской Республики по опробованию и клеймению ювелирных и других изделий из драгоценных металлов;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проверку деятельности лиц, осуществляющих операции (сделки) с драгоценными металлами и драгоценными камнями, ювелирными изделиями из них (и ломом таких изделий), на основании международного запроса контролирующих (надзорных) органов иностранных государств и при необходимости оказывает содействие им в целях обеспечения эффективной контрольной (надзорной) деятельности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определение и экспертизу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разъяснительную работу среди налогоплательщиков и сотрудников налоговых органов по вопросам применения налогового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рассматривает в установленном порядке заявления, предложения и жалобы граждан, юридических и физических лиц по вопросам налогообложения, уплаты страховых взносов и на неправомерные действия должностных лиц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своевременную и в полном объеме передачу страховых взносов в Социальный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передачу в Социальный фонд сообщений о занятости и заработной плате на электронных носителях;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передачу органам статистики базу данных о налогоплательщиках, прошедших государственную регистрацию, и базу данных о налогоплательщиках, осуществляющих экономическую и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организует, проводит и контролирует работу в налоговых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комплексные (тематические) проверки работы налоговых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направляет сотрудников в качестве налоговых экспертов для участия в работе комиссий и рабочих групп, созданных по инициативе правоохранительных органов, а также государственных органов законодательной,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в тесном взаимодействии с органами местного самоуправления, правоохранительными, финансовыми и другими контролирующими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сотрудничество и взаимодействие с налоговыми и иными компетентными органами иностранных государств в пределах, предусмотренных двусторонними и многосторонними соглашениями;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создание, функционирование и совершенствование единой автоматизированной информационной системы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подбор и расстановку кадров в системе ГНС, выявляет потребность в квалифицированных кадрах, организует подготовку специалистов, а также ведет работу по повышению квалификации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финансирование мероприятий по развитию налоговой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совместно с государственными органами переговоры по привлечению инвестиций, технической и грантовой помощи и реализации инвестиционных проектов в сфере производства, импорта, хранения и оборота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международное сотрудничество в сфере производства, импорта, хранения и оборота этилового спирта, алкогольной и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мероприятия, направленные на выполнение обязательств Кыргызской Республики, вытекающих из международных договоров в сфере производства, импорта, хранения и оборота этилового спирта, алкогольной и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содействует привлечению внешних и внутренних инвестиций для создания новых, модернизации и технического перевооружения существующих предприятий, осуществляющих производство алкогольной и спиртосодержащей продукции, улучшения качества производимой продукции в соответствии с требованиями технических регламентов стран ЕАЭС, Всемирной торговой организации и Евросоюза;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информационное освещение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мероприятия по правовой пропаганде согласно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услуг: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рассматривает обращения, заявления, жалобы граждан и юридических лиц по вопросам, отнесенным к ведению ГНС;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физическим и юридическим лицам информационно-консультативное содействие по вопросам, отнесенным к ведению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консультирует и проводит разъяснительные работы по соблюдению требований технических регламентов Таможенного союза/Евразийского экономического союза в области производства и оборота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выполняет иные функции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ГНС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вносить в установленном порядке в Кабинет Министров Кыргызской Республики предложения, а также нормативные правовые акты по вопросам, отнесенных к компетенции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установленном законодательством порядке вносить в Кабинет Министров Кыргызской Республики предложения о заключении международных договоров по вопросам, отнесенным к компетенции ГНС, в пределах своей компетенции вести переговоры с соответствующими международными организациями, заключать и подписывать указанные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организовывать и проводить выставки, конкурсы и другие мероприятия, в том числе международного характера;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вносить в Кабинет Министров Кыргызской Республики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запрашивать и получать от государственных органов, иных юридических и физических лиц независимо от форм собственности информацию, необходимую для выполнения своих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информацию от других государственных органов и органов местного самоуправления, связанную с объектами налогообложения и исчислением налоговых обязательств, обязательств по страховым взносам и другим платежам;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производить предварительное начисление налога, определять налоговое обязательство и обязательство по страховым взносам налогоплательщика на основе косвенных методов оценки в случаях и порядке, предусмотренных налоговым законодательством и законодательством Кыргызской Республики о государственном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применять и начислять налоговые и финансовые санкции, штрафы, пени и проценты на суммы налогов, страховых взносов, не уплаченных в государственный бюджет и бюджет государственного социального страхования в сроки, установленные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взыскивать в государственный бюджет и бюджет государственного социального страхования неуплаченные в установленные сроки суммы по налогам, страховым взносам и другим платежам, задолженности по капитализации, а также по налоговым и финансовым санкциям, штрафам, пеням и процентам, предусмотренным налоговым законодательством и законодательством Кыргызской Республики о государственном социальном страховании, путем выставления платежных налоговых требований, а также обращать взыскание на имущество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требовать от налогоплательщика представления графика выплаты налога, страховых взносов по частям либо принятия других мер, обеспечивающих уплату налога,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выставлять налоговое платежное требование на банковские, в том числе валютные, счета налогоплательщика, имеющего задолженность перед государственным бюджетом и бюджетом государственного социального страхования, в соответствии с налоговым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от банков и других финансово-кредитных учреждений информацию о наличии, открытии, изменении, закрытии расчетного, ссудного, валютного и иных счетов налогоплательщиков, операциях с коммерческими и другими счетами в течение определенного периода времени, а также о наличии средств на счетах налогоплательщиков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приостанавливать в порядке, установленном законодательством Кыргызской Республики о государственном социальном страховании, операции плательщиков страховых взносов по счетам в банках и иных финансово-кредитных учреждениях в случаях невыполнения требований об устранении выявленных нарушений по уплате страховых взносов, непредставления должностным лицам ГНС документов, связанных с исчислением и уплатой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доступа на основании письменных полномочий в ходе осуществления налогового контроля при проведении налоговых проверок, рейдового налогового контроля, хронометражных обследований и установки налогового поста на территории или в помещении, используемых для осуществления предпринимательской деятельности, в целях обследования территорий, помещений и объектов налогообложения для определения соответствия фактических данных документам, представленным налогоплательщиком;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при проведении налоговой проверки налогоплательщика, оказывающего услуги в электронной форме, истребовать информацию в отношении электронной сделки у участников такой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осуществлять осмотр транспортных средств в целях полноты поступления косвенных налогов при ввозе (импорте) товаров из государств – членов ЕАЭС в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осуществлять пресечение правонарушений в сфере налогообложения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проводить сбор и анализ информации о правонарушениях в сфере налогообложения с целью предупреждения нанесения ущерба интересам государства, а также защиты прав и интересов субъектов;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получать, снимать копии с документов, касающихся предмета налогообложения;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при проведении налогового контроля опечатывать/опломбировать объекты имущества, связанные с предпринимательской деятельностью налогоплательщика, в случае осуществления деятельности без налоговой регистрации и/или без уплаты налога на основе патента или налога на деятельность в зонах торговли с особым режимом, и/или в случае отсутствия первичных учетных документов на товарно-материальные ценности, определенных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осуществлять проверку фискального программного обеспечения на предмет его соответствия требованиям, определяемым уполномоченным налоговым органом, и использовать хранящиеся в нем данные при проведении налогового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осуществлять контроль на наличие и применение оборудования (программно-технического устройства), предназначенного для осуществления платежей с использованием банковских платежных карт, электронных денег, двухмерных символов штрихкода (QR-кода) национального стандарта, в том числе зарегистрированного на иное лицо;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снимать остатки товарно-материальных ценностей в случаях и порядке, определенных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применять дополнительные правовые последствия в соответствии с </w:t>
      </w:r>
      <w:hyperlink w:history="1" r:id="rIdrthstwlziojffs7abv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рассматривать дела о правонарушениях в рамках компетенции, установленной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передавать в необходимых случаях материалы в правоохранительные органы и иные органы по вопросам, относящимся к компетенции правоохранительных органов и иных органов, а также подавать иски в суд, в том числе о ликвидации организации по основаниям, предусмотренным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предъявлять в суд иски к юридическим и физическим лицам, а также гражданам о взыскании в доход бюджета налогов, страховых взносов и других платежей, штрафов, процентов, пеней и иных санкций, не уплаченных в установленный срок;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обращаться в органы, регистрирующие плательщиков, с заявлением о принудительной ликвидации в порядке, установленном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в соответствии с возложенными функциями заключать договоры и соглашения с другими органами о взаимодействии по администрированию налогов, в том числе косвенных налогов, по импорту, страховых взносов и других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заключать в установленном порядке с IT–специалистами трудовые договоры на контрактной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привлекать экспертов, не заинтересованных в результатах налоговой проверки, для исследования и получения консультаций по отдельным вопросам, требующим специальных знаний и навыков;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издавать самостоятельно или совместно с другими государственными органами приказы, входящие в компетенцию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отменять (приостанавливать действия) решения налоговых органов и их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sz w:val="24"/>
          <w:szCs w:val="24"/>
        </w:rPr>
        <w:t xml:space="preserve">осуществлять формирование призового фонда стимулирующих лотерей, в том числе путем закупки товаров, услуг и работ в соответствии с законодательством Кыргызской Республики в сфере государственных закупок, с последующей передачей победителям лотереи на безвозмездной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sz w:val="24"/>
          <w:szCs w:val="24"/>
        </w:rPr>
        <w:t xml:space="preserve">осуществлять контроль за соблюдением должностными лицами налоговых органов законности при осуществлении своей деятельности, проводить профилактическую работу по предупреждению и пресечению фактов нарушения сотрудниками налоговой службы установленных требований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sz w:val="24"/>
          <w:szCs w:val="24"/>
        </w:rPr>
        <w:t xml:space="preserve">проверять необходимую для проведения комплексных (тематических) проверок документацию (в том числе в электронном формате), получать от сотрудников объекта комплексных (тематических) проверок копии необходимых документов, относящихся к комплексных (тематических) проверок, и необходимые пояснения;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вести информационную деятельность в сфере налогов, страховых взносов и неналоговых доходов;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sz w:val="24"/>
          <w:szCs w:val="24"/>
        </w:rPr>
        <w:t xml:space="preserve">осуществлять закупку товаров, услуг и работ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sz w:val="24"/>
          <w:szCs w:val="24"/>
        </w:rPr>
        <w:t xml:space="preserve">выступать заказчиком информационно-презентационных материалов, видеофильмов, картографических работ и справочной литературы, научно-исследовательских разработок;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sz w:val="24"/>
          <w:szCs w:val="24"/>
        </w:rPr>
        <w:t xml:space="preserve">привлекать на договорной основе отечественных и иностранных специалистов и/или юридических лиц для решения вопросов, связанных с производством, импортом, хранением и оборотом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sz w:val="24"/>
          <w:szCs w:val="24"/>
        </w:rPr>
        <w:t xml:space="preserve">создавать совещательные и иные рабочие органы;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sz w:val="24"/>
          <w:szCs w:val="24"/>
        </w:rPr>
        <w:t xml:space="preserve">обеспечивать профессиональную подготовку должностных лиц ГНС, их переподготовку, повышение квалификации и стажировки в установленном законодательством порядке;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sz w:val="24"/>
          <w:szCs w:val="24"/>
        </w:rPr>
        <w:t xml:space="preserve">проводить рейдовые мероприятия по пресечению незаконного производства и оборота этилового спирта, алкогольной продукции, а также осуществлять осмотр транспортного средства любого вида, то есть обследование транспортного средства, проводимое без нарушения его конструктивной целостности, осуществляется в целях обнаружения контрабандной либо находящейся в незаконном обороте алкогольной,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sz w:val="24"/>
          <w:szCs w:val="24"/>
        </w:rPr>
        <w:t xml:space="preserve">разрабатывать проекты экономического прогноза производства этилового спирта и алкогольной продукции по видам алкогольной продукции и в разрезе предприятий;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sz w:val="24"/>
          <w:szCs w:val="24"/>
        </w:rPr>
        <w:t xml:space="preserve">разрабатывать, пересматривать и согласовывать нормативно-техническую документацию в области производства и оборота этилового спирта и алкогольной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sz w:val="24"/>
          <w:szCs w:val="24"/>
        </w:rPr>
        <w:t xml:space="preserve">проводить совместные мероприятия с правоохранительными органами, а также органами местного самоуправления по инициативе ГНС;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sz w:val="24"/>
          <w:szCs w:val="24"/>
        </w:rPr>
        <w:t xml:space="preserve">контролировать соблюдение технологических инструкций по производству этилового спирта и алкогольной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sz w:val="24"/>
          <w:szCs w:val="24"/>
        </w:rPr>
        <w:t xml:space="preserve">проводить обследования предприятий на соответствие производственной базы требованиям законодательства, технологическим нормам и правилам;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sz w:val="24"/>
          <w:szCs w:val="24"/>
        </w:rPr>
        <w:t xml:space="preserve">осуществлять анализ и мониторинг производственной деятельности предприятий спиртовой и алкогольной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sz w:val="24"/>
          <w:szCs w:val="24"/>
        </w:rPr>
        <w:t xml:space="preserve">взимать пробирный сбор за опробование, анализ, клеймение государственным пробирным клеймом ювелирных, других изделий из драгоценных металлов согласно утвержденным ставкам;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sz w:val="24"/>
          <w:szCs w:val="24"/>
        </w:rPr>
        <w:t xml:space="preserve">представлять свои интересы в судах, правоохранительных органах, государственных органах власти и других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sz w:val="24"/>
          <w:szCs w:val="24"/>
        </w:rPr>
        <w:t xml:space="preserve">выступать заказчиком бланков строгой отчетности;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r>
        <w:rPr>
          <w:rFonts w:ascii="Arial" w:cs="Arial" w:eastAsia="Arial" w:hAnsi="Arial"/>
          <w:sz w:val="24"/>
          <w:szCs w:val="24"/>
        </w:rPr>
        <w:t xml:space="preserve">осуществлять изъятие в соответствии с законодательством Кыргызской Республики предметы, явившиеся орудием или непосредственным объектом правонарушения;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r>
        <w:rPr>
          <w:rFonts w:ascii="Arial" w:cs="Arial" w:eastAsia="Arial" w:hAnsi="Arial"/>
          <w:sz w:val="24"/>
          <w:szCs w:val="24"/>
        </w:rPr>
        <w:t xml:space="preserve">оказывать государственные услуги в соответствии с законодательством Кыргызской Республики о государственных и муниципальных услугах;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r>
        <w:rPr>
          <w:rFonts w:ascii="Arial" w:cs="Arial" w:eastAsia="Arial" w:hAnsi="Arial"/>
          <w:sz w:val="24"/>
          <w:szCs w:val="24"/>
        </w:rPr>
        <w:t xml:space="preserve">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Обязанности и ответственность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Права, обязанности и ответственность органов ГНС всех уровней, а также порядок обжалования действий должностных лиц регулируются налоговым законодательством Кыргызской Республики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Должностные лица органов ГНС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 относительно конкретного плательщика, которая получена ими при исполнении служебных обязанностей, исключительно в служебных целях, соблюдать установленную законодательством налоговую тайну о налогоплательщике,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ГНС обязана своевременно предоставлять требуемые отчеты в Министерство финансов Кыргызской Республики и Социальный фонд для анализа и разработки бюджетно-финансовой и пенсионной политики при условии соблюдения установленной законодательством налоговой тайны.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Органы ГНС обязаны рассматривать и принимать решения по письменным жалобам налогоплательщиков и плательщиков страховых взносов, производителей, реализаторов и потребителей спирта, алкогольной и спиртосодержащей продукции, неудовлетворенных начислением или другим решением должностного лица органа налоговой службы, и информировать их в порядке письменного уведомления о своем решении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Руководство ГНС несет ответственность за действие (бездействие) подчиненных сотрудников,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ГНС обязаны выдавать по заявлению налогоплательщиков, поданному в порядке, предусмотренном законодательством Кыргызской Республики, справки о налоговой регистрации и задолженности по налогам и страховым взносам по государственному социальному страхованию в случаях, установленных налоговым и банковским законодательством Кыргызской Республики и законодательством Кыргызской Республики о государственном социальном страховании, а также о государственной регистрации юридических лиц, филиалов (представительств).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Должностные лица органов ГНС за невыполнение или ненадлежащее выполнение своих обязанностей, несоблюдение установленной законодательством Кыргызской Республики налоговой тайны о налогоплательщике и конфиденциальности сведений, содержащихся в личных страховых счетах застрахованных лиц, привлекаются к дисциплинарной,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Причиненные налогоплательщику прямые убытки (ущерб, включая упущенную выгоду) вследствие ненадлежащего осуществления органами налоговой службы и их сотрудниками своих обязанностей подлежат возмещению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работы ГНС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ГНС возглавляет председатель,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Председатель ГНС имеет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председателя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ГНС подчиняются непосредственно председателю ГНС и осуществляют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председателя ГНС в его отсутствие возлагается на одного из его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Председатель ГНС: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1).руководит деятельностью органов ГНС, в том числе территориальных подразделений, несет персональную ответственность за выполнение возложенных на ГНС задач и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2).представляет ГНС и обеспечивает ее взаимодействие с другими государственными органами Кыргызской Республики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3).распределяет функциональные обязанности между заместителями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4).утверждает структуру центрального аппарата, территориальных и функциональных подразделений ГНС, изменение которой возможно только в связи с изменением задач и функций ГНС. При этом назначение нового председателя не является основанием для изменения структуры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5).утверждает штатное расписание центрального аппарата, территориальных и функциональных подразделений ГНС в пределах установленной предельной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6).утверждает положения о структурных подразделениях центрального аппарата, территориальных и функциональных подразделениях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7).в установленном порядке назначает на должность, освобождает от должности сотрудников ГНС, осуществляет их перемещение и ротацию,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8).делегирует отдельные полномочия руководителям территориальных и функциональных подразделений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годовой план работы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в Кабинет Министров Кыргызской Республики отчеты о деятельности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11).контролирует соблюдение трудовой дисциплины и обеспечивает проведение мероприятий по дальнейшему улучшению условий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12).является главным распорядителем денежных средств с правом первой подписи;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присваивает в установленном порядке специальные звания сотрудникам ГНС, а также вносит предложения о присвоении высших специальных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учреждает и утверждает в установленном порядке нагрудные знаки (награды) и другие ведомственные награды ГНС для награждения сотрудников ГНС, а также граждан, содействующих выполнению задач ГНС,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ГНС и применяет в их отношении другие виды поощрений, предусмотренные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15).отменяет противоречащие законодательству Кыргызской Республики решения территориальных и функциональных подразделений ГНС;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16).осуществляет другие полномочия для решения вопросов, поставленных перед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В ГНС образуется коллегия в количестве 11 человек в составе председателя ГНС, заместителей председателя ГНС, представителя Администрации Президента Кыргызской Республики, представителя уполномоченного государственного органа по разработке государственной налоговой политики, уполномоченного государственного органа по прогнозированию и исполнению бюджета, а также руководителей структурных подразделений центрального аппарата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председателем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ГНС утверждается председателем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Территориальные и функциональные подразделения ГНС осуществляют свою деятельность в соответствии с положениями, утверждаемыми председателем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ГНС действует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Финансирование ГНС осуществляется за счет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ГНС в отношении закрепленного за ней имущества осуществляет право владения, пользования и распоряжения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ГНС в своей деятельности подотчетна Кабинету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Реорганизация и прекращение деятельности ГНС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ГНС документы ГНС хранятся и используются в соответствии с </w:t>
      </w:r>
      <w:hyperlink w:history="1" r:id="rIdtcixm65zovxfgxisuwq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5ts_bxrug-n8dztzw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dalil.kg/document/230034785</w:t>
      </w:r>
    </w:hyperlink>
  </w:p>
  <w:p>
    <w:pPr>
      <w:spacing w:after="0" w:before="40"/>
      <w:jc w:val="center"/>
    </w:pPr>
    <w:hyperlink w:history="1" r:id="rIdpzeoyursebtrywp2wfw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m47hvxnl00qukpv_eay" Type="http://schemas.openxmlformats.org/officeDocument/2006/relationships/hyperlink" Target="https://dalil.kg/document/112213" TargetMode="External"/><Relationship Id="rIdl8tue3htsn0ikuyyfrqs4" Type="http://schemas.openxmlformats.org/officeDocument/2006/relationships/hyperlink" Target="https://dalil.kg/document/112340" TargetMode="External"/><Relationship Id="rIdddnazjc4yt91z3sydrcut" Type="http://schemas.openxmlformats.org/officeDocument/2006/relationships/hyperlink" Target="https://dalil.kg/document/627" TargetMode="External"/><Relationship Id="rIdw3jmkczzv_-ci8qtt90ds" Type="http://schemas.openxmlformats.org/officeDocument/2006/relationships/hyperlink" Target="https://dalil.kg/document/112645" TargetMode="External"/><Relationship Id="rIdi87dezfey-j007ngyyfaw" Type="http://schemas.openxmlformats.org/officeDocument/2006/relationships/hyperlink" Target="https://dalil.kg/document/112413" TargetMode="External"/><Relationship Id="rIdga-bsu1rt6ik3tximfvq1" Type="http://schemas.openxmlformats.org/officeDocument/2006/relationships/hyperlink" Target="https://dalil.kg/document/205058" TargetMode="External"/><Relationship Id="rIdrthstwlziojffs7abvj0o" Type="http://schemas.openxmlformats.org/officeDocument/2006/relationships/hyperlink" Target="https://dalil.kg/document/112306" TargetMode="External"/><Relationship Id="rIdtcixm65zovxfgxisuwq6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5ts_bxrug-n8dztzwdw" Type="http://schemas.openxmlformats.org/officeDocument/2006/relationships/hyperlink" Target="https://dalil.kg/document/230034785" TargetMode="External"/><Relationship Id="rIdpzeoyursebtrywp2wfw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2026-09-24T05:58:56.446Z</dcterms:created>
  <dcterms:modified xsi:type="dcterms:W3CDTF">2026-09-24T05:58:56.446Z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