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01-3/27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программы социально-экономического развития Нарзанского айылного аймака на 2025 год»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ddkrdw5xgsnjathzm6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27pf191dgrtdcawaq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”О местной государственной администрации и органах местного самоуправления" и </w:t>
      </w:r>
      <w:hyperlink w:history="1" r:id="rIdcjao4q0zvetyykqdb7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главу Нарзан айыл окмоту об утверждении программы социально-экономического развития Нарзанского айылного аймака на 2025 год, и обсудив заключение постоянной комиссии по бюджету, экономике, муниципальной собственности, сельскому хозяйству, инвестициям, предпринимательству и внешнеэкономическим связям, </w:t>
      </w:r>
      <w:r>
        <w:rPr>
          <w:rFonts w:ascii="Arial" w:cs="Arial" w:eastAsia="Arial" w:hAnsi="Arial"/>
          <w:sz w:val="24"/>
          <w:szCs w:val="24"/>
        </w:rPr>
        <w:t xml:space="preserve">сессия,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wvmwsdapszm-qqatd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Нарзанского айылного аймака Московского района на 2025 год, согласно Приложению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выполнения мероприятий, содержащихся в программе, возлагается на главу айыл окмоту Нарзанского айылного аймака Оскомбаеву И.Э.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 сессии Нарзанского айылного кеңеша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«___» _____ 2025 года 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 социально-экономического развития Нарзанского айылного аймака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505"/>
        <w:gridCol w:w="1098"/>
        <w:gridCol w:w="776"/>
        <w:gridCol w:w="640"/>
        <w:gridCol w:w="565"/>
        <w:gridCol w:w="1131"/>
        <w:gridCol w:w="660"/>
        <w:gridCol w:w="660"/>
        <w:gridCol w:w="707"/>
        <w:gridCol w:w="707"/>
        <w:gridCol w:w="707"/>
        <w:gridCol w:w="707"/>
      </w:tblGrid>
      <w:tr>
        <w:tc>
          <w:tcPr>
            <w:tcW w:type="dxa" w:w="3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0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7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1 квартал (тыс. сом)</w:t>
            </w:r>
          </w:p>
        </w:tc>
        <w:tc>
          <w:tcPr>
            <w:tcW w:type="dxa" w:w="6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1 полугодие (тыс. сом)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9 месяцев (тыс. сом)</w:t>
            </w:r>
          </w:p>
        </w:tc>
        <w:tc>
          <w:tcPr>
            <w:tcW w:type="dxa" w:w="1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план на год  (тыс. сом)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исполнение (тыс. сом)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</w:t>
            </w:r>
          </w:p>
        </w:tc>
        <w:tc>
          <w:tcPr>
            <w:tcW w:type="dxa" w:w="28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Развитие промышленности, малого и среднего бизнеса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отдыха в центральном парке (фаст фуд)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Дмитриев 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 рабочих места)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 "AYANA-HOME"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19/2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Токтомушева 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рабочее место)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Фастфуд  "Макдонер" ул.Ленин б/н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Адахан у.А.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 рабочее место)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"О-Банк"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Ул.Фрунзе 153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 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(5 рабочих места)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Привлечение инвестиций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кирпичного завода “Бакара Кей Джи”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строительства завода “Алтын тулпар трейд”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по изготовлению полимерного бетонного полотна “United Concrete Canvas”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700000,0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1502400,0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1502400,0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сельского хозяйства и улучшение ирригационной сети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сетей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КАМАЗа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Улучшение улично-дорожной сети, питьевого водоснабжения и электроснабжения населения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дорог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стадиона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5902,3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5902,3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Грейдирование и гравирование и дорог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водопроводной и канализационных сетей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37902,3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37902,3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системы образования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мини-футбольного поля в СОШ №2 им.Степаненко (ЧФ)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“Устройство брусчатки АСШ №4” (ЧФ)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4983,6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Капитальныый ремонт спортивного зала СОШ №4 (МФ)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мини-футбольного поля в СОШ им.К.Сыйданова (МФ)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фойе Беловодской школы-лицей №3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кровли и электропроводки в Первомайской СОШ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детские сады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2122,8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 в д/с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мебели и оборудования в школы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27708,6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15208,6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Развитие системы здравоохранения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с.Кош-Добо, ул.Школьная б/н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Арабский фонд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Ак-Суу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Арабский фонд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культуры, спорта, туризма и молодежной политики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 здания ДЮСШ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растений «Жашыл Мурас»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памятников в парке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сквера в селе Ак-Суу ул.Тополевая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 Нарзан айылный аймак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клуба в с.Кош-Добо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Благоустройство, осенне-зимний период, генеральные планы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38 га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тротуара по улице Ленина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Другие мероприятия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оборудования (аппарат)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 распознование лица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 кв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айылному аймаку: 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1664800,9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97300,9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1506000,0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айылному аймаку на 2025 год запланировано 38 проектов на общую сумму 1664800,9 тыс. сом. В том числе: 24 проекта на сумму 97300,9 тыс. сом за счет местного бюджета, 4 проектов на сумму 12500,0</w:t>
      </w:r>
      <w:r>
        <w:rPr>
          <w:rFonts w:ascii="Arial" w:cs="Arial" w:eastAsia="Arial" w:hAnsi="Arial"/>
          <w:sz w:val="24"/>
          <w:szCs w:val="24"/>
        </w:rPr>
        <w:t xml:space="preserve">тыс. сом за счет республиканского бюджета, 3 проектов на сумму 49000,0тыс. сом за счет донорских средств и 7 проектов на сумму 1506000,0 тыс. сом за счет частных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Нарзан айыл окмоту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Оскомбаев И.Э.                  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Исп.Балбакова В.В.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eq1g_20aigelmqi-b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dalil.kg/document/230035195</w:t>
      </w:r>
    </w:hyperlink>
  </w:p>
  <w:p>
    <w:pPr>
      <w:spacing w:after="0" w:before="40"/>
      <w:jc w:val="center"/>
    </w:pPr>
    <w:hyperlink w:history="1" r:id="rIderfztzznyrhxfill7xq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dkrdw5xgsnjathzm6e9" Type="http://schemas.openxmlformats.org/officeDocument/2006/relationships/hyperlink" Target="https://dalil.kg/document/112302#st_34" TargetMode="External"/><Relationship Id="rIdsy27pf191dgrtdcawaqkm" Type="http://schemas.openxmlformats.org/officeDocument/2006/relationships/hyperlink" Target="https://dalil.kg/document/112302#st_39" TargetMode="External"/><Relationship Id="rIdcjao4q0zvetyykqdb7kht" Type="http://schemas.openxmlformats.org/officeDocument/2006/relationships/hyperlink" Target="https://dalil.kg/document/111338#st_88" TargetMode="External"/><Relationship Id="rIduwvmwsdapszm-qqatdgfb" Type="http://schemas.openxmlformats.org/officeDocument/2006/relationships/hyperlink" Target="https://dalil.kg/document/2300351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eq1g_20aigelmqi-bet" Type="http://schemas.openxmlformats.org/officeDocument/2006/relationships/hyperlink" Target="https://dalil.kg/document/230035195" TargetMode="External"/><Relationship Id="rIderfztzznyrhxfill7xq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2026-09-27T14:29:26.306Z</dcterms:created>
  <dcterms:modified xsi:type="dcterms:W3CDTF">2026-09-27T14:29:26.306Z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