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декабря 2025 года УП № 343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переводе отдельных судей местных судов </w:t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6 </w:t>
      </w:r>
      <w:hyperlink w:history="1" r:id="rIdwledwhahdck7hv2vh2fr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96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</w:t>
      </w:r>
      <w:hyperlink w:history="1" r:id="rIdh2ytdczeyex_glwtiq1k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26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</w:t>
      </w:r>
      <w:r>
        <w:rPr>
          <w:rFonts w:ascii="Arial" w:cs="Arial" w:eastAsia="Arial" w:hAnsi="Arial"/>
          <w:sz w:val="20"/>
          <w:szCs w:val="20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О статусе судей Кыргызской Республики</w:t>
      </w:r>
      <w:r>
        <w:rPr>
          <w:rFonts w:ascii="Arial" w:cs="Arial" w:eastAsia="Arial" w:hAnsi="Arial"/>
          <w:sz w:val="20"/>
          <w:szCs w:val="20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 и по предложению председателя Верховного суда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постановляю: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целях усиления и повышения эффективности деятельности местных судов Кыргызской Республики перевести отдельных действующих судей местных судов Кыргызской Республики для дальнейшего осуществления полномочий судьи на оставшийся срок, предусмотренный Конституцией Кыргызской Республики, в следующие местные суды: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– Баткенский областной суд</w:t>
      </w:r>
    </w:p>
    <w:p>
      <w:pPr>
        <w:spacing w:after="4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Оторбаеву Айзаду Жумабековну</w:t>
      </w:r>
      <w:r>
        <w:rPr>
          <w:rFonts w:ascii="Arial" w:cs="Arial" w:eastAsia="Arial" w:hAnsi="Arial"/>
          <w:sz w:val="24"/>
          <w:szCs w:val="24"/>
        </w:rPr>
        <w:t xml:space="preserve"> – из </w:t>
      </w:r>
      <w:r>
        <w:rPr>
          <w:rFonts w:ascii="Arial" w:cs="Arial" w:eastAsia="Arial" w:hAnsi="Arial"/>
          <w:sz w:val="24"/>
          <w:szCs w:val="24"/>
        </w:rPr>
        <w:t xml:space="preserve">Баткенского районного суда Баткенской области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4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– Джалал-Абадский областной суд</w:t>
      </w:r>
    </w:p>
    <w:p>
      <w:pPr>
        <w:spacing w:after="4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Мамбетова Элдияра Асантуровича</w:t>
      </w:r>
      <w:r>
        <w:rPr>
          <w:rFonts w:ascii="Arial" w:cs="Arial" w:eastAsia="Arial" w:hAnsi="Arial"/>
          <w:sz w:val="24"/>
          <w:szCs w:val="24"/>
        </w:rPr>
        <w:t xml:space="preserve"> – из </w:t>
      </w:r>
      <w:r>
        <w:rPr>
          <w:rFonts w:ascii="Arial" w:cs="Arial" w:eastAsia="Arial" w:hAnsi="Arial"/>
          <w:sz w:val="24"/>
          <w:szCs w:val="24"/>
        </w:rPr>
        <w:t xml:space="preserve">Сузакского районного суда Джалал-Абадской области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4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– Ошский областной суд</w:t>
      </w:r>
    </w:p>
    <w:p>
      <w:pPr>
        <w:spacing w:after="4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Кадырову Гульназ Кубанычбековну </w:t>
      </w:r>
      <w:r>
        <w:rPr>
          <w:rFonts w:ascii="Arial" w:cs="Arial" w:eastAsia="Arial" w:hAnsi="Arial"/>
          <w:sz w:val="24"/>
          <w:szCs w:val="24"/>
        </w:rPr>
        <w:t xml:space="preserve">– из </w:t>
      </w:r>
      <w:r>
        <w:rPr>
          <w:rFonts w:ascii="Arial" w:cs="Arial" w:eastAsia="Arial" w:hAnsi="Arial"/>
          <w:sz w:val="24"/>
          <w:szCs w:val="24"/>
        </w:rPr>
        <w:t xml:space="preserve">Узгенского районного суда Ошской</w:t>
      </w:r>
      <w:r>
        <w:rPr>
          <w:rFonts w:ascii="Arial" w:cs="Arial" w:eastAsia="Arial" w:hAnsi="Arial"/>
          <w:sz w:val="24"/>
          <w:szCs w:val="24"/>
        </w:rPr>
        <w:t xml:space="preserve"> области;</w:t>
      </w:r>
    </w:p>
    <w:p>
      <w:pPr>
        <w:spacing w:after="4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– Ошский городской суд Ошской области</w:t>
      </w:r>
    </w:p>
    <w:p>
      <w:pPr>
        <w:spacing w:after="4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Иманбекова Бактыбека Орозбаевича</w:t>
      </w:r>
      <w:r>
        <w:rPr>
          <w:rFonts w:ascii="Arial" w:cs="Arial" w:eastAsia="Arial" w:hAnsi="Arial"/>
          <w:sz w:val="24"/>
          <w:szCs w:val="24"/>
        </w:rPr>
        <w:t xml:space="preserve"> – из </w:t>
      </w:r>
      <w:r>
        <w:rPr>
          <w:rFonts w:ascii="Arial" w:cs="Arial" w:eastAsia="Arial" w:hAnsi="Arial"/>
          <w:sz w:val="24"/>
          <w:szCs w:val="24"/>
        </w:rPr>
        <w:t xml:space="preserve">Кара-Сууйского районного суда Ошской </w:t>
      </w:r>
      <w:r>
        <w:rPr>
          <w:rFonts w:ascii="Arial" w:cs="Arial" w:eastAsia="Arial" w:hAnsi="Arial"/>
          <w:sz w:val="24"/>
          <w:szCs w:val="24"/>
        </w:rPr>
        <w:t xml:space="preserve">област</w:t>
      </w:r>
      <w:r>
        <w:rPr>
          <w:rFonts w:ascii="Arial" w:cs="Arial" w:eastAsia="Arial" w:hAnsi="Arial"/>
          <w:sz w:val="24"/>
          <w:szCs w:val="24"/>
        </w:rPr>
        <w:t xml:space="preserve">и.</w:t>
      </w:r>
    </w:p>
    <w:p>
      <w:pPr>
        <w:spacing w:after="4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p1nseat_rgxc9mggim5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dalil.kg/document/230035756</w:t>
      </w:r>
    </w:hyperlink>
  </w:p>
  <w:p>
    <w:pPr>
      <w:spacing w:after="0" w:before="40"/>
      <w:jc w:val="center"/>
    </w:pPr>
    <w:hyperlink w:history="1" r:id="rIdstkahqsied2wealni1uw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ledwhahdck7hv2vh2fre" Type="http://schemas.openxmlformats.org/officeDocument/2006/relationships/hyperlink" Target="https://dalil.kg/document/112213#st_96" TargetMode="External"/><Relationship Id="rIdh2ytdczeyex_glwtiq1ki" Type="http://schemas.openxmlformats.org/officeDocument/2006/relationships/hyperlink" Target="https://dalil.kg/document/112311#st_2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p1nseat_rgxc9mggim5k" Type="http://schemas.openxmlformats.org/officeDocument/2006/relationships/hyperlink" Target="https://dalil.kg/document/230035756" TargetMode="External"/><Relationship Id="rIdstkahqsied2wealni1uw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2026-09-27T06:12:27.185Z</dcterms:created>
  <dcterms:modified xsi:type="dcterms:W3CDTF">2026-09-27T06:12:27.185Z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