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200" w:before="200"/>
        <w:jc w:val="left"/>
      </w:pPr>
      <w:r>
        <w:rPr>
          <w:rFonts w:ascii="Arial" w:cs="Arial" w:eastAsia="Arial" w:hAnsi="Arial"/>
          <w:sz w:val="24"/>
          <w:szCs w:val="24"/>
        </w:rPr>
        <w:t xml:space="preserve">от 18 ноября 2025 года № 146</w:t>
      </w:r>
    </w:p>
    <w:p>
      <w:pPr>
        <w:spacing w:after="400" w:before="400"/>
        <w:jc w:val="center"/>
      </w:pPr>
      <w:r>
        <w:rPr>
          <w:rFonts w:ascii="Arial" w:cs="Arial" w:eastAsia="Arial" w:hAnsi="Arial"/>
          <w:b/>
          <w:bCs/>
          <w:sz w:val="28"/>
          <w:szCs w:val="28"/>
        </w:rPr>
        <w:t xml:space="preserve">О внесении изменений в составы окружных избирательных комиссий № 21, 22, 23, 24</w:t>
      </w:r>
    </w:p>
    <w:p>
      <w:pPr>
        <w:spacing w:after="60"/>
        <w:ind w:firstLine="567"/>
        <w:jc w:val="both"/>
      </w:pPr>
      <w:r>
        <w:rPr>
          <w:rFonts w:ascii="Arial" w:cs="Arial" w:eastAsia="Arial" w:hAnsi="Arial"/>
          <w:sz w:val="24"/>
          <w:szCs w:val="24"/>
        </w:rPr>
        <w:t xml:space="preserve">В соответствии со </w:t>
      </w:r>
      <w:hyperlink w:history="1" r:id="rIdyecl1wxzbjp-qhifakywt">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статьями </w:t>
      </w:r>
      <w:hyperlink w:history="1" r:id="rIdy33bw1ium8gkl7jpq-gpj">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ntp4tqg2zexqnpxth2lnt">
        <w:r>
          <w:rPr>
            <w:rFonts w:ascii="Arial" w:cs="Arial" w:eastAsia="Arial" w:hAnsi="Arial"/>
            <w:color w:val="1D4ED8"/>
            <w:sz w:val="24"/>
            <w:szCs w:val="24"/>
            <w:u w:val="single"/>
          </w:rPr>
          <w:t xml:space="preserve">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w:t>
      </w:r>
      <w:hyperlink w:history="1" r:id="rIdq1egyujz2rxl0kyrbik1t">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формирования, расформирования избирательных комиссий и формирования, ведения резерва избирательных комиссий, утвержденным </w:t>
      </w:r>
      <w:hyperlink w:history="1" r:id="rIdygmwg130zxom1lzzbqcj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6 декабря 2019 года № 176 Центральная комиссия по выборам и проведению референдумов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w:t>
      </w:r>
      <w:hyperlink w:history="1" r:id="rIdgxamyyjainbm8lnu6pwo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 назначенных на 30 ноября 2025 года" от 3 октября 2025 года № 90, внести следующие изменения:</w:t>
      </w:r>
    </w:p>
    <w:p>
      <w:pPr>
        <w:spacing w:after="60"/>
        <w:ind w:firstLine="567"/>
        <w:jc w:val="both"/>
      </w:pPr>
      <w:r>
        <w:rPr>
          <w:rFonts w:ascii="Arial" w:cs="Arial" w:eastAsia="Arial" w:hAnsi="Arial"/>
          <w:sz w:val="24"/>
          <w:szCs w:val="24"/>
        </w:rPr>
        <w:t xml:space="preserve">1) в </w:t>
      </w:r>
      <w:hyperlink w:history="1" r:id="rIdsotipqk5cpk_5k0bcbwhd">
        <w:r>
          <w:rPr>
            <w:rFonts w:ascii="Arial" w:cs="Arial" w:eastAsia="Arial" w:hAnsi="Arial"/>
            <w:color w:val="1D4ED8"/>
            <w:sz w:val="24"/>
            <w:szCs w:val="24"/>
            <w:u w:val="single"/>
          </w:rPr>
          <w:t xml:space="preserve">приложении 21</w:t>
        </w:r>
      </w:hyperlink>
      <w:r>
        <w:rPr>
          <w:rFonts w:ascii="Arial" w:cs="Arial" w:eastAsia="Arial" w:hAnsi="Arial"/>
          <w:sz w:val="24"/>
          <w:szCs w:val="24"/>
        </w:rPr>
        <w:t xml:space="preserve">, утвержденным вышеуказанным постановлением, в состав окружной избирательной комиссии № 21:</w:t>
      </w:r>
    </w:p>
    <w:p>
      <w:pPr>
        <w:spacing w:after="60"/>
        <w:ind w:firstLine="567"/>
        <w:jc w:val="both"/>
      </w:pPr>
      <w:r>
        <w:rPr>
          <w:rFonts w:ascii="Arial" w:cs="Arial" w:eastAsia="Arial" w:hAnsi="Arial"/>
          <w:sz w:val="24"/>
          <w:szCs w:val="24"/>
        </w:rPr>
        <w:t xml:space="preserve">- вывести из состава комиссии Карачалова Элдияра Разылбековича согласно поданному заявлению;</w:t>
      </w:r>
    </w:p>
    <w:p>
      <w:pPr>
        <w:spacing w:after="60"/>
        <w:ind w:firstLine="567"/>
        <w:jc w:val="both"/>
      </w:pPr>
      <w:r>
        <w:rPr>
          <w:rFonts w:ascii="Arial" w:cs="Arial" w:eastAsia="Arial" w:hAnsi="Arial"/>
          <w:sz w:val="24"/>
          <w:szCs w:val="24"/>
        </w:rPr>
        <w:t xml:space="preserve">- ввести в состав комиссии Абдыгулова Арапбека Бакировича;</w:t>
      </w:r>
    </w:p>
    <w:p>
      <w:pPr>
        <w:spacing w:after="60"/>
        <w:ind w:firstLine="567"/>
        <w:jc w:val="both"/>
      </w:pPr>
      <w:r>
        <w:rPr>
          <w:rFonts w:ascii="Arial" w:cs="Arial" w:eastAsia="Arial" w:hAnsi="Arial"/>
          <w:sz w:val="24"/>
          <w:szCs w:val="24"/>
        </w:rPr>
        <w:t xml:space="preserve">2) в </w:t>
      </w:r>
      <w:hyperlink w:history="1" r:id="rIdo_qcpjz5gryexf3gc4vu1">
        <w:r>
          <w:rPr>
            <w:rFonts w:ascii="Arial" w:cs="Arial" w:eastAsia="Arial" w:hAnsi="Arial"/>
            <w:color w:val="1D4ED8"/>
            <w:sz w:val="24"/>
            <w:szCs w:val="24"/>
            <w:u w:val="single"/>
          </w:rPr>
          <w:t xml:space="preserve">приложении 22</w:t>
        </w:r>
      </w:hyperlink>
      <w:r>
        <w:rPr>
          <w:rFonts w:ascii="Arial" w:cs="Arial" w:eastAsia="Arial" w:hAnsi="Arial"/>
          <w:sz w:val="24"/>
          <w:szCs w:val="24"/>
        </w:rPr>
        <w:t xml:space="preserve">, утвержденным вышеуказанным постановлением, в состав окружной избирательной комиссии № 22:</w:t>
      </w:r>
    </w:p>
    <w:p>
      <w:pPr>
        <w:spacing w:after="60"/>
        <w:ind w:firstLine="567"/>
        <w:jc w:val="both"/>
      </w:pPr>
      <w:r>
        <w:rPr>
          <w:rFonts w:ascii="Arial" w:cs="Arial" w:eastAsia="Arial" w:hAnsi="Arial"/>
          <w:sz w:val="24"/>
          <w:szCs w:val="24"/>
        </w:rPr>
        <w:t xml:space="preserve">- вывести из состава комиссии Уланбекову Асель Уланбековну, согласно поданному заявлению;</w:t>
      </w:r>
    </w:p>
    <w:p>
      <w:pPr>
        <w:spacing w:after="60"/>
        <w:ind w:firstLine="567"/>
        <w:jc w:val="both"/>
      </w:pPr>
      <w:r>
        <w:rPr>
          <w:rFonts w:ascii="Arial" w:cs="Arial" w:eastAsia="Arial" w:hAnsi="Arial"/>
          <w:sz w:val="24"/>
          <w:szCs w:val="24"/>
        </w:rPr>
        <w:t xml:space="preserve">- ввести в состав комиссии Карачалова Элдияра Разылбековича и Исакову Асель Кавакбековну;</w:t>
      </w:r>
    </w:p>
    <w:p>
      <w:pPr>
        <w:spacing w:after="60"/>
        <w:ind w:firstLine="567"/>
        <w:jc w:val="both"/>
      </w:pPr>
      <w:r>
        <w:rPr>
          <w:rFonts w:ascii="Arial" w:cs="Arial" w:eastAsia="Arial" w:hAnsi="Arial"/>
          <w:sz w:val="24"/>
          <w:szCs w:val="24"/>
        </w:rPr>
        <w:t xml:space="preserve">3) в </w:t>
      </w:r>
      <w:hyperlink w:history="1" r:id="rId3zekywxvfnt4sdic1ndyh">
        <w:r>
          <w:rPr>
            <w:rFonts w:ascii="Arial" w:cs="Arial" w:eastAsia="Arial" w:hAnsi="Arial"/>
            <w:color w:val="1D4ED8"/>
            <w:sz w:val="24"/>
            <w:szCs w:val="24"/>
            <w:u w:val="single"/>
          </w:rPr>
          <w:t xml:space="preserve">приложении 23</w:t>
        </w:r>
      </w:hyperlink>
      <w:r>
        <w:rPr>
          <w:rFonts w:ascii="Arial" w:cs="Arial" w:eastAsia="Arial" w:hAnsi="Arial"/>
          <w:sz w:val="24"/>
          <w:szCs w:val="24"/>
        </w:rPr>
        <w:t xml:space="preserve">, утвержденным вышеуказанным постановлением, в состав окружной избирательной комиссии № 23:</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вывести из состава комиссии Сыдыгалиеву Чолпон Аскарбековну, Каракозиеву Сымарбүбү Ишенбайевну, Осмоналиеву Жыпаркүл Дүйшөнкуловну, Жумалиеву Жылдыз Кубанычбековну, Келешева Эмрана Махмудовича, Босумбаева Мамбетали Руслановича, Эгембердиеву Ажар Омурбековну, Абдысадыкову Айгуль Орозбековну, Исмаилову Гүлнару Кочкунбаевну, Шакирову Айзаду Эркинбековну, Ибрагимова Жайнака Усеновича, Канатова Мекена Капаровича </w:t>
      </w:r>
      <w:r>
        <w:rPr>
          <w:rFonts w:ascii="Arial" w:cs="Arial" w:eastAsia="Arial" w:hAnsi="Arial"/>
          <w:sz w:val="24"/>
          <w:szCs w:val="24"/>
        </w:rPr>
        <w:t xml:space="preserve">согласно поданным заявлениям</w:t>
      </w:r>
      <w:r>
        <w:rPr>
          <w:rFonts w:ascii="Arial" w:cs="Arial" w:eastAsia="Arial" w:hAnsi="Arial"/>
          <w:sz w:val="24"/>
          <w:szCs w:val="24"/>
        </w:rPr>
        <w:t xml:space="preserve">;</w:t>
      </w:r>
    </w:p>
    <w:p>
      <w:pPr>
        <w:spacing w:after="120"/>
        <w:ind w:firstLine="720"/>
        <w:jc w:val="both"/>
      </w:pPr>
      <w:r>
        <w:rPr>
          <w:rFonts w:ascii="Arial" w:cs="Arial" w:eastAsia="Arial" w:hAnsi="Arial"/>
          <w:sz w:val="24"/>
          <w:szCs w:val="24"/>
        </w:rPr>
        <w:t xml:space="preserve">– ввести в состав комиссии Богера Владислава Михайловича, Мамбеталиева Азамата Мусаевича, Кан Валерия Александровича, Ташбаева Бахтияра Нуридиновича, Болотбек уулу Рахата, Сулайманову Гулшат Орозбековну, Абакову Гулгунай Таалайбековну, Байназарова Искендера Абдыразаковича, Абыкеева Данияра Муратбековича;</w:t>
      </w:r>
    </w:p>
    <w:p>
      <w:pPr>
        <w:spacing w:after="60"/>
        <w:ind w:firstLine="567"/>
        <w:jc w:val="both"/>
      </w:pPr>
      <w:r>
        <w:rPr>
          <w:rFonts w:ascii="Arial" w:cs="Arial" w:eastAsia="Arial" w:hAnsi="Arial"/>
          <w:sz w:val="24"/>
          <w:szCs w:val="24"/>
        </w:rPr>
        <w:t xml:space="preserve">4) в </w:t>
      </w:r>
      <w:hyperlink w:history="1" r:id="rIdcu8kyvnnlqgarwqbak9pt">
        <w:r>
          <w:rPr>
            <w:rFonts w:ascii="Arial" w:cs="Arial" w:eastAsia="Arial" w:hAnsi="Arial"/>
            <w:color w:val="1D4ED8"/>
            <w:sz w:val="24"/>
            <w:szCs w:val="24"/>
            <w:u w:val="single"/>
          </w:rPr>
          <w:t xml:space="preserve">приложении 24</w:t>
        </w:r>
      </w:hyperlink>
      <w:r>
        <w:rPr>
          <w:rFonts w:ascii="Arial" w:cs="Arial" w:eastAsia="Arial" w:hAnsi="Arial"/>
          <w:sz w:val="24"/>
          <w:szCs w:val="24"/>
        </w:rPr>
        <w:t xml:space="preserve">, утвержденным вышеуказанным постановлением, в состав окружной избирательной комиссии № 24:</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вывести из состава комиссии Абдыгулова Арапбека Бакировича, Исакову Асель Кавакбековну;</w:t>
      </w:r>
    </w:p>
    <w:p>
      <w:pPr>
        <w:spacing w:after="120"/>
        <w:ind w:firstLine="720"/>
        <w:jc w:val="both"/>
      </w:pPr>
      <w:r>
        <w:rPr>
          <w:rFonts w:ascii="Arial" w:cs="Arial" w:eastAsia="Arial" w:hAnsi="Arial"/>
          <w:sz w:val="24"/>
          <w:szCs w:val="24"/>
        </w:rPr>
        <w:t xml:space="preserve">– ввести в состав комиссии Шакирову Айзаду Эркинбековну.</w:t>
      </w:r>
    </w:p>
    <w:p>
      <w:pPr>
        <w:spacing w:after="60"/>
        <w:ind w:firstLine="567"/>
        <w:jc w:val="both"/>
      </w:pPr>
      <w:r>
        <w:rPr>
          <w:rFonts w:ascii="Arial" w:cs="Arial" w:eastAsia="Arial" w:hAnsi="Arial"/>
          <w:sz w:val="24"/>
          <w:szCs w:val="24"/>
        </w:rPr>
        <w:t xml:space="preserve">2. Настоящее постановление опубликовать в государственной официальной газете "Эркин-Тоо" и на официальном сайте Центральной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А.С.Жупуеву.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Т.Шайназаров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yq7nlojnmndfcapagj-e">
      <w:r>
        <w:rPr>
          <w:rFonts w:ascii="Arial" w:cs="Arial" w:eastAsia="Arial" w:hAnsi="Arial"/>
          <w:color w:val="132D3F"/>
          <w:sz w:val="16"/>
          <w:szCs w:val="16"/>
          <w:u w:val="single"/>
        </w:rPr>
        <w:t xml:space="preserve">dalil.kg/document/230035959</w:t>
      </w:r>
    </w:hyperlink>
  </w:p>
  <w:p>
    <w:pPr>
      <w:spacing w:after="0" w:before="40"/>
      <w:jc w:val="center"/>
    </w:pPr>
    <w:hyperlink w:history="1" r:id="rIdmjpmk1a43m-4nyezg8vo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ecl1wxzbjp-qhifakywt" Type="http://schemas.openxmlformats.org/officeDocument/2006/relationships/hyperlink" Target="https://dalil.kg/document/203244#st_12" TargetMode="External"/><Relationship Id="rIdy33bw1ium8gkl7jpq-gpj" Type="http://schemas.openxmlformats.org/officeDocument/2006/relationships/hyperlink" Target="https://dalil.kg/document/112260#st_4" TargetMode="External"/><Relationship Id="rIdntp4tqg2zexqnpxth2lnt" Type="http://schemas.openxmlformats.org/officeDocument/2006/relationships/hyperlink" Target="https://dalil.kg/document/112260#st_8" TargetMode="External"/><Relationship Id="rIdq1egyujz2rxl0kyrbik1t" Type="http://schemas.openxmlformats.org/officeDocument/2006/relationships/hyperlink" Target="https://dalil.kg/document/600895" TargetMode="External"/><Relationship Id="rIdygmwg130zxom1lzzbqcj7" Type="http://schemas.openxmlformats.org/officeDocument/2006/relationships/hyperlink" Target="https://dalil.kg/document/86091" TargetMode="External"/><Relationship Id="rIdgxamyyjainbm8lnu6pwov" Type="http://schemas.openxmlformats.org/officeDocument/2006/relationships/hyperlink" Target="https://dalil.kg/document/230032778" TargetMode="External"/><Relationship Id="rIdsotipqk5cpk_5k0bcbwhd" Type="http://schemas.openxmlformats.org/officeDocument/2006/relationships/hyperlink" Target="https://dalil.kg/document/230032778#pr21" TargetMode="External"/><Relationship Id="rIdo_qcpjz5gryexf3gc4vu1" Type="http://schemas.openxmlformats.org/officeDocument/2006/relationships/hyperlink" Target="https://dalil.kg/document/230032778#pr22" TargetMode="External"/><Relationship Id="rId3zekywxvfnt4sdic1ndyh" Type="http://schemas.openxmlformats.org/officeDocument/2006/relationships/hyperlink" Target="https://dalil.kg/document/230032778#pr23" TargetMode="External"/><Relationship Id="rIdcu8kyvnnlqgarwqbak9pt" Type="http://schemas.openxmlformats.org/officeDocument/2006/relationships/hyperlink" Target="https://dalil.kg/document/230032778#pr24"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yq7nlojnmndfcapagj-e" Type="http://schemas.openxmlformats.org/officeDocument/2006/relationships/hyperlink" Target="https://dalil.kg/document/230035959" TargetMode="External"/><Relationship Id="rIdmjpmk1a43m-4nyezg8vo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2026-09-27T05:00:40.658Z</dcterms:created>
  <dcterms:modified xsi:type="dcterms:W3CDTF">2026-09-27T05:00:40.658Z</dcterms:modified>
</cp:coreProperties>
</file>

<file path=docProps/custom.xml><?xml version="1.0" encoding="utf-8"?>
<Properties xmlns="http://schemas.openxmlformats.org/officeDocument/2006/custom-properties" xmlns:vt="http://schemas.openxmlformats.org/officeDocument/2006/docPropsVTypes"/>
</file>