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декабря 2025 года № 773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внедрения национального водительского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у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достоверения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образца 2025 года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внедрения в Кыргызской Республике нового образца национального водительского удостоверения Кыргызской Республики, дающего право на управление транспортными средствами, в соответствии </w:t>
      </w:r>
      <w:r>
        <w:rPr>
          <w:rFonts w:ascii="Arial" w:cs="Arial" w:eastAsia="Arial" w:hAnsi="Arial"/>
          <w:sz w:val="24"/>
          <w:szCs w:val="24"/>
        </w:rPr>
        <w:t xml:space="preserve">с </w:t>
      </w:r>
      <w:r>
        <w:rPr>
          <w:rFonts w:ascii="Arial" w:cs="Arial" w:eastAsia="Arial" w:hAnsi="Arial"/>
          <w:sz w:val="24"/>
          <w:szCs w:val="24"/>
        </w:rPr>
        <w:t xml:space="preserve">пункт</w:t>
      </w:r>
      <w:r>
        <w:rPr>
          <w:rFonts w:ascii="Arial" w:cs="Arial" w:eastAsia="Arial" w:hAnsi="Arial"/>
          <w:sz w:val="24"/>
          <w:szCs w:val="24"/>
        </w:rPr>
        <w:t xml:space="preserve">ом</w:t>
      </w:r>
      <w:r>
        <w:rPr>
          <w:rFonts w:ascii="Arial" w:cs="Arial" w:eastAsia="Arial" w:hAnsi="Arial"/>
          <w:sz w:val="24"/>
          <w:szCs w:val="24"/>
        </w:rPr>
        <w:t xml:space="preserve"> 33 </w:t>
      </w:r>
      <w:hyperlink w:history="1" r:id="rIdim-squadrassllpgon9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приема квалификационных экзаменов и выдачи водительских удостоверений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утвержденных </w:t>
      </w:r>
      <w:hyperlink w:history="1" r:id="rIdqdia52etlao2_d8bm5c8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Правил приема квалификационных экзаменов, выдачи водительских удостоверений и удостоверений тракториста-машиниста» от 18 декабря 2017 года № 819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статьями </w:t>
      </w:r>
      <w:hyperlink w:history="1" r:id="rIdgil1plvpgibu5h5jc12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tam0rl6f09hasx-nkx6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описание национального водительского удостоверения Кыргызской Республики образца 2025 года согласно </w:t>
      </w:r>
      <w:hyperlink w:history="1" r:id="rIdkd78cx47zuudfre1ttj3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образец национального водительского удостоверения Кыргызской Республики образца 2025 года согласно </w:t>
      </w:r>
      <w:hyperlink w:history="1" r:id="rId9jb42t7wtj0stl4mjwi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выдача национального водительского удостоверения Кыргызской Республики образца 2019 года осуществляется до окончания бланков данных водительских удостоверений;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по окончании бланков национального водительского удостоверения Кыргызской Республики образца 2019 года осуществляется выдача национального водительского удостоверения Кыргызской Республики образца 2025 года.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Государственному центру по регистрации транспортных средств и водительского состава при Управлении делами Президента Кыргызской Республики: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предоставить в Министерство иностранных дел Кыргызской Республики образцы национального водительского удостоверения Кыргызской Республики образца 2025 года в необходимом количестве для информирования иностранных государств о предстоящем внедрении в Кыргызской Республике национального водительского удостоверения Кыргызской Республики образца 2025 года;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принять необходимые меры, вытекающие из настоящего постановления.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 Уполномочить государственное учреждение «Кызмат» при Управлении делами Президента Кыргызской Республики на персонификацию национального водительского удостоверения Кыргызской Республики образца 2025 года.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. Министерству иностранных дел Кыргызской Республики провести соответствующую работу по информированию иностранных государств о предстоящем внедрении в Кыргызской Республике национального водительского удостоверения Кыргызской Республики образца 2025 года.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. Контроль за исполнением настоящего постановления возложить на управление контроля исполнения решений Президента и Кабинета Министров</w:t>
      </w:r>
      <w:r>
        <w:rPr>
          <w:rFonts w:ascii="Arial" w:cs="Arial" w:eastAsia="Arial" w:hAnsi="Arial"/>
          <w:sz w:val="24"/>
          <w:szCs w:val="24"/>
        </w:rPr>
        <w:t xml:space="preserve"> Администрации Президента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"Эркин-Тоо" от 5 декабря 2025 года № 96 (3753)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ОПИСАНИЕ
 национального водительского удостоверения Кыргызской Республики образца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Бланк национального водительского удостоверения Кыргызской Республики образца 2025 года (далее - водительское удостоверение) имеет прямоугольную форму с закругленными углами, размером 85,60 мм в длину и 53,98 мм в ширину, а также толщину - 0,76 мм (размер в формате ID-1 согласно ISO 7810), изготовлен из поликарбоната, имеет лицевую и оборотную стороны.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Вводимые данные печатаются: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водительского удостоверения - на кыргызском, русском, английском и французском языках;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 и имя владельца водительского удостоверения - на кыргызском и английском языках;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рождения, персональный номер владельца водительского удостоверения, дата выдачи, срок действия водительского удостоверения и код органа, выдавшего водительское удостоверение - с использованием арабских цифр;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водительского удостоверения - с использованием букв латинского алфавита и арабских цифр;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рождения и место жительства владельца водительского удостоверения - на кыргызском и английском языках;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категории транспортного средства - с использованием букв латинского алфавита и арабских цифр;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выдачи категории и срок ее действия - с использованием арабских цифр;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ношении очков - на кыргызском и английском языках;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особых отметках - на кыргызском и английском языках.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Описание лицевой стороны.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Водительское удостоверение имеет зеленовато-желтый оттенок, с видимыми элементами защиты в виде тундука кыргызской юрты и другими элементами защиты.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левой верхней части водительского удостоверения расположено изображение Государственного флага Кыргызской Республики, справа от него расположены надписи - "КЫРГЫЗ РЕСПУБЛИКАСЫ/АЙДООЧУЛУК КҮБӨЛҮК", "КЫРГЫЗСКАЯ РЕСПУБЛИКА/ВОДИТЕЛЬСКОЕ УДОСТОВЕРЕНИЕ", "ТНЕ KYRGYZ REPUBLIC/DRIVING LICENCE", "REPUBLIQUE KIRGHIZE/PERMIS DE CONDUIRE".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Ниже с левой стороны располагается черно-белое изображение лица владельца водительского удостоверения.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правой стороны от черно-белого изображения лица владельца водительского удостоверения расположены следующие сведения: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водительского удостоверения;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выдачи водительского удостоверения;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действия водительского удостоверения;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код органа, выдавшего водительское удостоверение;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рождения владельца водительского удостоверения;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жительства владельца водительского удостоверения;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категории транспортного средства;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ношение очков.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Ниже черно-белого изображения лица владельца водительского удостоверения расположены следующие сведения: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графическое изображение собственноручной подписи владельца водительского удостоверения;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 владельца водительского удостоверения;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имя владельца водительского удостоверения;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рождения владельца водительского удостоверения;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персональный идентификационный номер владельца водительского удостоверения.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Описание оборотной стороны.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левой части располагаются категории транспортных средств, отмечаемые буквами латинского алфавита и арабскими цифрами, а также дата выдачи и срок действия категории, указываемые с использованием арабских цифр.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Ниже приводится разъяснение сведений, указываемых на лицевой стороне водительского удостоверения на кыргызском, русском, английском и французском языках: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фотография;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подпись;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фамилия;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имя;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дата рождения;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персональный номер;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номер удостоверения;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7а) дата выдачи;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7b) срок действия;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7с) орган выдачи;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место рождения;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место жительства;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категория;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ношение очков;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дата выдачи категории;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срок действия категории;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особые отметки.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ОБРАЗЕЦ
 национального водительского удостоверения Кыргызской Республики образца 2025 года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u4afvcxsz87leuwqjgw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dalil.kg/document/230035971</w:t>
      </w:r>
    </w:hyperlink>
  </w:p>
  <w:p>
    <w:pPr>
      <w:spacing w:after="0" w:before="40"/>
      <w:jc w:val="center"/>
    </w:pPr>
    <w:hyperlink w:history="1" r:id="rId1wucrlrwhuwfhprwfkjv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m-squadrassllpgon9wd" Type="http://schemas.openxmlformats.org/officeDocument/2006/relationships/hyperlink" Target="https://dalil.kg/document/11617" TargetMode="External"/><Relationship Id="rIdqdia52etlao2_d8bm5c8u" Type="http://schemas.openxmlformats.org/officeDocument/2006/relationships/hyperlink" Target="https://dalil.kg/document/11616" TargetMode="External"/><Relationship Id="rIdgil1plvpgibu5h5jc12mt" Type="http://schemas.openxmlformats.org/officeDocument/2006/relationships/hyperlink" Target="https://dalil.kg/document/112301#st_13" TargetMode="External"/><Relationship Id="rIdtam0rl6f09hasx-nkx6fm" Type="http://schemas.openxmlformats.org/officeDocument/2006/relationships/hyperlink" Target="https://dalil.kg/document/112301#st_17" TargetMode="External"/><Relationship Id="rIdkd78cx47zuudfre1ttj3n" Type="http://schemas.openxmlformats.org/officeDocument/2006/relationships/hyperlink" Target="https://dalil.kg/document/230035971#pr1" TargetMode="External"/><Relationship Id="rId9jb42t7wtj0stl4mjwipd" Type="http://schemas.openxmlformats.org/officeDocument/2006/relationships/hyperlink" Target="https://dalil.kg/document/230035971#pr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u4afvcxsz87leuwqjgwc" Type="http://schemas.openxmlformats.org/officeDocument/2006/relationships/hyperlink" Target="https://dalil.kg/document/230035971" TargetMode="External"/><Relationship Id="rId1wucrlrwhuwfhprwfkjv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2026-09-27T06:02:33.803Z</dcterms:created>
  <dcterms:modified xsi:type="dcterms:W3CDTF">2026-09-27T06:02:33.803Z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