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2025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упорядочении ношения специальной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ведомственной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специальной и ведомственной формы одежды,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_sokff-mflqogtumxh5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v_iar_zcso42bbx94u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u9zhmlsj6aiwqqtmq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самоуправления, сотрудники которых имеют право на ношение специальной и ведомственной формы одежды,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4qvjrulzi_yaolxhdf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упорядочении ношения специальной и ведомственной формы одежды</w:t>
      </w:r>
      <w:r>
        <w:rPr>
          <w:rFonts w:ascii="Arial" w:cs="Arial" w:eastAsia="Arial" w:hAnsi="Arial"/>
          <w:sz w:val="24"/>
          <w:szCs w:val="24"/>
        </w:rPr>
        <w:t xml:space="preserve">» от 3 декабря 2015 года № 829;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fvyutlu-jp2f-rvm6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</w:t>
      </w:r>
      <w:hyperlink w:history="1" r:id="rIdszaxeqenaxuwhsy0fq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</w:t>
      </w:r>
      <w:r>
        <w:rPr>
          <w:rFonts w:ascii="Arial" w:cs="Arial" w:eastAsia="Arial" w:hAnsi="Arial"/>
          <w:sz w:val="24"/>
          <w:szCs w:val="24"/>
        </w:rPr>
        <w:t xml:space="preserve">» от 3 декабря 2015 года № 829» от 24 августа 2017 года № 536;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nqk7arkidhbgools0c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контроля наркотиков</w:t>
      </w:r>
      <w:r>
        <w:rPr>
          <w:rFonts w:ascii="Arial" w:cs="Arial" w:eastAsia="Arial" w:hAnsi="Arial"/>
          <w:sz w:val="24"/>
          <w:szCs w:val="24"/>
        </w:rPr>
        <w:t xml:space="preserve">» от 4 сентября 2020 года № 470;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aphe_x1f0egkmoyc6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ytoltbbaj4fi_6ajlwh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</w:t>
      </w:r>
      <w:r>
        <w:rPr>
          <w:rFonts w:ascii="Arial" w:cs="Arial" w:eastAsia="Arial" w:hAnsi="Arial"/>
          <w:sz w:val="24"/>
          <w:szCs w:val="24"/>
        </w:rPr>
        <w:t xml:space="preserve">» от 3 декабря 2015 года № 829» от 2 декабря 2020 года № 591;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некоторые решения Правительства Кыргызской Республики в сфере карантина растений</w:t>
      </w:r>
      <w:r>
        <w:rPr>
          <w:rFonts w:ascii="Arial" w:cs="Arial" w:eastAsia="Arial" w:hAnsi="Arial"/>
          <w:sz w:val="24"/>
          <w:szCs w:val="24"/>
        </w:rPr>
        <w:t xml:space="preserve">» от 20 января 2021 года № 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_3ce3qgb2lunm9jimk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изменения в </w:t>
      </w:r>
      <w:hyperlink w:history="1" r:id="rIdccrhmryf87grtjezme6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</w:t>
      </w:r>
      <w:r>
        <w:rPr>
          <w:rFonts w:ascii="Arial" w:cs="Arial" w:eastAsia="Arial" w:hAnsi="Arial"/>
          <w:sz w:val="24"/>
          <w:szCs w:val="24"/>
        </w:rPr>
        <w:t xml:space="preserve">» от 14 августа 2023 года № 411;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5 </w:t>
      </w:r>
      <w:hyperlink w:history="1" r:id="rIdl4oxozldc6ea2atmnd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реализации пилотного проекта по осуществлению мэрией города Бишкек полномочий в сфере защиты атмосферного воздуха» от 5 декабря 2023 года № 643;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изменения в </w:t>
      </w:r>
      <w:hyperlink w:history="1" r:id="rId9_y0ghvpcc8up3osaf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</w:t>
      </w:r>
      <w:r>
        <w:rPr>
          <w:rFonts w:ascii="Arial" w:cs="Arial" w:eastAsia="Arial" w:hAnsi="Arial"/>
          <w:sz w:val="24"/>
          <w:szCs w:val="24"/>
        </w:rPr>
        <w:t xml:space="preserve">» от 31 января 2024 года № 38;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7 </w:t>
      </w:r>
      <w:hyperlink w:history="1" r:id="rIdkbkqnodbbip8h2lxn9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области лесного хозяйства</w:t>
      </w:r>
      <w:r>
        <w:rPr>
          <w:rFonts w:ascii="Arial" w:cs="Arial" w:eastAsia="Arial" w:hAnsi="Arial"/>
          <w:sz w:val="24"/>
          <w:szCs w:val="24"/>
        </w:rPr>
        <w:t xml:space="preserve">» от 15 мая 2024 года № 248;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ufg3rcvo_7r0k-a8z70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</w:t>
      </w:r>
      <w:r>
        <w:rPr>
          <w:rFonts w:ascii="Arial" w:cs="Arial" w:eastAsia="Arial" w:hAnsi="Arial"/>
          <w:sz w:val="24"/>
          <w:szCs w:val="24"/>
        </w:rPr>
        <w:t xml:space="preserve">» от 3 июня 2024 года № 289;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делегирования отдельных нормотворческих полномочий</w:t>
      </w:r>
      <w:r>
        <w:rPr>
          <w:rFonts w:ascii="Arial" w:cs="Arial" w:eastAsia="Arial" w:hAnsi="Arial"/>
          <w:sz w:val="24"/>
          <w:szCs w:val="24"/>
        </w:rPr>
        <w:t xml:space="preserve">» от 13 июня 2024 года № 306;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государственного предприятия «Служба специальной связи»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23 сентября 2024 года № 580;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деятельности Министерства чрезвычайных ситуаций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5 августа 2025 года № 467;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uwxud8jjbpdq7-mc6l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</w:t>
      </w:r>
      <w:r>
        <w:rPr>
          <w:rFonts w:ascii="Arial" w:cs="Arial" w:eastAsia="Arial" w:hAnsi="Arial"/>
          <w:sz w:val="24"/>
          <w:szCs w:val="24"/>
        </w:rPr>
        <w:t xml:space="preserve">» от 15 октября 2025 года № 669;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2iw-9igno-euzictddd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w57nlacjaccimkz6os9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</w:t>
      </w:r>
      <w:r>
        <w:rPr>
          <w:rFonts w:ascii="Arial" w:cs="Arial" w:eastAsia="Arial" w:hAnsi="Arial"/>
          <w:sz w:val="24"/>
          <w:szCs w:val="24"/>
        </w:rPr>
        <w:t xml:space="preserve">» от 20 октября 2025 года № 683.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органам, органам местного самоуправления и организациям, указанным в прилагаемом Перечне к настоящему постановлению, в двухмесячный срок принять необходимые меры, вытекающие из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средств, предусмотренных для государственных органов и исполнительных органов местного самоуправления, указанных в прилагаемом Перечне к настоящему постановлению, в республиканском и местн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бюджетах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«Эркин-Тоо» мамлекеттик расмий гезитинин 2025-жылдын 23-декабрындагы № 101 (3758) саны менен жарыяланды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cr4haufbcbdraiyqs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dalil.kg/document/230036139</w:t>
      </w:r>
    </w:hyperlink>
  </w:p>
  <w:p>
    <w:pPr>
      <w:spacing w:after="0" w:before="40"/>
      <w:jc w:val="center"/>
    </w:pPr>
    <w:hyperlink w:history="1" r:id="rIdzztu2r_eev3pd1hmot4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okff-mflqogtumxh5l-" Type="http://schemas.openxmlformats.org/officeDocument/2006/relationships/hyperlink" Target="https://dalil.kg/document/112301#st_13" TargetMode="External"/><Relationship Id="rId4v_iar_zcso42bbx94ulc" Type="http://schemas.openxmlformats.org/officeDocument/2006/relationships/hyperlink" Target="https://dalil.kg/document/112301#st_17" TargetMode="External"/><Relationship Id="rIdgu9zhmlsj6aiwqqtmqwu1" Type="http://schemas.openxmlformats.org/officeDocument/2006/relationships/hyperlink" Target="https://dalil.kg/document/230036218" TargetMode="External"/><Relationship Id="rIdz4qvjrulzi_yaolxhdfv2" Type="http://schemas.openxmlformats.org/officeDocument/2006/relationships/hyperlink" Target="https://dalil.kg/document/98246" TargetMode="External"/><Relationship Id="rIdofvyutlu-jp2f-rvm6pcx" Type="http://schemas.openxmlformats.org/officeDocument/2006/relationships/hyperlink" Target="https://dalil.kg/document/98947" TargetMode="External"/><Relationship Id="rIdszaxeqenaxuwhsy0fqapl" Type="http://schemas.openxmlformats.org/officeDocument/2006/relationships/hyperlink" Target="https://dalil.kg/document/98246" TargetMode="External"/><Relationship Id="rIdnqk7arkidhbgools0czkh" Type="http://schemas.openxmlformats.org/officeDocument/2006/relationships/hyperlink" Target="https://dalil.kg/document/157756" TargetMode="External"/><Relationship Id="rIdvaphe_x1f0egkmoyc6fkh" Type="http://schemas.openxmlformats.org/officeDocument/2006/relationships/hyperlink" Target="https://dalil.kg/document/157887" TargetMode="External"/><Relationship Id="rIdytoltbbaj4fi_6ajlwhu4" Type="http://schemas.openxmlformats.org/officeDocument/2006/relationships/hyperlink" Target="https://dalil.kg/document/98246" TargetMode="External"/><Relationship Id="rIdz_3ce3qgb2lunm9jimkx-" Type="http://schemas.openxmlformats.org/officeDocument/2006/relationships/hyperlink" Target="https://dalil.kg/document/160356" TargetMode="External"/><Relationship Id="rIdccrhmryf87grtjezme6-h" Type="http://schemas.openxmlformats.org/officeDocument/2006/relationships/hyperlink" Target="https://dalil.kg/document/98246" TargetMode="External"/><Relationship Id="rIdl4oxozldc6ea2atmndbbg" Type="http://schemas.openxmlformats.org/officeDocument/2006/relationships/hyperlink" Target="https://dalil.kg/document/230002498" TargetMode="External"/><Relationship Id="rId9_y0ghvpcc8up3osafy0q" Type="http://schemas.openxmlformats.org/officeDocument/2006/relationships/hyperlink" Target="https://dalil.kg/document/98246" TargetMode="External"/><Relationship Id="rIdkbkqnodbbip8h2lxn9lje" Type="http://schemas.openxmlformats.org/officeDocument/2006/relationships/hyperlink" Target="https://dalil.kg/document/230006801" TargetMode="External"/><Relationship Id="rIdufg3rcvo_7r0k-a8z70n5" Type="http://schemas.openxmlformats.org/officeDocument/2006/relationships/hyperlink" Target="https://dalil.kg/document/98246" TargetMode="External"/><Relationship Id="rIduwxud8jjbpdq7-mc6lbud" Type="http://schemas.openxmlformats.org/officeDocument/2006/relationships/hyperlink" Target="https://dalil.kg/document/98246" TargetMode="External"/><Relationship Id="rId2iw-9igno-euzictddd3c" Type="http://schemas.openxmlformats.org/officeDocument/2006/relationships/hyperlink" Target="https://dalil.kg/document/230036148" TargetMode="External"/><Relationship Id="rIdw57nlacjaccimkz6os9sm" Type="http://schemas.openxmlformats.org/officeDocument/2006/relationships/hyperlink" Target="https://dalil.kg/document/9824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cr4haufbcbdraiyqs4d" Type="http://schemas.openxmlformats.org/officeDocument/2006/relationships/hyperlink" Target="https://dalil.kg/document/230036139" TargetMode="External"/><Relationship Id="rIdzztu2r_eev3pd1hmot4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2026-09-24T12:52:06.820Z</dcterms:created>
  <dcterms:modified xsi:type="dcterms:W3CDTF">2026-09-24T12:52:06.820Z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