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mxzzee0hjsqixd7kunv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16 октября 2025 года № 672)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оказания медицинской реабилитации и абилитации населению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dfm2pvuyo0ij7mr0jf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устанавливает и регламентирует общие требования к порядку оказания медицинской реабилитации и абилитации в организациях здравоохранения, образования и учреждениях социального обеспечения лицам, страдающим врожденными и приобретенными заболеваниями, имеющим нарушения здоровья, обусловленные острыми, хроническими заболеваниями и последствиями травм, а также со стойкими функциональными расстройствами, которые привели к временной или стойкой утрате трудоспособности, последующей их инвалидизации и ограничениям жизнедеятельности.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медицинская реабилитация</w:t>
      </w:r>
      <w:r>
        <w:rPr>
          <w:rFonts w:ascii="Arial" w:cs="Arial" w:eastAsia="Arial" w:hAnsi="Arial"/>
          <w:sz w:val="24"/>
          <w:szCs w:val="24"/>
        </w:rPr>
        <w:t xml:space="preserve"> - комплекс медицинских услуг, направленных на восстановление нормальной жизнедеятельности организма пациента и компенсацию его функциональных возможностей, нарушенных в результате заболевания;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абилитация</w:t>
      </w:r>
      <w:r>
        <w:rPr>
          <w:rFonts w:ascii="Arial" w:cs="Arial" w:eastAsia="Arial" w:hAnsi="Arial"/>
          <w:sz w:val="24"/>
          <w:szCs w:val="24"/>
        </w:rPr>
        <w:t xml:space="preserve"> - процесс, цель которого помочь приобрести или развить еще несформированные функции и навыки, который предлагает восстановление утраченных функций в результате травмы или заболевания;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мультидисциплинарная команда (МДК)</w:t>
      </w:r>
      <w:r>
        <w:rPr>
          <w:rFonts w:ascii="Arial" w:cs="Arial" w:eastAsia="Arial" w:hAnsi="Arial"/>
          <w:sz w:val="24"/>
          <w:szCs w:val="24"/>
        </w:rPr>
        <w:t xml:space="preserve"> - группа специалистов разных профилей, совместно разрабатывающих и реализующих индивидуальную программу реабилитации пациента.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Медицинская реабилитация в организациях здравоохранения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Медицинская реабилитация осуществляется уполномоченным государственным органом в области здравоохранения на основании настоящего Порядка. Помимо этого, осуществление медицинской реабилитации основывается на утвержденных уполномоченным органом в сфере здравоохранения клинических протоколах и стандартах, включающих критерии диагностики заболевания пациента, а также цели и задачи реабилитационной службы, порядок направления, контроля качества, структуру отделения, соответствующую оснащенность отделения реабилитации, состав МДК со штатным расписанием и графиком работы каждого специалиста.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Медицинская реабилитация осуществляется медицинскими организациями или иными организациями, имеющими лицензию на медицинскую деятельность, с указанием помощи (услуг) по медицинской реабилитации.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Медицинская реабилитация должна быть организована во всех организациях здравоохранения, независимо от уровня оказания медицинской помощи: не менее 5% от общего коечного фонда стационара - на платной основе и не менее 10% - за счет консолидированного бюджета организации здравоохранения на уровне первичной медико-санитарной помощи (далее - ПМСП) или в рамках выделенного бюджета организации здравоохранения, работающей вне системы единого 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Медицинская реабилитация проводится в соответствии со структурой организации здравоохранения: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отделениями ранней медицинской реабилитации и стационарными отделениями медицинской реабилитации медицинских организаций, оказывающими помощь в стационарных условиях (в условиях, обеспечивающих круглосуточное медицинское наблюдение и лечение);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отделениями медицинской реабилитации медицинских организаций, оказывающими помощь стационарно и амбулаторно (в условиях, не предусматривающих круглосуточного медицинского наблюдения и лечения), в том числе с применением телемедицинских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определения индивидуальной маршрутизации пациента при реализации мероприятий по медицинской реабилитации применяются шкалы медицинской реабилитации (далее - ШР) или/и шкалы международной классификации функционирования (далее - МКФ). При этом не исключается применение дополнительных профильных шкал.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Медицинская реабилитация проводится организациями здравоохранения по следующим этапам, при этом соблюдение этапности зависит от клинико-функционального состояния пациента: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- ранняя стационарная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- специализированная стационарная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 - амбулаторное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этап - санаторно-курортное лечение.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Ранняя стационарная помощь осуществляется в отделениях реанимации, интенсивной терапии, в условиях круглосуточного стационара организации здравоохранения, оказывающей специализированную, в том числе высокотехнологичную медицинскую помощь, по основному заболеванию (состоянию) и включает проведение ранних реабилитационных мероприятий, направленных на профилактику осложнений и формирование базовых восстановительных процессов.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Она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и восстановление жизненно важных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начало пассивной и активной мобилизации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психологическую поддержку;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первичную профилактику осложнений.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пациента из отделения реанимации и интенсивной терапии (далее - ОРИТ) в специализированное отделение по профилю состояния до окончания курса реабилитационное лечение продолжается усилиями МДК отделения ранней медицинской реабилитации.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МДК (врач-физиотерапевт, врач-реабилитолог, врач-ЛФК, инструктор-ЛФК, невролог, кардиолог, ортопед, уролог, психолог, медицинская сестра, эрготерапевт, логопед, иглотерапевт, массажист) определяется с учетом категории пациентов, нуждающихся в оказании медицинской помощи, по профилю "медицинская реабилитация". Количество членов МДК определяется коечной мощностью специализированной медицинской организации или отделения, оказывающих медицинскую помощь по профилю "медицинская реабилитация".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лечения на первом этапе заведующий отделением, оказывавшим неотложную специализированную помощь, или заведующий отделением ранней реабилитации совместно с лечащим врачом принимает решение о маршрутизации на следующие этапы реабилитации путем оценки степени зависимости пациента по шкалам ШР и/или показателям МКФ.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поступлении на любой этап реабилитационного лечения пациент должен иметь при себе паспорт, полис обязательного медицинского страхования (при наличии), выписной эпикриз медицинской организации, в которой проведено лечение, результаты обследования на стационарном этапе, направление на госпитализацию (форма для госпитализации). Специализированная стационарная помощь осуществляется в условиях организации здравоохранения, оказывающей медицинскую помощь в рамках специализированной медицинской реабилитации (в том числе в реабилитационных центрах или отделениях медицинской реабилитации), и направлена на восстановление утраченных или нарушенных функций, повышение уровня активности и адаптации пациента.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Маршрутизация пациентов для проведения второго этапа медицинской реабилитации осуществляется после консультации со специалистом по медицинской реабилитации (специалистом реабилитационной медицины).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Она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программы медицинской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физиотерапию, лечебную физкультуру, массаж;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логопедическую и психологическую помощь;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медикаментозное сопровождение;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и трудовую адаптацию.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Амбулаторное лечение проводится в амбулаторных условиях (в том числе в форме дневного стационара или на дому) и направлено на закрепление достигнутых результатов, восстановление трудовой и социальной активности, а также профилактику повторных обострений и осложнений.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Оно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поддерживающее лечение;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регулярные занятия с реабилитологом;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состояния пациента;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коррекцию реабилитационной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психосоциальную поддержку.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Реабилитационное лечение на третьем этапе медицинской реабилитации осуществляется при оказании первичной медико-санитарной помощи: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условиях дневного стационара (отделение медицинской реабилитации дневного стационара);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амбулаторных условиях (амбулаторное отделение медицинской реабилитации), в том числе с применением телемедицинских технологий.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Санаторно-курортное лечение - последующий этап реабилитации, который проводится после стационарного лечения, когда состояние пациента стабилизировано, но требуется восстановление функций организма и профилактика осложнений.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Оно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природные лечебные факторы (климат, вода, грязи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ЛФК, лечебный массаж, иглорефлексотерапию, диетотерапию;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физиотерапию, эрготерапию, бальнео- и гидротерапию;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психологическую разгрузку и стабилизацию.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Медицинская реабилитация и абилитация лиц с инвалидностью в организациях социального обеспечения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Медицинская реабилитация лиц с инвалидностью проводится в рамках индивидуальной программы реабилитации (далее - ИПР) и абилитации, разрабатываемой в территориальных медико-социальных экспертных комиссиях (далее - МСЭК) в ходе освидетельствования на инвалидность.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Медицинская реабилитация и абилитация в ИПР лица с инвалидностью включает реабилитационные мероприятия и услуги с указанием ответственных за их исполнение лиц в организации здравоохранения, социального обеспечения,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МСЭК в случае установления инвалидности как при первичном, так и при повторном освидетельствовании гражданина разрабатывает ИПР.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здравоохранения при направлении на МСЭК включает результаты по медицинской реабилитации и рекомендации по последующей медицинской реабилитации лица с инвалидностью согласно форме № 088-У, утвержденной уполномоченным государственным органом в сфере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социального обеспечения по вопросам медицинской реабилитации и абилитации осуществляет реализацию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разработка, утверждение и обеспечение реализации государственных программ социальной реабилитации лиц с инвалидностью, предусматривающих обязательное обучение навыкам самообслуживания, использование технических средств реабилитации и иные меры, направленные на их адаптацию к условиям повседневной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государственных программ профессиональной реабилитации и содействие трудоустройству лиц с инвалидностью, включая организацию профессионального обучения и переобучения, обеспечение адаптации рабочих мест, а также предоставление мер поддержки при трудоустройстве;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мер социальной и психологической поддержки семей, воспитывающих детей с инвалидностью, включая предоставление консультационных услуг, проведение обучающих мероприятий, а также оказание помощи в осуществлении ухода за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государственных программ раннего вмешательства для детей с инвалидностью, направленных на обеспечение максимально возможного развития их физических, когнитивных и социальных способностей.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Подготовка кадров по медицинской реабилитации и абилитации в образовательных организациях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Общую координацию по подготовке специалистов в области медицинской реабилитации и абилитации в Кыргызской Республике образовательными организациями здравоохранения и образовательными учреждениями, независимо от форм собственности и ведомственной принадлежности, с обязательным лицензированием образовательной деятельности по реализации программ профессионального образования в области медицинской реабилитации и абилитации осуществляет уполномоченный государственный орган в сфере здравоохранения и уполномоченный государственный орган в сфере науки, высшего образования и инноваций.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Образовательные организации здравоохранения вносят в учебные программы образовательных организаций тематические разделы по направлению "Медицинская реабилитация и абилитация" для слушателей, получающих высшее и среднее медицинское образование, а также на курсах повышения и/или усовершенствования высших врачебных и средних медицинских специальностей любых профилей.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в области науки, высшего образования и инноваций по вопросам медицинской реабилитации и абилитации осуществляет реализацию следующих задач: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и обеспечение проведения обязательных курсов повышения квалификации для педагогических работников, психологов и социальных работников по вопросам инклюзивного образования и реабилитации, устанавливая требования к их содержанию, объему и периодичности;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разработка, утверждение и внедрение государственных программ инклюзивного образования для детей с инвалидностью, предусматривающих обеспечение доступности образовательных учреждений, адаптацию учебных программ и применение специальных методик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подготовки и переподготовки педагогических работников и специалистов, работающих с детьми с особыми образовательными потребностями, включая организацию профессионального обучения и повышения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 реализация специализированных образовательных программ для детей с различными формами инвалидности, включающих мероприятия по раннему выявлению и вмешательству, проведению коррекционных занятий, а также профессиональной ориентации;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устойчивого взаимодействия между образовательными организациями и реабилитационными центрами в целях обеспечения комплексного подхода к обучению, развитию и медицинской реабилитации детей с инвалидностью.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_t8gezjkzazafrvfd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dalil.kg/document/230036283</w:t>
      </w:r>
    </w:hyperlink>
  </w:p>
  <w:p>
    <w:pPr>
      <w:spacing w:after="0" w:before="40"/>
      <w:jc w:val="center"/>
    </w:pPr>
    <w:hyperlink w:history="1" r:id="rIdqyemyx7i67kjzw36ihx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zzee0hjsqixd7kunvgw" Type="http://schemas.openxmlformats.org/officeDocument/2006/relationships/hyperlink" Target="https://dalil.kg/document/230036282" TargetMode="External"/><Relationship Id="rIdodfm2pvuyo0ij7mr0jfm1" Type="http://schemas.openxmlformats.org/officeDocument/2006/relationships/hyperlink" Target="https://dalil.kg/document/230020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_t8gezjkzazafrvfd2t" Type="http://schemas.openxmlformats.org/officeDocument/2006/relationships/hyperlink" Target="https://dalil.kg/document/230036283" TargetMode="External"/><Relationship Id="rIdqyemyx7i67kjzw36ihx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2026-09-27T07:59:24.221Z</dcterms:created>
  <dcterms:modified xsi:type="dcterms:W3CDTF">2026-09-27T07:59:24.221Z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