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снижению административных барьеров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предоставлении государственных и муниципальных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повышению их качества, эффективности и доступности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потребителей на 2026-2030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Анализ текущей ситуации в сфере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Приоритетные направления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</w:t>
      </w:r>
      <w:r>
        <w:rPr>
          <w:rFonts w:ascii="Arial" w:cs="Arial" w:eastAsia="Arial" w:hAnsi="Arial"/>
          <w:sz w:val="24"/>
          <w:szCs w:val="24"/>
        </w:rPr>
        <w:t xml:space="preserve">. Повышение уровня информированности потребителей об услугах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  <w:r>
        <w:rPr>
          <w:rFonts w:ascii="Arial" w:cs="Arial" w:eastAsia="Arial" w:hAnsi="Arial"/>
          <w:sz w:val="24"/>
          <w:szCs w:val="24"/>
        </w:rPr>
        <w:t xml:space="preserve">. Совершенствование работы пунктов доступа к услугам, упрощение системы истребования документов у потребителей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</w:t>
      </w:r>
      <w:r>
        <w:rPr>
          <w:rFonts w:ascii="Arial" w:cs="Arial" w:eastAsia="Arial" w:hAnsi="Arial"/>
          <w:sz w:val="24"/>
          <w:szCs w:val="24"/>
        </w:rPr>
        <w:t xml:space="preserve">. Формирование эффективной системы взимания оплаты за оказание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</w:t>
      </w:r>
      <w:r>
        <w:rPr>
          <w:rFonts w:ascii="Arial" w:cs="Arial" w:eastAsia="Arial" w:hAnsi="Arial"/>
          <w:sz w:val="24"/>
          <w:szCs w:val="24"/>
        </w:rPr>
        <w:t xml:space="preserve">. Расширение номенклатуры услуг, аутсорсинг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</w:t>
      </w:r>
      <w:r>
        <w:rPr>
          <w:rFonts w:ascii="Arial" w:cs="Arial" w:eastAsia="Arial" w:hAnsi="Arial"/>
          <w:sz w:val="24"/>
          <w:szCs w:val="24"/>
        </w:rPr>
        <w:t xml:space="preserve">. Создание эффективной системы управления в сфере услуг и устойчивой обратной связи с потребителями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Благоприятные предпосылки и риски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Управление Программой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Мониторинг и оценка реализации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Ресурсное обеспечение реализации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 снижению административных барьеров при предоставлении государственных и муниципальных услуг, повышению их качества, эффективности и доступности для потребителей на 2026-2030 годы (далее - Программа) разработана в рамках реализации </w:t>
      </w:r>
      <w:hyperlink w:history="1" r:id="rId_2alsvtium1f_jbrn9n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утвержденной </w:t>
      </w:r>
      <w:hyperlink w:history="1" r:id="rIdr6mdjtg3u065slc9uow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ic5d4y1tnndgcambuu6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а также </w:t>
      </w:r>
      <w:hyperlink w:history="1" r:id="rIdgeqojkqbrefcrgmt2kt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годы, утвержденной </w:t>
      </w:r>
      <w:hyperlink w:history="1" r:id="rIdutbfrdqwngyzp2yh31a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dl_xwrt5amjumxnxkfi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от 5 апреля 2024 года № 90.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государственных и муниципальных услуг (далее - услуги) потребители продолжают сталкиваться с различными ограничениями - административными барьерами, преодоление которых связано с эмоциональным и психологическим дискомфортом, необходимостью нести материальные и временные затраты.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чувствительными обременениями для населения, в порядке их значимости,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затраты личного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необходимость нести финансовые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трудности поиска информации, необходимой для получения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низкий уровень культуры коммуникаций с потребителями у работников органов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некомфортное место предоставления услуг, неудобство в доступе и пребывания в 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административных барьеров являются действующие правила и процедуры, а также действия, либо бездействие государственных органов (далее - госорганы), органов местного самоуправления (далее - ОМСУ) и их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Программы - административный барьер подразумевает избыточные правила и процедуры, принятые госорганами и ОМСУ, соблюдение которых выступает обязательным условием получения услуг, влекущие для их получателей различные обременения в виде дополнительных потерь времени, платежей и других издержек.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административных барьеров позволит повысить эффективность, качество и доступность соответствующих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Программой снижение административных барьеров может быть достигнуто посредством совершенствования инфраструктуры услуг, расширения использования современных цифровых технологий, создания действенного механизма аутсорсинга услуг, повышения потенциала служащих, задействованных в предоставлении услуг, организации системной оценки и мониторинга качества предоставления услуг, реализации ряда других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данных мер будет способствовать повышению эффективности реализации госорганами и ОМСУ функций по предоставлению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рассчитана до 2030 года включительно, ее реализация позволит: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снизить издержки потребителей при обращении в госорганы и ОМСУ для получения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степень удовлетворенности потребителей качеством и доступностью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инфраструктуру системы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Анализ текущей ситуации в сфере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системы предоставления услуг в Кыргызской Республике является </w:t>
      </w:r>
      <w:hyperlink w:history="1" r:id="rId5ucl3scxbyoaf-vbxe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(далее - Закон), а также ряд постановлений и распоряжений Правительства Кыргызской Республики (Кабинета Министров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 уполномоченный государственный орган, ответственный за проведение политики в сфере оптимизации системы предоставления услуг, в лице Министерства экономики и коммерции Кыргызской Республики (далее - уполномоченный орган), сформирована и действует организационная структура управления системой услуг в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 ряд механизмов контроля за процедурами и параметрами качества предоставления услуг. К таким механизмам относятся реестры, стандарты и административные регламенты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реестр государственных услуг в настоящее время включает 448 услуг по десяти категориям, из которых 292 - предоставляются на платной основе, 156 - бесплатные для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реестр муниципальных услуг содержит 11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5 лет количество предоставляемых государственных услуг увеличилось на 8% (по состоянию на январь 2021 года - 412 услуг). При этом, доля государственных услуг, предоставляемых на платной основе, возросла с 63,1% до 64,9% (на 1,8%).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услуг за прошедшие 5 лет в Закон внесены изменения, предусматривающие: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возможность предоставления услуг бесплатно и на льготных условиях на территориях с особым льготным режимом;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передачу вопросов утверждения административных регламентов услуг от Кабинета Министров Кыргызской Республики в ведение госорганов и ОМСУ, ответственных за предоставление соответствующих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выведение из под действия Закона учебных заведений, обладающих особым статусом;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упразднение межведомственной комиссии по оптимизации системы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стадии рассмотрения в Жогорку Кенеше Кыргызской Республики находится законопроект, предусматривающий исключение необходимости разработки административных регламентов услуг, значительно упрощающий формат и процедуры утверждения стандартов услуг, уточняющий критерии предоставления услуг на платной основе и процедуры передачи их на исполнение частным юридическим и физическим лицам, предусматривающий возможность предоставления отдельных услуг с размером оплаты за услуги выше уровня себестоимости.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активно внедряются современные цифровые технологии в систему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Закон на сегодняшний день содержит ряд запретов и ограничительных мер для расширения номенклатуры услуг (например, при реализации функций государственного контроля и надзора, выдачи лицензий и разрешений, ряда других функций), основывается исключительно на необходимости запроса от потребителя услуг, не предусматривает возможность внедрения услуг, предоставляемых по инициативе госорганов и ОМСУ (проактивных услуг).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Актуальным является внедрение действенных механизмов для использования потенциала коммерческого и некоммерческого (негосударственного) секторов экономики при предоставлении услуг населению, так как действующие механизмы должным образом не работают.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практических аспектов предоставления услуг населению показывает усиление коммерциализации услуг. Предоставление услуг рассматривается госорганами и ОМСУ в первую очередь как источник пополнения бюджетов, а не как необходимость создания комфортных условий для граждан и бизнеса.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Госорганы и ОМСУ создают подведомственные учреждения для предоставления платных услуг, в реестры вводятся платные услуги параллельно с существующими бесплатными. При этом бесплатные услуги оказываются неконкурентными за счет высокого временного барьера.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Барьерами для потребителей в случае платных услуг выступают необоснованность платы и ее размера, неудобство в осуществлении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барьером для потребителей остается вопрос идентификации обратившихся потребителей за услугой. На практике для получения большинства услуг требуется личное участие заявителя, наличие оригиналов документов, предоставление копий документов и ряд других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Незавершенность оцифровки баз данных госорганов и ОМСУ препятствует переходу внутриведомственного и межведомственного взаимодействия в электронный вид. Соответственно, низкий уровень интегрирования информационных систем в единую платформу приводит к тому, что потребитель обязан самостоятельно собирать документы по различным ведомствам для получения одной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районах и городах республики создано и действует 35 центров обслуживания населения (далее - ЦОН) и 52 представительства. Это новый и прогрессивный механизм взаимодействия потребителей с государственными структурами. Однако спектр услуг в ЦОНах значительно меньше, чем в действующих реестрах услуг. ЦОНы пока не стали многопрофильными центрами услуг, в которых интегрированы услуги различных министерств, административных ведомств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у государственных учреждений, создавших "единые окна" предоставления услуг, разные возможности и ресурсы. Отсюда различия и недостатки в комфорте и условиях для обслуживания потребителей. Особенно критично эти вопросы обстоят в регионах.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информирования населения о порядке получения услуг в целом малоэффективна. У разных поставщиков услуг разные интерфейсы и не всегда удобные. Информация о важных параметрах стандарта услуги, таких как сроки, условия оплаты, ответственность в большинстве случаев недоступна для потребителя. Ситуацию усугубляет низкий уровень квалификации работников, оказывающих услуги, особенно в вопросах коммуникации с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процесс цифровизации предоставления услуг в электронном формате, работа государственного портала электронных услуг как основной платформы для оказания электронных услуг, осуществляется в рамках Цифрового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Широкому использованию указанной цифровой платформы препятствует недостаточный уровень владения цифровыми навыками части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организации контроля и мониторинга качества, эффективности и доступности услуг не выстроена, поэтому документированные объективные данные о качестве, эффективности и доступности услуг практически отсутствуют. Соответственно, отсутствует и единая система выявления недостатков и проблем при предоставлении тех или иных услуг, выработки мер по их устранению.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аспектом является то, что в законодательстве Кыргызской Республики не определены понятия и критерии качества, эффективности и доступности услуг для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- снижение административных барьеров, препятствующих доступу потребителей к востребованным и качественным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создание устойчивых механизмов повышения качества, эффективности и доступности предоставления услуг физическим и юридическим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цели и решение задач Программы осуществляется путем скоординированного выполнения комплекса взаимосвязанных мероприятий, предусмотренных Планом мероприятий по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Приоритетные направления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определены следующие приоритетные направления развития: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уровня информированности потребителей об услугах;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работы пунктов доступа к услугам, упрощение системы истребования документов у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эффективной системы взимания оплаты за оказание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расширение номенклатуры услуг, аутсорсинг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эффективной системы управления в сфере услуг и устойчивой обратной связи с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Повышение уровня информированности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потребителей об услугах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Анализ ситуации по информированию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потребителей об услугах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установлены основные требования к порядку информирования потребителей об услугах.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необходимой информации и способы ее распространения содержатся в стандартах услуг, определенные сведения размещаются на государственном портале электронных услуг, в различных автоматизированных системах и на веб-сайтах госорганов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уровень информированности потребителей об услугах на сегодняшний день остается низким. Важные для потребителя сведения не всегда доступны в пунктах доступа к услугам. На официальных веб-сайтах исполнителей услуг информация не всегда актуальна, понятна и не всегда содержит достаточный объем необходимых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единый подход к формату и содержанию размещаемой информации, в том числе в цифровом формате. Способы и формат распространения информации не всегда удобны для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Часто потребители не обладают необходимыми навыками и знаниями, позволяющими им эффективно пользоваться услугами в электронном формате. В связи с этим, они продолжают обращаться непосредственно в стационарные пункты доступа к услугам для получения услуг в бумажном формате. Это негативно сказывается на временных параметрах предоставления услуг, создает очереди в пунктах доступа к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Задачи по повышению уровня информированности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потребителей об услугах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Обеспечить потребителей актуальной, понятной и достаточной информацией об услугах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разработка и утверждение единых требований к содержанию, объему и способам распространения информации об услугах.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регламентирующий документ будет предусматривать создание необходимых и удобных условий для доступа к информации для всех категорий потребителей услуг, в том числе для лиц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единые требования к информации об услугах будут внедрены во всех пунктах доступа к услугам, в том числе при размещении информации на веб-сайтах госорганов и ОМСУ, с проведением регулярного мониторинга соблюдения данных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будет проведен анализ и рассмотрена необходимость пересмотра информации, размещаемой на государственном портале электронных услуг, мобильном приложении "Тундук", других автоматизированных системах по предоставлению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реализация мер по внедрению системы электронного информирования 24/7 с предоставлением консультаций, шаблонов документов для получения услуг, информации о стоимости, местах выдачи результата услуг, другой необходимой информации посредством интернет-каналов, чатов, ботов, колл-центров, с применением искусственного интеллекта и других инструментов.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Задача 2. Повысить уровень цифровой грамотности населения, формирование навыков пользования современными сервисами для получения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организацию исполнителями услуг мероприятий по повышению цифровой грамотности населения, в том числе: подготовку обучающих материалов (брошюры, видеоролики и другие материалы), организацию выступлений представителей госорганов и ОМСУ в СМИ, размещение соответствующей информации в пунктах доступа к услугам, на официальных сайтах исполнителей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1.3. 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поставленных задач ожидается достижение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 всех пунктах доступа к услугам, в том числе в электронном формате, размещена понятная, актуальная и достаточная для получения услуг информация;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 доступ к информации об услугах в электронном формате, внедрена система электронного информирования 24/7;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 уровень удовлетворенности граждан качеством и доступностью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Совершенствование работы пунктов доступа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услугам, упрощение системы истребования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документов у потребителей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Анализ ситуации по организации работы пунктов доступа к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услуги могут быть получены посредством личного обращения к исполнителю услуг, обращения в ЦОНы, в электронном формате на государственном портале электронных услуг, посредством мобильного приложения "Тундук", других автоматизированных систем соответствующих госорганов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формате на различных этапах возможно получение посредством государственного портала электронных услуг более 178 услуг и сервисов, оказываемых госорганами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количество услуг, доступных в электронном формате растет, для получения значительного количества услуг еще требуется предоставление различных документов в бумажном виде, в том числе находящихся в распоряжении других госорганов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ситуация, в большинстве своем обусловлена тем, что не в полном объеме завершена оцифровка соответствующих баз данных госорганов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принято распоряжение от 9 апреля 2025 года № 260-р о запрете выдачи и истребования сведений (справок) в бумажном формате, доступных посредством мобильного приложения "Тундук" и системы межведомственного электронного взаимодействия "Тундук".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Актуальным является продолжение данной работы и расширение спектра услуг, доступных гражданам и бизнесу в цифровом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спектр услуг в ЦОНах практически не расширяется. Не во всех пунктах доступа к услугам обеспечены комфортные условия для потребителей услуг, надлежащая работа интернета, наличие сервиса для оплаты услуг и оргтехники для оформления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процедуры госорганов и ОМСУ по предоставлению услуг требуют постоянного анализа и совершенствования.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является вопрос повышения потенциала государственных и муниципальных служащих, других сотрудников, задействованных в предоставлении услуг, их мотивации, соблюдение общепринятых норм этики при общении с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Задачи по совершенствованию работы пунктов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доступа к услугам, упрощению системы истребования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документов у потребителей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Улучшить качество обслуживания потребителей в пунктах доступа к услугам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обеспечение надлежащего оснащения всех действующих стационарных пунктов доступа к услугам, унификацию их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разработка унифицированного положения о работе фронт-офиса в пунктах доступа к услугам, предусматривающего формирование необходимой инфраструктуры со всеми условиями для заявителя (комфорт, место ожидания, информирование, сервисы для оплаты, интернет, необходимая оргтехника для оформления документов, условия для лиц с инвалидностью).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Предусматриваются мероприятия по повышению потенциала, а также уровня этики и мотивации работников, ответственных за предоставление услуг, направленные на преодоление некомпетентного, либо сознательного неисполнения требований нормативов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Предстоит разработать типовую инструкцию для операторов и сотрудников, работающих на месте регистрации, приема заявлений и выдачи услуг (включая требования к внешнему виду, дресс-коду, знанию языков) и принять внутренние правила по организации и подготовке сотрудников, по работе с клиентами, системе мотивации и стимулирования.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Создать сеть многофункциональных центров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комплексного предоставления услуг предусматривается реализация мер по переводу работы ЦОНов в многопрофильный режим организации работы, с предоставлением услуг различных министерств, административных ведомств и ОМСУ, по согласованию, на основании заключенных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создание эффективного механизма снижения барьеров физического доступа населения к получению услуг, который позволит принимать запросы потребителей услуг независимо от их местонахождения и места жительства, обеспечить доступность потребителей ко всей совокупности услуг, содержащихся в реестрах, в одном 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Предусматриваются меры по организации фронт-офисов и пунктов доступа к услугам в частных структурах, имеющих опыт работы с клиентами (банковские учреждения, супермаркеты и другие), что позволит применять современные маркетинговые подходы и цифровые сервисы.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 Расширить возможности получения услуг в цифровом формате, оптимизировать перечни запрашиваемых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возможности получения услуг в электронном формате во многом зависит от создания единых интегрированных систем обмена данными между госорганами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Программа предусматривает продолжение работы по поэтапному завершению оцифровки информационных баз данных госорганов и ОМСУ, применяемых при предоставлении услуг, с целью интеграции через систему межведомственного электронного взаимодействия "Тундук". В регионах предстоит завершить оцифровку данных для полноценной работы платформы "Санарип Аймак".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данных мер позволит сократить количество документов и сведений, запрашиваемых у потребителей услуг, в том числе в бумажном виде, а также временные затраты для получения услуг, расширить перечень услуг, предоставляемых посредством государственного портала электронных услуг и мобильного приложения "Тундук".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проведение анализа перечня запрашиваемых документов по всем государственным услугам, включенным в единый реестр государственных услуг, на предмет исключения избыточных документов и документов, которые могут быть получены в рамках системы межведомственного электронного взаимодействия "Тундук", другие государственные и муниципальные автоматизированные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переход (на выбор клиента) от физической идентификации заявителя (при личном присутствии заявителя) к альтернативным, таким как, идентификация через банковскую карту, цифровой ID, водительское удостоверение, пенсионное удостоверение, иные документы, в законном порядке подтверждающие личность, идентификация личности на основе цифровых сервисов и использования мобильных телефонов и других гаджетов.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реализованы меры по созданию системы электронного адресного оповещения граждан по услугам госорганов и ОМСУ, имеющим социальную значимость для граждан, а также услуг проактивного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проведенной работы будут внесены необходимые изменения в стандарты услуг, другие нормативные правовые документы, регламентирующие процедуры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поставленных задач ожидается достижение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созданы комфортные условия для доступа потребителей к услугам;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увеличено количество услуг, доступных в электронном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оптимизированы перечни документов для получения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 уровень удовлетворенности граждан качеством и доступностью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 Формирование эффективной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взимания оплаты за оказание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Анализ системы взимания оплаты за оказание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Закон предусматривает, что размер оплаты за предоставление услуг не должен превышать себестоимости. При этом, отдельные услуги предоставляются государственными и муниципальными учреждениями, функционирующими на принципах полного хозяйственного расчета. Учитывая, что финансирование из бюджета для таких учреждений не предусмотрено, то устаревшая материально-техническая база ставит такие учреждения в неравное положение с другими учреждениями, оказывающими услуги, которые финансируются из бюджета, а также частными компаниями, имеющими прибыль.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ситуация негативно отражается на качестве предоставляемых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зачастую предоставление услуг является нерентабельным, имеются трудности по привлечению субъектов негосударственного сектора в процесс предоставления услуг или отдельных этапов данного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методика расчета стоимости услуг для прогнозирования бюджетных ассигнований для госорганов и их расходных полномочий на оказание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продолжается процесс коммерциализации услуг и сокращается доля услуг, предоставляемых потребителям на бесплатной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система взимания оплаты за предоставление услуг требует дополнительного анализа и совершенствования, в том числе на предмет эффективности расходов на предоставление платных и бесплатных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Задача по формированию эффективной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взимания оплаты за оказание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по формированию эффективной системы взимания оплаты за оказание услуг является создание необходимой нормативной базы, позволяющей не только учитывать интересы потребителей в получении доступных и качественных услуг, но и обеспечить развитие, улучшение материально-технической базы исполнителей услуг, сделать услуги привлекательными для передачи их на аутсорсинг.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данной задачи предусматривается: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комплексного анализа услуг, предоставляемых на платной основе, размеров взимаемых платежей, в том числе на предмет возможности и целесообразности их снижения по отдельным услугам, пересмотра критериев предоставления услуг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утверждение обновленного порядка определения размера оплаты за оказание услуг, в том числе с учетом введения норм рентабельности по отдельным услугам (установление размера оплаты за предоставление услуг выше себестоимости);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мер по увеличению количества услуг, охваченных системой электронных платежей (банкоматы, терминалы, онлайн платежи).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поставленных задач ожидается достижение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 анализ установленных размеров оплаты за оказание услуг, в том числе на предмет их уменьшения, а также с учетом введения норм рентабельности при взимании оплаты за предоставление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разработаны, утверждены и применены обновленные нормативные документы, регламентирующие вопросы определения размеров оплаты за оказание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увеличено количество услуг, охваченных системой электронных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 Расширение номенклатуры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аутсорсинг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4.1. Анализ текущей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установлены критерии государственных и муниципальных услуг, одним из которых является обязательное наличие запроса от потребителя услуги. При этом, на сегодняшний день отдельные услуги могут носить проактивный характер, когда инициатором выступают госорганы и ОМСУ и официальный запрос от потребителя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не распространяется на сферу предоставления услуг государственными и муниципальными предприятиями, на деятельность госорганов и ОМСУ, иных государственных и муниципальных учреждений по реализации функций государственного надзора, контроля и лицензионных требований. Однако, зачастую результаты деятельности госорганов и ОМСУ, государственных и муниципальных предприятий напрямую направлены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данный вопрос требует дополнительного анализа в части возможного пересмотра критериев услуг и сфер действия вышеуказанного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предусматривает, что в целях повышения качества, доступности и эффективности предоставления услуг государственные и муниципальные учреждения могут передавать услуги на исполнение частным юридическим и физическим лицам с передачей средств и источников финансирования. При этом, предусматривается, что такая передача должна осуществляться в соответствии с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данная норма на сегодняшний день не работает, поскольку в соответствии с законодательством Кыргызской Республики о государственных закупках, предлагаемые цены заинтересованных организаций должны быть наименьшие, тогда как каждая услуга имеет установленную 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вышеизложенное требует комплексного анализа законодательства об услугах и выработки мер по его совершенствованию.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Задачи по расширению номенклатуры услуг, аутсорсингу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Снять барьеры, препятствующие расширению номенклатуры услуг, в том числе введению проактивных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проведение комплексного анализа эффективности реализации Закона, в том числе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понятия и критериев услуг, критериев предоставления услуг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расширения номенклатуры услуг, предоставляемых госорганами и ОМСУ (в том числе, в рамках реализации ОМСУ вопросов местного значения: услуги жизнеобеспечения, социальные услуги и другие), а также внедрения проактивных услуг по принципу предварительных сообщений: "оповещение", "уведомление".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будут выработаны и реализованы предложения по совершенствованию правоотношений в сфере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провести анализ положений госорганов и ОМСУ в целях разграничения функций по предоставлению услуг от других выполняемых ими функций, а также анализ действующих реестров услуг на предмет исключения дублирования, разграничения услуг от иной платной деятельности, ставшей дополнительным обременением для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Создать действенные механизмы по вовлечению в сферу услуг провайдеров из гражданского сектора и бизнес-сектора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Программы предусматривается пересмотреть действующие нормы передачи отдельных услуг на аутсорсинг.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разработан и утвержден отдельный порядок, регламентирующий передачу предоставления услуг полностью или отдельных их этапов на исполнение частным юридическим и физическим лицам. Данный порядок не будет основываться на нормах законодательства о государственных закупках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Соответствующая деятельность частных юридических и физических лиц будет подлежать контролю со стороны уполномоченного органа, а также государственных и муниципальных учреждений, которыми соответствующие услуги переданы на исполнение, в части ценообразования и применения тарифов, а также соблюдения стандартов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провести пилотирование процесса передачи услуг в различных сферах на аутсорсинг.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4.3. 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поставленных задач ожидается достижение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создана необходимая нормативная база для расширения номенклатуры услуг, введения проактивных услуг и аутсорсинга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предоставлению услуг разграничены от иной платной деятельности госорганов и ОМСУ, ставшей дополнительным обременением для граждан, проведен анализ действующих реестров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 уровень удовлетворенности граждан качеством и доступностью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5. Создание эффективной системы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сфере услуг и устойчивой обратной связи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потребителями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5.1. Анализ действующей системы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сфере услуг и обратной связи с потребителями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уполномоченный орган осуществляет координацию деятельности госорганов и ОМСУ по предоставлению услуг только на этапах формирования реестров услуг, утверждения стандартов и административных регламентов услуг. Осуществляется согласование размера стоимости услуг службой антимонопольного регулирования, находящейся в ведении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уполномоченный орган не обладает необходимыми полномочиями и возможностями для обеспечения постоянного мониторинга и контроля качества предоставляемых услуг, соблюдения стандартов услуг, осуществления иных мероприятий по развитию системы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системной основе не выстроена соответствующая работа внутри госорганов и ОМСУ, предоставляющих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результативности деятельности госорганов и ОМСУ напрямую не связана с качеством предоставления услуг, как следствие низкий уровень ответственности руководителей соответствующих госорганов и ОМСУ за обеспечение предоставления услуг надлежащего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утверждена Методика общественного мониторинга и общественной оценки качества предоставления услуг, которая на сегодняшний день не нашла широкого применения и требует совершенствования.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5.2. Задачи по созданию эффективной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в сфере услуг и устойчивой обратной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связи с потребителями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Сформировать устойчивую государственную систему постоянного мониторинга и контроля качества и доступности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нормативное закрепление понятий "качество", "доступность", "эффективность" услуг, а также понятия "административные барьеры". Для этого будет проанализировано законодательство, регулирующее сферу услуг, административную деятельность и административные процедуры и другие сферы.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рассмотреть вопросы усиления организационных и иных возможностей уполномоченного органа по обеспечению единой координации разработки и реализации государственной политики в сфере услуг. В том числе вопрос наделения уполномоченного органа дополнительными функциями по обеспечению постоянного мониторинга и контроля качества и доступности услуг, организации системной работы по снижению административных барьеров.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контроль качества услуг должен проводиться уполномоченным органом не реже одного раза в два года с привлечением независимых экспертов и организаций, а также потребителей услуг. Результаты этой работы будут направляться исполнителям услуг для принятия соответствующих мер и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сформирована система внутреннего аудита и оценки качества и доступности услуг, с выработкой и реализацией системных мероприятий по снижению административных барьеров.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постоянного совершенствования внутриведомственного и межведомственного взаимодействия будет разработана методика по реинжинирингу рабочих процессов по предоставлению услуг. Данная методика позволит на базе реинжиниринга рабочих процессов снизить издержки как исполнителей, так и потребителей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Обеспечить внедрение и широкое применение механизмов общественного мониторинга качества и доступности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проведение широкой информационной и разъяснительной работы по применению Методики общественного мониторинга и общественной оценки качества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рассмотрен вопрос организации проведения общественного мониторинга по заказу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задача предусматривает создание устойчивой и инструментально оснащенной обратной связи с потребителями услуг. Механизмом такой обратной связи будет общественный мониторинг и общественная оценка качества полученных услуг, цели которого состоят в определении реального количества обращений, масштабов временных и материальных издержек при получении заявителем конечного результата той или иной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обязательное рассмотрение результатов общественного мониторинга и общественной оценки качества предоставления услуг уполномоченным органом, госорганами и ОМСУ, ответственными за предоставление соответствующих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данных результатов в установленном порядке могут вноситься изменения в соответствующие программы, планы, стандарты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пересмотреть Положение об "Индексе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органов местного самоуправления соответствующими показателями по снижению административных барьеров, обеспечению качества и доступности услуг (оценке эффективности и результативности услуг).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5.3.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поставленных задач ожидается достижение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сформирована устойчивая система управления сферой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имеет достаточно полномочий и возможностей для осуществления координации госорганов и ОМСУ в сфере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сформированной системы обратной связи с потребителями услуг, госорганами и ОМСУ проводится постоянная работа по устранению выявляемых недостатков и совершенствованию процедур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Благоприятные предпосылки и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kjt9yzkfxqnbcrbqpq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утвержденной </w:t>
      </w:r>
      <w:hyperlink w:history="1" r:id="rIdv34yo8ctxn8hztlre6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sycossaapb6ppa_w0hz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повышение эффективности и дебюрократизации системы государственного управления Кыргызской Республики определены одними из важных элементов повышения эффективности работы госорганов и ОМСУ, улучшения качества предоставляемых услуг, создания благоприятной среды для граждан и бизнеса и ускорения реформ.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 находится на постоянном контроле высшего руководства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запланированных мероприятий уже сделан первый шаг, соответствующий законопроект, предусматривающий внесение отдельных изменений в Закон разработан и внесен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складывающаяся ситуация создает благоприятные предпосылки для реализации в полной мере задач, поставленных в Программе.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Программы могут иметь место риски следующего характера: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недостаточное стремление руководителей госорганов и ОМСУ к реализации задач, установленных Программой;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ограниченность финансовых, материальных, кадровых ресурсов для реализации Программы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Программой осуществляется Кабинетом Министров Кыргызской Республики, с координацией деятельности госорганов и ОМСУ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Принимает и утверждает данную Программу, План мероприятий по ее реализации, Матрицу индикаторов мониторинга и оценки реализации Программы, вносит коррективы по результатам мониторинга и оценки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рассматривает отчеты об исполнении и реализации Плана мероприятий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Принимает нормативные правовые акты, предусмотренные Планом мероприятий по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Осуществляет текущее управление Программой, а также контроль за исполнением мероприятий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Координирует работу госорганов и ОМСУ по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Организует реализацию мер, непосредственно возложенных на уполномоченный орган в соответствии с Планом мероприятий по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Мониторинг и оценка реализации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эффективности реализации Программы будет осуществляться в соответствии с Матрицей индикаторов мониторинга и оценки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проводятся уполномоченным органом не реже одного раза в год, с размещением результатов мониторинга и оценки на его официальном 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уполномоченный орган предоставляет обобщенный отчет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Ресурсное обеспечение реализации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осуществляется в рамках утвержденного бюджета ответственных госорганов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Программы могут быть привлечены средства, предоставляемые международными организациями в виде технической помощи, иные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финансирования реализации Программы из средств государственного бюджета подлежит ежегодному уточнению в установленном порядке при формировании проекта бюджета госорганов и ОМСУ на соответствующий год в зависимости от результатов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wxzz-gihbdl4sjdul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dalil.kg/document/230036402</w:t>
      </w:r>
    </w:hyperlink>
  </w:p>
  <w:p>
    <w:pPr>
      <w:spacing w:after="0" w:before="40"/>
      <w:jc w:val="center"/>
    </w:pPr>
    <w:hyperlink w:history="1" r:id="rIdvk6j0hkb22riyyqkokc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alsvtium1f_jbrn9n92" Type="http://schemas.openxmlformats.org/officeDocument/2006/relationships/hyperlink" Target="https://dalil.kg/document/230027913" TargetMode="External"/><Relationship Id="rIdr6mdjtg3u065slc9uowq5" Type="http://schemas.openxmlformats.org/officeDocument/2006/relationships/hyperlink" Target="https://dalil.kg/document/230027834" TargetMode="External"/><Relationship Id="rIdic5d4y1tnndgcambuu6b2" Type="http://schemas.openxmlformats.org/officeDocument/2006/relationships/hyperlink" Target="https://dalil.kg/document/230027913" TargetMode="External"/><Relationship Id="rIdgeqojkqbrefcrgmt2ktq2" Type="http://schemas.openxmlformats.org/officeDocument/2006/relationships/hyperlink" Target="https://dalil.kg/document/230004645" TargetMode="External"/><Relationship Id="rIdutbfrdqwngyzp2yh31a4_" Type="http://schemas.openxmlformats.org/officeDocument/2006/relationships/hyperlink" Target="https://dalil.kg/document/230004642" TargetMode="External"/><Relationship Id="rIddl_xwrt5amjumxnxkfify" Type="http://schemas.openxmlformats.org/officeDocument/2006/relationships/hyperlink" Target="https://dalil.kg/document/230004645" TargetMode="External"/><Relationship Id="rId5ucl3scxbyoaf-vbxepnc" Type="http://schemas.openxmlformats.org/officeDocument/2006/relationships/hyperlink" Target="https://dalil.kg/document/205360" TargetMode="External"/><Relationship Id="rIdekjt9yzkfxqnbcrbqpqo7" Type="http://schemas.openxmlformats.org/officeDocument/2006/relationships/hyperlink" Target="https://dalil.kg/document/230027913" TargetMode="External"/><Relationship Id="rIdv34yo8ctxn8hztlre6cva" Type="http://schemas.openxmlformats.org/officeDocument/2006/relationships/hyperlink" Target="https://dalil.kg/document/230027834" TargetMode="External"/><Relationship Id="rIdsycossaapb6ppa_w0hzbq" Type="http://schemas.openxmlformats.org/officeDocument/2006/relationships/hyperlink" Target="https://dalil.kg/document/2300279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wxzz-gihbdl4sjdulcc" Type="http://schemas.openxmlformats.org/officeDocument/2006/relationships/hyperlink" Target="https://dalil.kg/document/230036402" TargetMode="External"/><Relationship Id="rIdvk6j0hkb22riyyqkokc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2026-09-27T05:34:15.312Z</dcterms:created>
  <dcterms:modified xsi:type="dcterms:W3CDTF">2026-09-27T05:34:15.312Z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