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2025 года № 809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Национальной комиссии Кыргызской Республики по радиочастотам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f40_szneodnfphy6bez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108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</w:t>
      </w:r>
      <w:hyperlink w:history="1" r:id="rId4obb1jvn5rsmjvowz7v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m66hokjiyvxbvsjins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Положение о Национальной комиссии Кыргызской Республики по радиочастотам согласно </w:t>
      </w:r>
      <w:hyperlink w:history="1" r:id="rId2gywye1fwaa3qwubq4s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состав Национальной комиссии Кыргызской Республики по радиочастотам согласно </w:t>
      </w:r>
      <w:hyperlink w:history="1" r:id="rIdxaqbgceurxvpirodouh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w38xt1yp3gaomdzc29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smjkissh5ff6gmfzyvo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Кыргызской Республики по радиочастотам и состава Государственной комиссии Кыргызской Республики по радиочастотам»</w:t>
      </w:r>
      <w:r>
        <w:rPr>
          <w:rFonts w:ascii="Arial" w:cs="Arial" w:eastAsia="Arial" w:hAnsi="Arial"/>
          <w:sz w:val="24"/>
          <w:szCs w:val="24"/>
        </w:rPr>
        <w:t xml:space="preserve"> от 13 июня 2017 года № 363;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gati5nh2qsmosvt-xt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постановление Правительства Кыргызской Республики «Об утверждении </w:t>
      </w:r>
      <w:hyperlink w:history="1" r:id="rIdkj0juoxe1bt0bsxgcyt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Кыргызской Республики по радиочастотам и состава Государственной комиссии Кыргызской Республики по радиочастотам» от 13 июня 2017 года № 363» от 4 августа 2021 года № 106;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3nsr8e92jmlerxan4gj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по вопросам Министерства цифрового развития Кыргызской Республики» от 31 мая 2022 года № 293;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icp8cukl9rs4k7v6egv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внесении изменения в </w:t>
      </w:r>
      <w:hyperlink w:history="1" r:id="rIdj3lsi7dyv9iyksab1e5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_ivjlmqo4qmbzof1-tw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Кыргызской Республики по радиочастотам и состава Государственной комиссии Кыргызской Республики по радиочастотам» от 13 июня 2017 года № 363» от 16 ноября 2022 года № 628.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вступления в силу Цифрового </w:t>
      </w:r>
      <w:hyperlink w:history="1" r:id="rIdwkfdjj1v1jtwpgv04np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16 декабря 2025 года № 99 (3756).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Национальной комиссии Кыргызской Республики по радиочастотам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Национальной комиссии Кыргызской Республики по радиочастотам является руководитель отраслевого регулятора в сфере телекоммуникаций.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Национальной комиссии Кыргызской Республики по радиочастотам: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руководителя органа в сфере национальной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руководителя органа в сфере внутренних дел;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руководителя органа в сфере чрезвычайных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руководителя органа в сфере цифрового развития и инновационных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руководителя органа в сфере обороны;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руководителя отраслевого регулятора в сфере телекоммуникаций;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отраслевого регулятора в сфере телекоммуникаций, ответственный секретарь Национальной комиссии Кыргызской Республики по радиочастотам.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swlt2x9seo0cwnn5o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dalil.kg/document/230038273</w:t>
      </w:r>
    </w:hyperlink>
  </w:p>
  <w:p>
    <w:pPr>
      <w:spacing w:after="0" w:before="40"/>
      <w:jc w:val="center"/>
    </w:pPr>
    <w:hyperlink w:history="1" r:id="rIdmaftq9dacvetjnpcyih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40_szneodnfphy6bezia" Type="http://schemas.openxmlformats.org/officeDocument/2006/relationships/hyperlink" Target="https://dalil.kg/document/230029914#st_108" TargetMode="External"/><Relationship Id="rId4obb1jvn5rsmjvowz7vlw" Type="http://schemas.openxmlformats.org/officeDocument/2006/relationships/hyperlink" Target="https://dalil.kg/document/112301#st_13" TargetMode="External"/><Relationship Id="rId6m66hokjiyvxbvsjins0q" Type="http://schemas.openxmlformats.org/officeDocument/2006/relationships/hyperlink" Target="https://dalil.kg/document/112301#st_17" TargetMode="External"/><Relationship Id="rId2gywye1fwaa3qwubq4sni" Type="http://schemas.openxmlformats.org/officeDocument/2006/relationships/hyperlink" Target="https://dalil.kg/document/230038277" TargetMode="External"/><Relationship Id="rIdxaqbgceurxvpirodouhjb" Type="http://schemas.openxmlformats.org/officeDocument/2006/relationships/hyperlink" Target="https://dalil.kg/document/230038273#pr2" TargetMode="External"/><Relationship Id="rIdyw38xt1yp3gaomdzc29uk" Type="http://schemas.openxmlformats.org/officeDocument/2006/relationships/hyperlink" Target="https://dalil.kg/document/100065" TargetMode="External"/><Relationship Id="rIdsmjkissh5ff6gmfzyvoer" Type="http://schemas.openxmlformats.org/officeDocument/2006/relationships/hyperlink" Target="https://dalil.kg/document/100066" TargetMode="External"/><Relationship Id="rIdfgati5nh2qsmosvt-xtl0" Type="http://schemas.openxmlformats.org/officeDocument/2006/relationships/hyperlink" Target="https://dalil.kg/document/158406" TargetMode="External"/><Relationship Id="rIdkj0juoxe1bt0bsxgcytye" Type="http://schemas.openxmlformats.org/officeDocument/2006/relationships/hyperlink" Target="https://dalil.kg/document/100066" TargetMode="External"/><Relationship Id="rId3nsr8e92jmlerxan4gjgv" Type="http://schemas.openxmlformats.org/officeDocument/2006/relationships/hyperlink" Target="https://dalil.kg/document/159232" TargetMode="External"/><Relationship Id="rIdicp8cukl9rs4k7v6egvwf" Type="http://schemas.openxmlformats.org/officeDocument/2006/relationships/hyperlink" Target="https://dalil.kg/document/159569" TargetMode="External"/><Relationship Id="rIdj3lsi7dyv9iyksab1e5bk" Type="http://schemas.openxmlformats.org/officeDocument/2006/relationships/hyperlink" Target="https://dalil.kg/document/100065" TargetMode="External"/><Relationship Id="rId_ivjlmqo4qmbzof1-twvj" Type="http://schemas.openxmlformats.org/officeDocument/2006/relationships/hyperlink" Target="https://dalil.kg/document/100066" TargetMode="External"/><Relationship Id="rIdwkfdjj1v1jtwpgv04npoy" Type="http://schemas.openxmlformats.org/officeDocument/2006/relationships/hyperlink" Target="https://dalil.kg/document/23002991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swlt2x9seo0cwnn5oyx" Type="http://schemas.openxmlformats.org/officeDocument/2006/relationships/hyperlink" Target="https://dalil.kg/document/230038273" TargetMode="External"/><Relationship Id="rIdmaftq9dacvetjnpcyih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2026-09-27T05:34:16.017Z</dcterms:created>
  <dcterms:modified xsi:type="dcterms:W3CDTF">2026-09-27T05:34:16.017Z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