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декабря 2025 года №55/XI-29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айылного кенеша Нурманбет от 24 января 2025 года №19/III «Об использовании свободного остатка Нурманбет айыл окмоту на начало 2025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Нурманбет айыл окмоту Толубаевой А.Дж. «О внесении изменения и дополнения в постановление айылного кенеша Нурманбет от 24 января 2025 года №19/III «Об использовании свободного остатка Нурманбет айыл окмоту на начало 2025 года», учитывая имеющий свободный остаток в сумме 422100 (четыреста двадцать два тысяча сто) сомов. В соответствии со статьями </w:t>
      </w:r>
      <w:hyperlink w:history="1" r:id="rIdiulnb7oug47rb_astyo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aiva1rsi3zuaqcp2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cobhor5u5ob0beip0z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и статьей </w:t>
      </w:r>
      <w:hyperlink w:history="1" r:id="rIdv1kspln4selmnqhtl2x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e1tzzaccivkmexidao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zuqsn4-0q0ajvx60iv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Нурманбет от 24 января 2025 года №19/III «Об использовании свободного остатка Нурманбет айыл окмоту на начало 2025 года»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в пункте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Перенаправить свободный остаток в сумме 422,1 тыс. сом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надбавку сотрудникам АУП и работающих на контрактном основе по следующим </w:t>
      </w:r>
      <w:r>
        <w:rPr>
          <w:rFonts w:ascii="Arial" w:cs="Arial" w:eastAsia="Arial" w:hAnsi="Arial"/>
          <w:sz w:val="24"/>
          <w:szCs w:val="24"/>
        </w:rPr>
        <w:t xml:space="preserve">раздел 70111 статья 2111 - 360,0 тыс.сом, 2121 - 62,1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Туленовой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omm9xmp3tdz6jmrq3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dalil.kg/document/230038453</w:t>
      </w:r>
    </w:hyperlink>
  </w:p>
  <w:p>
    <w:pPr>
      <w:spacing w:after="0" w:before="40"/>
      <w:jc w:val="center"/>
    </w:pPr>
    <w:hyperlink w:history="1" r:id="rIducsueyiqwwfuagspdxw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lnb7oug47rb_astyog5" Type="http://schemas.openxmlformats.org/officeDocument/2006/relationships/hyperlink" Target="https://dalil.kg/document/111338#st_24" TargetMode="External"/><Relationship Id="rIdnjaiva1rsi3zuaqcp2lpl" Type="http://schemas.openxmlformats.org/officeDocument/2006/relationships/hyperlink" Target="https://dalil.kg/document/111338#st_78" TargetMode="External"/><Relationship Id="rId4cobhor5u5ob0beip0z6z" Type="http://schemas.openxmlformats.org/officeDocument/2006/relationships/hyperlink" Target="https://dalil.kg/document/111338#st_102" TargetMode="External"/><Relationship Id="rIdv1kspln4selmnqhtl2xz5" Type="http://schemas.openxmlformats.org/officeDocument/2006/relationships/hyperlink" Target="https://dalil.kg/document/112302#st_34" TargetMode="External"/><Relationship Id="rId0e1tzzaccivkmexidao7w" Type="http://schemas.openxmlformats.org/officeDocument/2006/relationships/hyperlink" Target="https://dalil.kg/document/112302#st_39" TargetMode="External"/><Relationship Id="rIdtzuqsn4-0q0ajvx60ivuj" Type="http://schemas.openxmlformats.org/officeDocument/2006/relationships/hyperlink" Target="https://dalil.kg/document/2300238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omm9xmp3tdz6jmrq3px" Type="http://schemas.openxmlformats.org/officeDocument/2006/relationships/hyperlink" Target="https://dalil.kg/document/230038453" TargetMode="External"/><Relationship Id="rIducsueyiqwwfuagspdxw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2026-09-27T05:34:43.666Z</dcterms:created>
  <dcterms:modified xsi:type="dcterms:W3CDTF">2026-09-27T05:34:43.666Z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