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внутреннего квалификационного отбора кандидатов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Кыргызской Республики для участия в конкурсе на замещение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вакантной должности должностного лица и сотрудников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департаментах Евразийской экономической комиссии»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14 августа 2023 года № 414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отбора кандидатов для замещения должностей в органах Евразийского экономического союза, в соответствии со статьями </w:t>
      </w:r>
      <w:hyperlink w:history="1" r:id="rIdgxns3k7xeoyzj22iy_x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2i7zuxzolxhhx2v3biv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c0vbwxpbcwe1fy3i79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-6wlib-l3xtqkyozvt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комиссии» от 14 августа 2023 года № 414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hmldw8fbmh4ff4cu22h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комиссии, утвержденном вышеуказанным </w:t>
      </w:r>
      <w:hyperlink w:history="1" r:id="rIdcnuvh4ljsejeqqhkqo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 слова «не реже 1 (одного) раза в 6 месяцев» заменить словами «по мере необходимости»;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2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слова «30 (тридцати)» заменить словами «20 (двадцати)»;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В состав Конкурсной комиссии входят по одному представителю структурного подразделения Администрации Президента Кыргызской Республики, координирующие вопросы внешней политики и вопросы ЕАЭС, уполномоченного государственного органа по делам государственной гражданской службы и муниципальной службы, уполномоченного государственного органа в сфере иностранных дел, уполномоченного государственного органа в сфере юстиции, уполномоченного государственного органа в сфере финансов и уполномоченного государственного органа в сфере национальной безопасности.»;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Одно и то же лицо не вправе участвовать во внутреннем квалификационном отборе на замещение должности директора либо заместителя директора департамента Евразийской экономической комиссии более двух раз подряд.»;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</w:t>
      </w:r>
      <w:r>
        <w:rPr>
          <w:rFonts w:ascii="Arial" w:cs="Arial" w:eastAsia="Arial" w:hAnsi="Arial"/>
          <w:sz w:val="24"/>
          <w:szCs w:val="24"/>
        </w:rPr>
        <w:t xml:space="preserve">пункт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В случае невозможности принять участие в заседании Конкурсной комиссии член Конкурсной комиссии письменно обращается к председателю Конкурсной комиссии с обоснованием причины невозможности участия в заседании Конкурсной комиссии не позднее чем за 2 (два) рабочих дня до даты проведения заседания, без права делегирования голоса.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обоснованным причинам невозможности участия члена Конкурсной комиссии в ее заседании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отпуск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командировка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временная нетрудоспособность члена Конкурсной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личное участие члена Конкурсной комиссии во внутреннем квалификационном отборе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близких родственников члена Конкурсной комиссии во внутреннем квалификационном отборе кандидатов от Кыргызской Республики для участия в конкурсе на замещение вакантной должности должностного лица в департаментах Евразийской экономической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обстоятельства, признаваемые председателем Конкурсной комиссии в качестве обстоятельств, препятствующих члену Конкурсной комиссии принять участие в ее заседании.»;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20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решению руководителя уполномоченного органа (председателя Конкурсной комиссии) заседания Конкурсной комиссии и проведение собеседования с участниками конкурса могут проводиться посредством видеоконференцсвязи.»;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На основе изучения представленных документов Конкурсная комиссия принимает решение большинством голосов от общего числа присутствующих на заседании членов Конкурсной комиссии об их соответствии установленным квалификационным требованиям к соответствующей вакантной должности должностного лица ЕЭК и о допуске к следующему этапу внутреннего квалификационного отбора либо о его несоответствии.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случае равенства голосов решающим является голос председателя Конкурсной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26</w:t>
      </w:r>
      <w:r>
        <w:rPr>
          <w:rFonts w:ascii="Arial" w:cs="Arial" w:eastAsia="Arial" w:hAnsi="Arial"/>
          <w:sz w:val="24"/>
          <w:szCs w:val="24"/>
        </w:rPr>
        <w:t xml:space="preserve"> 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«26. Формат, количество вопросов по компьютерному тестированию, перечень нормативных правовых актов, включаемых в тестовые задания, определяются уполномоченным государственным органом по делам государственной гражданской службы и муниципальной службы.»;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«41. Если в результате проведения внутреннего квалификационного отбора ни один из участников не набрал необходимые пороговые значения или участники отказались от дальнейшего участия, </w:t>
      </w:r>
      <w:r>
        <w:rPr>
          <w:rFonts w:ascii="Arial" w:cs="Arial" w:eastAsia="Arial" w:hAnsi="Arial"/>
          <w:sz w:val="24"/>
          <w:szCs w:val="24"/>
        </w:rPr>
        <w:t xml:space="preserve">а также в случае несогласия члена Совета ЕЭК с результатами внутреннего квалификационного отбора,</w:t>
      </w:r>
      <w:r>
        <w:rPr>
          <w:rFonts w:ascii="Arial" w:cs="Arial" w:eastAsia="Arial" w:hAnsi="Arial"/>
          <w:sz w:val="24"/>
          <w:szCs w:val="24"/>
        </w:rPr>
        <w:t xml:space="preserve"> руководитель уполномоченного органа (председатель Конкурсной комиссии) принимает решение о проведении повторного конкурса. При этом член Совета ЕЭК не обязан объяснять причины своего несогласия.»;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47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«47. Конкурсная комиссия рассматривает поступающие в ее адрес вопросы в рамках проводимых заседаний и принимает по ним решения путем голосования.».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января 2026 года № 2 (3762)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vjlh9ptrvyug2l6aw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dalil.kg/document/230038662</w:t>
      </w:r>
    </w:hyperlink>
  </w:p>
  <w:p>
    <w:pPr>
      <w:spacing w:after="0" w:before="40"/>
      <w:jc w:val="center"/>
    </w:pPr>
    <w:hyperlink w:history="1" r:id="rIdcyppudtfycysggdj_fe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ns3k7xeoyzj22iy_xl0" Type="http://schemas.openxmlformats.org/officeDocument/2006/relationships/hyperlink" Target="https://dalil.kg/document/112301#st_13" TargetMode="External"/><Relationship Id="rId2i7zuxzolxhhx2v3bivu9" Type="http://schemas.openxmlformats.org/officeDocument/2006/relationships/hyperlink" Target="https://dalil.kg/document/112301#st_17" TargetMode="External"/><Relationship Id="rIdsc0vbwxpbcwe1fy3i79sp" Type="http://schemas.openxmlformats.org/officeDocument/2006/relationships/hyperlink" Target="https://dalil.kg/document/230003072" TargetMode="External"/><Relationship Id="rId-6wlib-l3xtqkyozvtblh" Type="http://schemas.openxmlformats.org/officeDocument/2006/relationships/hyperlink" Target="https://dalil.kg/document/230003076" TargetMode="External"/><Relationship Id="rIdhmldw8fbmh4ff4cu22h2c" Type="http://schemas.openxmlformats.org/officeDocument/2006/relationships/hyperlink" Target="https://dalil.kg/document/230003076" TargetMode="External"/><Relationship Id="rIdcnuvh4ljsejeqqhkqohha" Type="http://schemas.openxmlformats.org/officeDocument/2006/relationships/hyperlink" Target="https://dalil.kg/document/230003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vjlh9ptrvyug2l6awzy" Type="http://schemas.openxmlformats.org/officeDocument/2006/relationships/hyperlink" Target="https://dalil.kg/document/230038662" TargetMode="External"/><Relationship Id="rIdcyppudtfycysggdj_fe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2026-09-27T03:46:22.072Z</dcterms:created>
  <dcterms:modified xsi:type="dcterms:W3CDTF">2026-09-27T03:46:22.072Z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