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7 октября 2025 года № 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 городского кенеша "О регламенте Бишкекского городского кенеша" от 28 декабря 2012 года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lqu58sahvumua7whdn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</w:t>
      </w:r>
      <w:hyperlink w:history="1" r:id="rIdbdge7i05b55hdmwayut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кенеша" от 28 декабря 2012 года № 2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unxrgnni-dwarz53el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утвержденный вышеуказанным </w:t>
      </w:r>
      <w:hyperlink w:history="1" r:id="rId7xo4p46qjuoi8hv3xgc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подпунктами 17, 18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Государственный секрет (тайна) - информация, хранящаяся и перемещаемая любыми видами носителей, затрагивающая обороноспособность, безопасность, экономические, научно-технические и политические интересы Кыргызской Республики, подконтрольная государству и ограничиваемая специальными перечнями и правилами, разработанными в соответствии с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Наказ избирателей - это поручение, которое имеет общественное значение и дается депутатам, депутатским фракциям во время встреч с избирателями в ходе избирательной кампании собранием избирателей соответствующего избирательного округа.";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1 пункта 12.1 на официальном языке слово "приноситься" заменить на слово "приносится";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4 пункта 12.1 на официальном языке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2 пункта 16 после слов "фракции" дополнить словами "или группа из 5 депутатов";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3 пункта 16 после слова "фракции" дополнить словами "или группа из 5 депутатов";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параграф 1</w:t>
      </w:r>
      <w:r>
        <w:rPr>
          <w:rFonts w:ascii="Arial" w:cs="Arial" w:eastAsia="Arial" w:hAnsi="Arial"/>
          <w:sz w:val="24"/>
          <w:szCs w:val="24"/>
        </w:rPr>
        <w:t xml:space="preserve"> главы 4 после пункта 16 дополнить пунктом 16-1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Решение об отзыве председателя городского кенеша считается принятым, если за него проголосовало не менее двух третей от общего числа депутатов городского кенеша. Тайное голосование по отзыву председателя городского кенеша проводится в порядке, установленном настоящим Регламентом.";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26 слово "фракций" заменить на слово "председателя";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28 слова "Один заместитель" заменить на слово "Заместители";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28 слово "занимает" заменить на слово "занимают";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28-1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30 на официальном языке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Заместители председателя городского кенеша: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городского кенеша выполняют его функции;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взаимодействие с фракциями, постоянными комиссиями;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взаимодействие городского кенеша с международными организациями, государственными и муниципальными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председателя городского кенеша ведут сессию городского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выполняют иные поручения председателя городского кенеша.";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пунктах 31 и 32 слово "заместитель" в различных падежах заменить словом "заместители"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34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пунктах 35 и 40 слово "заместитель" в различных падежах заменить на слово "заместители"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2 пункта 38 слова ", за исключением постоянной комиссии по регламенту, этике, правовым вопросам и правопорядку"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абзац 3 пункта 38 после слов "мандатов от каждой фракции дополнить словами ", за исключением постоянной комиссии по регламенту, этике, правовым вопросам и правопорядку.";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41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абзац 1 пункта 41-1 после слов "городского кенеша" дополнить словами "по решению фракции";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52 слова "с правом совещательного голоса"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подпункте 9 пункта 56 слово "заместителем" заменить словами "заместителями";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первом предложении пункта 57-1 слово "заместителем" заменить словами "одним из заместителей";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во втором предложении пункта 57-1 слово "заместителя" заменить словом "заместителей";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пункт 68 дополнить подпунктом 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утверждает дату и время работы сессии.";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абзаце 2 пункта 69 слово "заместитель" заменить словами "один из заместителей";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абзаце 3 пункта 69 слова ", правомочно участие их заместителей" заменить словами "допускается участие одного из заместителей. Вопрос об участии заместителя в заседании президиума решается председателем городского кенеша на основании письменного заявления, поданного лидером фракции либо председателем постоянной комиссии не менее чем за два дня до заседания президиума.";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пункт 69 дополнить абзацем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городского кенеша назначает заместителя правомочного вести президиум в его отсутствие.";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пункт 106 после подпункта 16 дополнить подпунктом 16-1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"16-1) установление ставок налога для жилых зданий и помещений на территории города;";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абзац 1 пункта 114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"114. Информация о депутатах, отсутствовавших без уважительных причин, на четырех и более заседаниях сессии городского кенеша и постоянных комиссий, а также не принимавших участие в мероприятиях городского кенеша оглашается на сессии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сессии городского кенеша список депутатов, отсутствовавших без уважительной причины более чем на четырех сессиях в течение одного года, публикуется в средствах массовой информации.";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абзац 1 пункта 116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"116. Через каждые полтора часа работы сессии городского кенеша объявляется перерыв на 20 минут. Перерыв на обед - 1 час.";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абзац 1 пункта 121 после слов "заместитель председателя" дополнить словами ", определяемый решением председателя городского кенеша.";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абзаце 3 пункта 121 слово "заместитель" в различных падежах заменить словом "заместители"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подпункт 6 пункта 124 дополнить предложением "Внесенные поправки предоставляются в аппарат городского кенеша в письменном виде в течении двух рабочих дней после заседания сессии городского кенеша;";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подпункте 9 пункта 124 на официальном языке слово "аппарат" заменить на слово "аппарата";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пункте 133 слово "заместитель" заменить словом "заместители";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пункт 140 дополнить подпунктом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кворум - присутствие большинства от общего числа депутатов городского кенеша.";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пункт 164 дополнить абзацем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"Фото- и видеосъемку на сессиях осуществляют сотрудники аппарата Бишкекского городского кенеша и один специалист по съемке от каждой фракции.";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пункт 166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пункте 213 слова "одного месяца" заменить словами "пятнадцати календарных дней";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пункт 287 после слова "это" дополнить словами "заявленное предварительно или на сессии городского кенеша";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пункте 301 слова ", за исключением секретарей фракций"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регламенту, этике, правовым вопросам и правопорядку.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vutwc4gryzlpjdjep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dalil.kg/document/230039082</w:t>
      </w:r>
    </w:hyperlink>
  </w:p>
  <w:p>
    <w:pPr>
      <w:spacing w:after="0" w:before="40"/>
      <w:jc w:val="center"/>
    </w:pPr>
    <w:hyperlink w:history="1" r:id="rIdlnffbv9soceehrrtfvf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qu58sahvumua7whdnxp" Type="http://schemas.openxmlformats.org/officeDocument/2006/relationships/hyperlink" Target="https://dalil.kg/document/204901" TargetMode="External"/><Relationship Id="rIdbdge7i05b55hdmwayutav" Type="http://schemas.openxmlformats.org/officeDocument/2006/relationships/hyperlink" Target="https://dalil.kg/document/204902" TargetMode="External"/><Relationship Id="rIdsunxrgnni-dwarz53elzn" Type="http://schemas.openxmlformats.org/officeDocument/2006/relationships/hyperlink" Target="https://dalil.kg/document/204902" TargetMode="External"/><Relationship Id="rId7xo4p46qjuoi8hv3xgcxx" Type="http://schemas.openxmlformats.org/officeDocument/2006/relationships/hyperlink" Target="https://dalil.kg/document/2049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vutwc4gryzlpjdjepzm" Type="http://schemas.openxmlformats.org/officeDocument/2006/relationships/hyperlink" Target="https://dalil.kg/document/230039082" TargetMode="External"/><Relationship Id="rIdlnffbv9soceehrrtfvf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2026-09-25T23:30:14.779Z</dcterms:created>
  <dcterms:modified xsi:type="dcterms:W3CDTF">2026-09-25T23:30:14.779Z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