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2euox7odawvyyyncefb1-">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19 января 2026 года № 14)</w:t>
      </w:r>
    </w:p>
    <w:p>
      <w:pPr>
        <w:spacing w:after="400" w:before="400"/>
        <w:jc w:val="center"/>
      </w:pPr>
      <w:r>
        <w:rPr>
          <w:rFonts w:ascii="Arial" w:cs="Arial" w:eastAsia="Arial" w:hAnsi="Arial"/>
          <w:b/>
          <w:bCs/>
          <w:sz w:val="32"/>
          <w:szCs w:val="32"/>
        </w:rPr>
        <w:t xml:space="preserve">ПОЛОЖЕНИЕ
 о работе с бюджетными кредитами</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регулирует порядок работы с бюджетными кредитами, предоставляемыми из республиканского бюджета и иных источников, а также проведения лизинговых операций.</w:t>
      </w:r>
    </w:p>
    <w:p>
      <w:pPr>
        <w:spacing w:after="60"/>
        <w:ind w:firstLine="567"/>
        <w:jc w:val="both"/>
      </w:pPr>
      <w:r>
        <w:rPr>
          <w:rFonts w:ascii="Arial" w:cs="Arial" w:eastAsia="Arial" w:hAnsi="Arial"/>
          <w:sz w:val="24"/>
          <w:szCs w:val="24"/>
        </w:rPr>
        <w:t xml:space="preserve">2. Целью бюджетного кредитования является обеспечение устойчивого экономического роста путем оказания поддержки и развития отраслей экономики, улучшения инфраструктуры, коммунальной системы жизнеобеспечения населения и обеспечения национальной безопасности страны.</w:t>
      </w:r>
    </w:p>
    <w:p>
      <w:pPr>
        <w:spacing w:after="60"/>
        <w:ind w:firstLine="567"/>
        <w:jc w:val="both"/>
      </w:pPr>
      <w:r>
        <w:rPr>
          <w:rFonts w:ascii="Arial" w:cs="Arial" w:eastAsia="Arial" w:hAnsi="Arial"/>
          <w:sz w:val="24"/>
          <w:szCs w:val="24"/>
        </w:rPr>
        <w:t xml:space="preserve">3. В настоящем Положении используются следующие основные термины и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агент</w:t>
      </w:r>
      <w:r>
        <w:rPr>
          <w:rFonts w:ascii="Arial" w:cs="Arial" w:eastAsia="Arial" w:hAnsi="Arial"/>
          <w:sz w:val="24"/>
          <w:szCs w:val="24"/>
        </w:rPr>
        <w:t xml:space="preserve"> - лицо, уполномоченное Кабинетом Министров Кыргызской Республики на реализацию государственной политики в области бюджетного кредитования, включая финансирование экономических проектов в виде бюджетного кредитования за счет средств фондов развития регионов, выступающее от имени уполномоченного государственного органа;</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администрирование бюджетного кредита</w:t>
      </w:r>
      <w:r>
        <w:rPr>
          <w:rFonts w:ascii="Arial" w:cs="Arial" w:eastAsia="Arial" w:hAnsi="Arial"/>
          <w:sz w:val="24"/>
          <w:szCs w:val="24"/>
        </w:rPr>
        <w:t xml:space="preserve"> - процесс оформления, учета, мониторинга и обеспечения возврата бюджетных кредитов;</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банковское сопровождение бюджетного кредита</w:t>
      </w:r>
      <w:r>
        <w:rPr>
          <w:rFonts w:ascii="Arial" w:cs="Arial" w:eastAsia="Arial" w:hAnsi="Arial"/>
          <w:sz w:val="24"/>
          <w:szCs w:val="24"/>
        </w:rPr>
        <w:t xml:space="preserve"> - обеспечение уполномоченным банком мониторинга расчетов заемщика, осуществляемых из средств бюджетного кредита, контроля целевого использования, а также доведение результатов банковского сопровождения до сведения агента на основании договора о банковском сопровождении;</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безнадежная задолженность</w:t>
      </w:r>
      <w:r>
        <w:rPr>
          <w:rFonts w:ascii="Arial" w:cs="Arial" w:eastAsia="Arial" w:hAnsi="Arial"/>
          <w:sz w:val="24"/>
          <w:szCs w:val="24"/>
        </w:rPr>
        <w:t xml:space="preserve"> - сумма непогашенных требований кредитора, которая не представляется возможной к взысканию;</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бюджетное кредитование</w:t>
      </w:r>
      <w:r>
        <w:rPr>
          <w:rFonts w:ascii="Arial" w:cs="Arial" w:eastAsia="Arial" w:hAnsi="Arial"/>
          <w:sz w:val="24"/>
          <w:szCs w:val="24"/>
        </w:rPr>
        <w:t xml:space="preserve"> - регламентированная бюджетным законодательством Кыргызской Республики деятельность по предоставлению, использованию, администрированию и погашению бюджетного кредита;</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задолженность</w:t>
      </w:r>
      <w:r>
        <w:rPr>
          <w:rFonts w:ascii="Arial" w:cs="Arial" w:eastAsia="Arial" w:hAnsi="Arial"/>
          <w:sz w:val="24"/>
          <w:szCs w:val="24"/>
        </w:rPr>
        <w:t xml:space="preserve"> - сумма непогашенного остатка по выданному бюджетному кредиту на определенную дату, включая просроченные, наступившие и наступающие платежи по основной сумме долга, начисленные проценты и финансовые санкции (неустойки);</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заемщик</w:t>
      </w:r>
      <w:r>
        <w:rPr>
          <w:rFonts w:ascii="Arial" w:cs="Arial" w:eastAsia="Arial" w:hAnsi="Arial"/>
          <w:sz w:val="24"/>
          <w:szCs w:val="24"/>
        </w:rPr>
        <w:t xml:space="preserve"> - юридические и физические лица, получившие бюджетные кредиты в соответствии с решениями Кабинета Министров Кыргызской Республики и принявшие обязательства согласно условиям заключенного кредитного договора;</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заявитель</w:t>
      </w:r>
      <w:r>
        <w:rPr>
          <w:rFonts w:ascii="Arial" w:cs="Arial" w:eastAsia="Arial" w:hAnsi="Arial"/>
          <w:sz w:val="24"/>
          <w:szCs w:val="24"/>
        </w:rPr>
        <w:t xml:space="preserve"> - лицо, претендующее на получение бюджетного кредита и/или лизинга;</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иные источники</w:t>
      </w:r>
      <w:r>
        <w:rPr>
          <w:rFonts w:ascii="Arial" w:cs="Arial" w:eastAsia="Arial" w:hAnsi="Arial"/>
          <w:sz w:val="24"/>
          <w:szCs w:val="24"/>
        </w:rPr>
        <w:t xml:space="preserve"> - средства, не являющиеся средствами республиканского бюджета, определяемые решением Кабинета Министров Кыргызской Республики, для целей бюджетного кредитования и/или лизинга;</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кредитор</w:t>
      </w:r>
      <w:r>
        <w:rPr>
          <w:rFonts w:ascii="Arial" w:cs="Arial" w:eastAsia="Arial" w:hAnsi="Arial"/>
          <w:sz w:val="24"/>
          <w:szCs w:val="24"/>
        </w:rPr>
        <w:t xml:space="preserve"> - Кабинет Министров Кыргызской Республики в лице уполномоченного государственного органа;</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кредитный агент</w:t>
      </w:r>
      <w:r>
        <w:rPr>
          <w:rFonts w:ascii="Arial" w:cs="Arial" w:eastAsia="Arial" w:hAnsi="Arial"/>
          <w:sz w:val="24"/>
          <w:szCs w:val="24"/>
        </w:rPr>
        <w:t xml:space="preserve"> - финансово-кредитная организация, уполномоченная Кабинетом Министров Кыргызской Республики на ведение работ по администрированию бюджетных кредитов;</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кредитный договор</w:t>
      </w:r>
      <w:r>
        <w:rPr>
          <w:rFonts w:ascii="Arial" w:cs="Arial" w:eastAsia="Arial" w:hAnsi="Arial"/>
          <w:sz w:val="24"/>
          <w:szCs w:val="24"/>
        </w:rPr>
        <w:t xml:space="preserve"> - юридический документ, определяющий права и обязанности кредитора и заемщика, заключаемый с целью предоставления бюджетного кредита и содержащий условия его использования и возврата;</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кредитный портфель</w:t>
      </w:r>
      <w:r>
        <w:rPr>
          <w:rFonts w:ascii="Arial" w:cs="Arial" w:eastAsia="Arial" w:hAnsi="Arial"/>
          <w:sz w:val="24"/>
          <w:szCs w:val="24"/>
        </w:rPr>
        <w:t xml:space="preserve"> - совокупность выданных, погашенных и не погашенных кредитов/лизингов на определенную дату;</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лизинг</w:t>
      </w:r>
      <w:r>
        <w:rPr>
          <w:rFonts w:ascii="Arial" w:cs="Arial" w:eastAsia="Arial" w:hAnsi="Arial"/>
          <w:sz w:val="24"/>
          <w:szCs w:val="24"/>
        </w:rPr>
        <w:t xml:space="preserve"> - совокупность экономических и правовых отношений, возникающих в связи с реализацией договора лизинга, в том числе с приобретением предмета лизинга;</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наступающие платежи</w:t>
      </w:r>
      <w:r>
        <w:rPr>
          <w:rFonts w:ascii="Arial" w:cs="Arial" w:eastAsia="Arial" w:hAnsi="Arial"/>
          <w:sz w:val="24"/>
          <w:szCs w:val="24"/>
        </w:rPr>
        <w:t xml:space="preserve"> - сумма взносов по кредиту на определенную дату, по которым не наступили сроки погашения, установленные в кредитном договоре;</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наступившие платежи</w:t>
      </w:r>
      <w:r>
        <w:rPr>
          <w:rFonts w:ascii="Arial" w:cs="Arial" w:eastAsia="Arial" w:hAnsi="Arial"/>
          <w:sz w:val="24"/>
          <w:szCs w:val="24"/>
        </w:rPr>
        <w:t xml:space="preserve"> - сумма взносов по кредиту на определенную дату, по которым наступили и не истекли сроки погашения, установленные в кредитном договоре;</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национальная безопасность</w:t>
      </w:r>
      <w:r>
        <w:rPr>
          <w:rFonts w:ascii="Arial" w:cs="Arial" w:eastAsia="Arial" w:hAnsi="Arial"/>
          <w:sz w:val="24"/>
          <w:szCs w:val="24"/>
        </w:rPr>
        <w:t xml:space="preserve"> - гарантированное состояние защищенности жизненно важных интересов личности, общества и государства от внутренних и внешних угроз;</w:t>
      </w:r>
    </w:p>
    <w:p>
      <w:pPr>
        <w:spacing w:after="6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неисполнение или ненадлежащее исполнение обязательств</w:t>
      </w:r>
      <w:r>
        <w:rPr>
          <w:rFonts w:ascii="Arial" w:cs="Arial" w:eastAsia="Arial" w:hAnsi="Arial"/>
          <w:sz w:val="24"/>
          <w:szCs w:val="24"/>
        </w:rPr>
        <w:t xml:space="preserve"> - полный отказ от выполнения обязательств или выполнение обязательств только в части или не в том виде и качестве согласно условиям договора или требованиям гражданского законодательства Кыргызской Республики;</w:t>
      </w:r>
    </w:p>
    <w:p>
      <w:pPr>
        <w:spacing w:after="6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основная сумма долга</w:t>
      </w:r>
      <w:r>
        <w:rPr>
          <w:rFonts w:ascii="Arial" w:cs="Arial" w:eastAsia="Arial" w:hAnsi="Arial"/>
          <w:sz w:val="24"/>
          <w:szCs w:val="24"/>
        </w:rPr>
        <w:t xml:space="preserve"> - сумма полученного и непогашенного бюджетного кредита без учета начисляемых процентов за пользование, финансовых санкций (неустойки) и иных комиссионных платежей, предусмотренных кредитным договором;</w:t>
      </w:r>
    </w:p>
    <w:p>
      <w:pPr>
        <w:spacing w:after="6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отраслевой государственный орган</w:t>
      </w:r>
      <w:r>
        <w:rPr>
          <w:rFonts w:ascii="Arial" w:cs="Arial" w:eastAsia="Arial" w:hAnsi="Arial"/>
          <w:sz w:val="24"/>
          <w:szCs w:val="24"/>
        </w:rPr>
        <w:t xml:space="preserve"> - государственный орган исполнительной власти, уполномоченный осуществлять государственную политику в соответствующей отрасли экономики;</w:t>
      </w:r>
    </w:p>
    <w:p>
      <w:pPr>
        <w:spacing w:after="6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продовольственная безопасность</w:t>
      </w:r>
      <w:r>
        <w:rPr>
          <w:rFonts w:ascii="Arial" w:cs="Arial" w:eastAsia="Arial" w:hAnsi="Arial"/>
          <w:sz w:val="24"/>
          <w:szCs w:val="24"/>
        </w:rPr>
        <w:t xml:space="preserve"> - состояние экономики Кыргызской Республики, при котором обеспечиваются продовольственная независимость и устойчивый доступ населения к основным продуктам питания по приемлемым ценам;</w:t>
      </w:r>
    </w:p>
    <w:p>
      <w:pPr>
        <w:spacing w:after="6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просроченные платежи</w:t>
      </w:r>
      <w:r>
        <w:rPr>
          <w:rFonts w:ascii="Arial" w:cs="Arial" w:eastAsia="Arial" w:hAnsi="Arial"/>
          <w:sz w:val="24"/>
          <w:szCs w:val="24"/>
        </w:rPr>
        <w:t xml:space="preserve"> - сумма взносов по кредиту на определенную дату, по которым истекли сроки погашения, установленные в кредитном договоре;</w:t>
      </w:r>
    </w:p>
    <w:p>
      <w:pPr>
        <w:spacing w:after="6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процентная ставка или процент за пользование</w:t>
      </w:r>
      <w:r>
        <w:rPr>
          <w:rFonts w:ascii="Arial" w:cs="Arial" w:eastAsia="Arial" w:hAnsi="Arial"/>
          <w:sz w:val="24"/>
          <w:szCs w:val="24"/>
        </w:rPr>
        <w:t xml:space="preserve"> - плата, указанная в процентном выражении к основной сумме кредита;</w:t>
      </w:r>
    </w:p>
    <w:p>
      <w:pPr>
        <w:spacing w:after="6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списание</w:t>
      </w:r>
      <w:r>
        <w:rPr>
          <w:rFonts w:ascii="Arial" w:cs="Arial" w:eastAsia="Arial" w:hAnsi="Arial"/>
          <w:sz w:val="24"/>
          <w:szCs w:val="24"/>
        </w:rPr>
        <w:t xml:space="preserve"> - единовременное освобождение заемщика от исполнения обязательств по кредитному договору или прекращение прав требований кредитора в отношении заемщика;</w:t>
      </w:r>
    </w:p>
    <w:p>
      <w:pPr>
        <w:spacing w:after="6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срок бюджетного кредита</w:t>
      </w:r>
      <w:r>
        <w:rPr>
          <w:rFonts w:ascii="Arial" w:cs="Arial" w:eastAsia="Arial" w:hAnsi="Arial"/>
          <w:sz w:val="24"/>
          <w:szCs w:val="24"/>
        </w:rPr>
        <w:t xml:space="preserve"> - период времени, в течение которого заемщик получает, использует и погашает бюджетный кредит согласно графику;</w:t>
      </w:r>
    </w:p>
    <w:p>
      <w:pPr>
        <w:spacing w:after="60"/>
        <w:ind w:firstLine="567"/>
        <w:jc w:val="both"/>
      </w:pPr>
      <w:r>
        <w:rPr>
          <w:rFonts w:ascii="Arial" w:cs="Arial" w:eastAsia="Arial" w:hAnsi="Arial"/>
          <w:sz w:val="24"/>
          <w:szCs w:val="24"/>
        </w:rPr>
        <w:t xml:space="preserve">26) </w:t>
      </w:r>
      <w:r>
        <w:rPr>
          <w:rFonts w:ascii="Arial" w:cs="Arial" w:eastAsia="Arial" w:hAnsi="Arial"/>
          <w:b/>
          <w:bCs/>
          <w:sz w:val="24"/>
          <w:szCs w:val="24"/>
        </w:rPr>
        <w:t xml:space="preserve">счет бюджетного кредита</w:t>
      </w:r>
      <w:r>
        <w:rPr>
          <w:rFonts w:ascii="Arial" w:cs="Arial" w:eastAsia="Arial" w:hAnsi="Arial"/>
          <w:sz w:val="24"/>
          <w:szCs w:val="24"/>
        </w:rPr>
        <w:t xml:space="preserve"> - отдельный расчетный счет заемщика, предназначенный исключительно для зачисления, учета и использования средств бюджетного кредита строго в соответствии с его целевым назначением;</w:t>
      </w:r>
    </w:p>
    <w:p>
      <w:pPr>
        <w:spacing w:after="60"/>
        <w:ind w:firstLine="567"/>
        <w:jc w:val="both"/>
      </w:pPr>
      <w:r>
        <w:rPr>
          <w:rFonts w:ascii="Arial" w:cs="Arial" w:eastAsia="Arial" w:hAnsi="Arial"/>
          <w:sz w:val="24"/>
          <w:szCs w:val="24"/>
        </w:rPr>
        <w:t xml:space="preserve">27) </w:t>
      </w:r>
      <w:r>
        <w:rPr>
          <w:rFonts w:ascii="Arial" w:cs="Arial" w:eastAsia="Arial" w:hAnsi="Arial"/>
          <w:b/>
          <w:bCs/>
          <w:sz w:val="24"/>
          <w:szCs w:val="24"/>
        </w:rPr>
        <w:t xml:space="preserve">счет смягчения государственного долга (далее - счет смягчения)</w:t>
      </w:r>
      <w:r>
        <w:rPr>
          <w:rFonts w:ascii="Arial" w:cs="Arial" w:eastAsia="Arial" w:hAnsi="Arial"/>
          <w:sz w:val="24"/>
          <w:szCs w:val="24"/>
        </w:rPr>
        <w:t xml:space="preserve"> - специально открытый счет в расчетном банке для аккумулирования средств в рамках управления финансовыми активами с целью использования на мероприятия согласно положению, регулирующему порядок работы со счетом смягчения государственного долга Кыргызской Республики;</w:t>
      </w:r>
    </w:p>
    <w:p>
      <w:pPr>
        <w:spacing w:after="60"/>
        <w:ind w:firstLine="567"/>
        <w:jc w:val="both"/>
      </w:pPr>
      <w:r>
        <w:rPr>
          <w:rFonts w:ascii="Arial" w:cs="Arial" w:eastAsia="Arial" w:hAnsi="Arial"/>
          <w:sz w:val="24"/>
          <w:szCs w:val="24"/>
        </w:rPr>
        <w:t xml:space="preserve">28) </w:t>
      </w:r>
      <w:r>
        <w:rPr>
          <w:rFonts w:ascii="Arial" w:cs="Arial" w:eastAsia="Arial" w:hAnsi="Arial"/>
          <w:b/>
          <w:bCs/>
          <w:sz w:val="24"/>
          <w:szCs w:val="24"/>
        </w:rPr>
        <w:t xml:space="preserve">товарно-материальные ресурсы</w:t>
      </w:r>
      <w:r>
        <w:rPr>
          <w:rFonts w:ascii="Arial" w:cs="Arial" w:eastAsia="Arial" w:hAnsi="Arial"/>
          <w:sz w:val="24"/>
          <w:szCs w:val="24"/>
        </w:rPr>
        <w:t xml:space="preserve"> - сырье или продукты труда в вещественной форме, в том числе оборудование, сельскохозяйственная и промышленная техника, запасные части, горюче-смазочные материалы, семена и продукты сельскохозяйственных культур, минеральные удобрения, средства защиты растений, медицинские, ветеринарные и лекарственные средства;</w:t>
      </w:r>
    </w:p>
    <w:p>
      <w:pPr>
        <w:spacing w:after="60"/>
        <w:ind w:firstLine="567"/>
        <w:jc w:val="both"/>
      </w:pPr>
      <w:r>
        <w:rPr>
          <w:rFonts w:ascii="Arial" w:cs="Arial" w:eastAsia="Arial" w:hAnsi="Arial"/>
          <w:sz w:val="24"/>
          <w:szCs w:val="24"/>
        </w:rPr>
        <w:t xml:space="preserve">29) </w:t>
      </w:r>
      <w:r>
        <w:rPr>
          <w:rFonts w:ascii="Arial" w:cs="Arial" w:eastAsia="Arial" w:hAnsi="Arial"/>
          <w:b/>
          <w:bCs/>
          <w:sz w:val="24"/>
          <w:szCs w:val="24"/>
        </w:rPr>
        <w:t xml:space="preserve">реструктуризация</w:t>
      </w:r>
      <w:r>
        <w:rPr>
          <w:rFonts w:ascii="Arial" w:cs="Arial" w:eastAsia="Arial" w:hAnsi="Arial"/>
          <w:sz w:val="24"/>
          <w:szCs w:val="24"/>
        </w:rPr>
        <w:t xml:space="preserve"> - изменение условий использования и погашения бюджетного кредита;</w:t>
      </w:r>
    </w:p>
    <w:p>
      <w:pPr>
        <w:spacing w:after="60"/>
        <w:ind w:firstLine="567"/>
        <w:jc w:val="both"/>
      </w:pPr>
      <w:r>
        <w:rPr>
          <w:rFonts w:ascii="Arial" w:cs="Arial" w:eastAsia="Arial" w:hAnsi="Arial"/>
          <w:sz w:val="24"/>
          <w:szCs w:val="24"/>
        </w:rPr>
        <w:t xml:space="preserve">30) </w:t>
      </w:r>
      <w:r>
        <w:rPr>
          <w:rFonts w:ascii="Arial" w:cs="Arial" w:eastAsia="Arial" w:hAnsi="Arial"/>
          <w:b/>
          <w:bCs/>
          <w:sz w:val="24"/>
          <w:szCs w:val="24"/>
        </w:rPr>
        <w:t xml:space="preserve">уполномоченный государственный орган</w:t>
      </w:r>
      <w:r>
        <w:rPr>
          <w:rFonts w:ascii="Arial" w:cs="Arial" w:eastAsia="Arial" w:hAnsi="Arial"/>
          <w:sz w:val="24"/>
          <w:szCs w:val="24"/>
        </w:rPr>
        <w:t xml:space="preserve"> - центральный орган исполнительной власти, уполномоченный Кабинетом Министров Кыргызской Республики на осуществление функций по разработке и реализации государственной политики в области управления государственными финансами;</w:t>
      </w:r>
    </w:p>
    <w:p>
      <w:pPr>
        <w:spacing w:after="60"/>
        <w:ind w:firstLine="567"/>
        <w:jc w:val="both"/>
      </w:pPr>
      <w:r>
        <w:rPr>
          <w:rFonts w:ascii="Arial" w:cs="Arial" w:eastAsia="Arial" w:hAnsi="Arial"/>
          <w:sz w:val="24"/>
          <w:szCs w:val="24"/>
        </w:rPr>
        <w:t xml:space="preserve">31) </w:t>
      </w:r>
      <w:r>
        <w:rPr>
          <w:rFonts w:ascii="Arial" w:cs="Arial" w:eastAsia="Arial" w:hAnsi="Arial"/>
          <w:b/>
          <w:bCs/>
          <w:sz w:val="24"/>
          <w:szCs w:val="24"/>
        </w:rPr>
        <w:t xml:space="preserve">управление бюджетными кредитами</w:t>
      </w:r>
      <w:r>
        <w:rPr>
          <w:rFonts w:ascii="Arial" w:cs="Arial" w:eastAsia="Arial" w:hAnsi="Arial"/>
          <w:sz w:val="24"/>
          <w:szCs w:val="24"/>
        </w:rPr>
        <w:t xml:space="preserve"> - деятельность, направленная на эффективное управление государственными финансами в сфере бюджетного кредитования;</w:t>
      </w:r>
    </w:p>
    <w:p>
      <w:pPr>
        <w:spacing w:after="60"/>
        <w:ind w:firstLine="567"/>
        <w:jc w:val="both"/>
      </w:pPr>
      <w:r>
        <w:rPr>
          <w:rFonts w:ascii="Arial" w:cs="Arial" w:eastAsia="Arial" w:hAnsi="Arial"/>
          <w:sz w:val="24"/>
          <w:szCs w:val="24"/>
        </w:rPr>
        <w:t xml:space="preserve">32) </w:t>
      </w:r>
      <w:r>
        <w:rPr>
          <w:rFonts w:ascii="Arial" w:cs="Arial" w:eastAsia="Arial" w:hAnsi="Arial"/>
          <w:b/>
          <w:bCs/>
          <w:sz w:val="24"/>
          <w:szCs w:val="24"/>
        </w:rPr>
        <w:t xml:space="preserve">физическое лицо</w:t>
      </w:r>
      <w:r>
        <w:rPr>
          <w:rFonts w:ascii="Arial" w:cs="Arial" w:eastAsia="Arial" w:hAnsi="Arial"/>
          <w:sz w:val="24"/>
          <w:szCs w:val="24"/>
        </w:rPr>
        <w:t xml:space="preserve"> - сельскохозяйственный товаропроизводитель и/или индивидуальный предприниматель, основным видом деятельности которого является производство (выращивание) сельскохозяйственной продукции и предпринимательская деятельность;</w:t>
      </w:r>
    </w:p>
    <w:p>
      <w:pPr>
        <w:spacing w:after="60"/>
        <w:ind w:firstLine="567"/>
        <w:jc w:val="both"/>
      </w:pPr>
      <w:r>
        <w:rPr>
          <w:rFonts w:ascii="Arial" w:cs="Arial" w:eastAsia="Arial" w:hAnsi="Arial"/>
          <w:sz w:val="24"/>
          <w:szCs w:val="24"/>
        </w:rPr>
        <w:t xml:space="preserve">33) </w:t>
      </w:r>
      <w:r>
        <w:rPr>
          <w:rFonts w:ascii="Arial" w:cs="Arial" w:eastAsia="Arial" w:hAnsi="Arial"/>
          <w:b/>
          <w:bCs/>
          <w:sz w:val="24"/>
          <w:szCs w:val="24"/>
        </w:rPr>
        <w:t xml:space="preserve">финансовые санкции (неустойка)</w:t>
      </w:r>
      <w:r>
        <w:rPr>
          <w:rFonts w:ascii="Arial" w:cs="Arial" w:eastAsia="Arial" w:hAnsi="Arial"/>
          <w:sz w:val="24"/>
          <w:szCs w:val="24"/>
        </w:rPr>
        <w:t xml:space="preserve"> - определенная законодательством или договором денежная сумма или иная установленная в договоре ценность, которую должник обязан уплатить или передать кредитору в случае неисполнения или ненадлежащего исполнения обязательств;</w:t>
      </w:r>
    </w:p>
    <w:p>
      <w:pPr>
        <w:spacing w:after="60"/>
        <w:ind w:firstLine="567"/>
        <w:jc w:val="both"/>
      </w:pPr>
      <w:r>
        <w:rPr>
          <w:rFonts w:ascii="Arial" w:cs="Arial" w:eastAsia="Arial" w:hAnsi="Arial"/>
          <w:sz w:val="24"/>
          <w:szCs w:val="24"/>
        </w:rPr>
        <w:t xml:space="preserve">34) </w:t>
      </w:r>
      <w:r>
        <w:rPr>
          <w:rFonts w:ascii="Arial" w:cs="Arial" w:eastAsia="Arial" w:hAnsi="Arial"/>
          <w:b/>
          <w:bCs/>
          <w:sz w:val="24"/>
          <w:szCs w:val="24"/>
        </w:rPr>
        <w:t xml:space="preserve">экономическая безопасность</w:t>
      </w:r>
      <w:r>
        <w:rPr>
          <w:rFonts w:ascii="Arial" w:cs="Arial" w:eastAsia="Arial" w:hAnsi="Arial"/>
          <w:sz w:val="24"/>
          <w:szCs w:val="24"/>
        </w:rPr>
        <w:t xml:space="preserve"> - состояние защищенности национальной экономики от внешних и внутренних угроз, долгосрочное состояние устойчивости экономической системы, а также способность к экономическому развитию, которое обеспечивает возможность удовлетворения и расширения потребностей субъектов экономической деятельности, способность поддержать достойный уровень жизни;</w:t>
      </w:r>
    </w:p>
    <w:p>
      <w:pPr>
        <w:spacing w:after="60"/>
        <w:ind w:firstLine="567"/>
        <w:jc w:val="both"/>
      </w:pPr>
      <w:r>
        <w:rPr>
          <w:rFonts w:ascii="Arial" w:cs="Arial" w:eastAsia="Arial" w:hAnsi="Arial"/>
          <w:sz w:val="24"/>
          <w:szCs w:val="24"/>
        </w:rPr>
        <w:t xml:space="preserve">35) </w:t>
      </w:r>
      <w:r>
        <w:rPr>
          <w:rFonts w:ascii="Arial" w:cs="Arial" w:eastAsia="Arial" w:hAnsi="Arial"/>
          <w:b/>
          <w:bCs/>
          <w:sz w:val="24"/>
          <w:szCs w:val="24"/>
        </w:rPr>
        <w:t xml:space="preserve">энергетическая безопасность</w:t>
      </w:r>
      <w:r>
        <w:rPr>
          <w:rFonts w:ascii="Arial" w:cs="Arial" w:eastAsia="Arial" w:hAnsi="Arial"/>
          <w:sz w:val="24"/>
          <w:szCs w:val="24"/>
        </w:rPr>
        <w:t xml:space="preserve"> - состояние обеспеченности экономики и населения энергоресурсами требуемых объемов и надежности на экономически обоснованных условиях, при котором предотвращаются длительные или системные перебои в электроснабжении и теплоснабжении.</w:t>
      </w:r>
    </w:p>
    <w:p>
      <w:pPr>
        <w:spacing w:after="200" w:before="200"/>
        <w:jc w:val="center"/>
      </w:pPr>
      <w:r>
        <w:rPr>
          <w:rFonts w:ascii="Arial" w:cs="Arial" w:eastAsia="Arial" w:hAnsi="Arial"/>
          <w:b/>
          <w:bCs/>
          <w:sz w:val="24"/>
          <w:szCs w:val="24"/>
        </w:rPr>
        <w:t xml:space="preserve">Глава 2. Субъекты бюджетного кредитования</w:t>
      </w:r>
    </w:p>
    <w:p>
      <w:pPr>
        <w:spacing w:after="60"/>
        <w:ind w:firstLine="567"/>
        <w:jc w:val="both"/>
      </w:pPr>
      <w:r>
        <w:rPr>
          <w:rFonts w:ascii="Arial" w:cs="Arial" w:eastAsia="Arial" w:hAnsi="Arial"/>
          <w:sz w:val="24"/>
          <w:szCs w:val="24"/>
        </w:rPr>
        <w:t xml:space="preserve">4. Субъектами бюджетного кредитования являются кредитор, уполномоченный государственный орган, отраслевой государственный орган, агент, кредитный агент и заемщик.</w:t>
      </w:r>
    </w:p>
    <w:p>
      <w:pPr>
        <w:spacing w:after="60"/>
        <w:ind w:firstLine="567"/>
        <w:jc w:val="both"/>
      </w:pPr>
      <w:r>
        <w:rPr>
          <w:rFonts w:ascii="Arial" w:cs="Arial" w:eastAsia="Arial" w:hAnsi="Arial"/>
          <w:sz w:val="24"/>
          <w:szCs w:val="24"/>
        </w:rPr>
        <w:t xml:space="preserve">5. Права и обязанности кредитора и заемщика в соответствии с решением Кабинета Министров Кыргызской Республики (далее - Кабинет Министров) определяются в кредитном договоре, заключенном согласно требованиям гражданского законодательства Кыргызской Республики.</w:t>
      </w:r>
    </w:p>
    <w:p>
      <w:pPr>
        <w:spacing w:after="60"/>
        <w:ind w:firstLine="567"/>
        <w:jc w:val="both"/>
      </w:pPr>
      <w:r>
        <w:rPr>
          <w:rFonts w:ascii="Arial" w:cs="Arial" w:eastAsia="Arial" w:hAnsi="Arial"/>
          <w:sz w:val="24"/>
          <w:szCs w:val="24"/>
        </w:rPr>
        <w:t xml:space="preserve">6. Уполномоченный государственный орган обеспечивает формирование проекта республиканского бюджета и организацию его исполнения в части бюджетного кредитования в соответствии с бюджетным законодательством Кыргызской Республики и решением Кабинета Министров.</w:t>
      </w:r>
    </w:p>
    <w:p>
      <w:pPr>
        <w:spacing w:after="60"/>
        <w:ind w:firstLine="567"/>
        <w:jc w:val="both"/>
      </w:pPr>
      <w:r>
        <w:rPr>
          <w:rFonts w:ascii="Arial" w:cs="Arial" w:eastAsia="Arial" w:hAnsi="Arial"/>
          <w:sz w:val="24"/>
          <w:szCs w:val="24"/>
        </w:rPr>
        <w:t xml:space="preserve">7. Агент от имени уполномоченного государственного органа осуществляет администрирование бюджетного кредитования на основании настоящего Положения и агентского соглашения, заключенного между уполномоченным государственным органом и агентом.</w:t>
      </w:r>
    </w:p>
    <w:p>
      <w:pPr>
        <w:spacing w:after="60"/>
        <w:ind w:firstLine="567"/>
        <w:jc w:val="both"/>
      </w:pPr>
      <w:r>
        <w:rPr>
          <w:rFonts w:ascii="Arial" w:cs="Arial" w:eastAsia="Arial" w:hAnsi="Arial"/>
          <w:sz w:val="24"/>
          <w:szCs w:val="24"/>
        </w:rPr>
        <w:t xml:space="preserve">8. Расходы, связанные с администрированием бюджетных кредитов, предоставляемых за счет республиканского бюджета и иных источников, покрываются за счет отчислений в размере 10 процентов от денежных средств, возвращаемых в счет погашения процентов по бюджетным кредитам, 30 процентов из которых направляется в уполномоченный государственный орган на соответствующий счет, оставшиеся 70 процентов направляется уполномоченным государственным органом на расчетный счет агента. Перечисленные средства учитываются агентом в качестве дохода.</w:t>
      </w:r>
    </w:p>
    <w:p>
      <w:pPr>
        <w:spacing w:after="60"/>
        <w:ind w:firstLine="567"/>
        <w:jc w:val="both"/>
      </w:pPr>
      <w:r>
        <w:rPr>
          <w:rFonts w:ascii="Arial" w:cs="Arial" w:eastAsia="Arial" w:hAnsi="Arial"/>
          <w:sz w:val="24"/>
          <w:szCs w:val="24"/>
        </w:rPr>
        <w:t xml:space="preserve">9. Кредитные агенты, при наделении их полномочиями согласно решению Кабинета Министров, проводят работу по администрированию бюджетных кредитов.</w:t>
      </w:r>
    </w:p>
    <w:p>
      <w:pPr>
        <w:spacing w:after="200" w:before="200"/>
        <w:jc w:val="center"/>
      </w:pPr>
      <w:r>
        <w:rPr>
          <w:rFonts w:ascii="Arial" w:cs="Arial" w:eastAsia="Arial" w:hAnsi="Arial"/>
          <w:b/>
          <w:bCs/>
          <w:sz w:val="24"/>
          <w:szCs w:val="24"/>
        </w:rPr>
        <w:t xml:space="preserve">Глава 3. Основные положения в бюджетном кредитовании</w:t>
      </w:r>
    </w:p>
    <w:p>
      <w:pPr>
        <w:spacing w:after="60"/>
        <w:ind w:firstLine="567"/>
        <w:jc w:val="both"/>
      </w:pPr>
      <w:r>
        <w:rPr>
          <w:rFonts w:ascii="Arial" w:cs="Arial" w:eastAsia="Arial" w:hAnsi="Arial"/>
          <w:sz w:val="24"/>
          <w:szCs w:val="24"/>
        </w:rPr>
        <w:t xml:space="preserve">10. Решение о предоставлении бюджетных кредитов принимается Кабинетом Министров в соответствии с нормами бюджетного законодательства Кыргызской Республики и настоящего Положения.</w:t>
      </w:r>
    </w:p>
    <w:p>
      <w:pPr>
        <w:spacing w:after="60"/>
        <w:ind w:firstLine="567"/>
        <w:jc w:val="both"/>
      </w:pPr>
      <w:r>
        <w:rPr>
          <w:rFonts w:ascii="Arial" w:cs="Arial" w:eastAsia="Arial" w:hAnsi="Arial"/>
          <w:sz w:val="24"/>
          <w:szCs w:val="24"/>
        </w:rPr>
        <w:t xml:space="preserve">11. Бюджетные кредиты предоставляются в денежном выражении, а также в виде товарно-материальных ресурсов согласно условиям бюджетного кредитования.</w:t>
      </w:r>
    </w:p>
    <w:p>
      <w:pPr>
        <w:spacing w:after="60"/>
        <w:ind w:firstLine="567"/>
        <w:jc w:val="both"/>
      </w:pPr>
      <w:r>
        <w:rPr>
          <w:rFonts w:ascii="Arial" w:cs="Arial" w:eastAsia="Arial" w:hAnsi="Arial"/>
          <w:sz w:val="24"/>
          <w:szCs w:val="24"/>
        </w:rPr>
        <w:t xml:space="preserve">12. Бюджетные кредиты предоставляются при соблюдении следующих условий:</w:t>
      </w:r>
    </w:p>
    <w:p>
      <w:pPr>
        <w:spacing w:after="60"/>
        <w:ind w:firstLine="567"/>
        <w:jc w:val="both"/>
      </w:pPr>
      <w:r>
        <w:rPr>
          <w:rFonts w:ascii="Arial" w:cs="Arial" w:eastAsia="Arial" w:hAnsi="Arial"/>
          <w:sz w:val="24"/>
          <w:szCs w:val="24"/>
        </w:rPr>
        <w:t xml:space="preserve">1) целевое назначение - предусматривает использование бюджетного кредита заемщиком на цели, определенные решением Кабинета Министров и кредитным договором;</w:t>
      </w:r>
    </w:p>
    <w:p>
      <w:pPr>
        <w:spacing w:after="60"/>
        <w:ind w:firstLine="567"/>
        <w:jc w:val="both"/>
      </w:pPr>
      <w:r>
        <w:rPr>
          <w:rFonts w:ascii="Arial" w:cs="Arial" w:eastAsia="Arial" w:hAnsi="Arial"/>
          <w:sz w:val="24"/>
          <w:szCs w:val="24"/>
        </w:rPr>
        <w:t xml:space="preserve">2) возвратность - предусматривает обязательность погашения бюджетного кредита в соответствии с условиями кредитного договора;</w:t>
      </w:r>
    </w:p>
    <w:p>
      <w:pPr>
        <w:spacing w:after="60"/>
        <w:ind w:firstLine="567"/>
        <w:jc w:val="both"/>
      </w:pPr>
      <w:r>
        <w:rPr>
          <w:rFonts w:ascii="Arial" w:cs="Arial" w:eastAsia="Arial" w:hAnsi="Arial"/>
          <w:sz w:val="24"/>
          <w:szCs w:val="24"/>
        </w:rPr>
        <w:t xml:space="preserve">3) срочность - предусматривает установление срока использования и погашения бюджетного кредита;</w:t>
      </w:r>
    </w:p>
    <w:p>
      <w:pPr>
        <w:spacing w:after="60"/>
        <w:ind w:firstLine="567"/>
        <w:jc w:val="both"/>
      </w:pPr>
      <w:r>
        <w:rPr>
          <w:rFonts w:ascii="Arial" w:cs="Arial" w:eastAsia="Arial" w:hAnsi="Arial"/>
          <w:sz w:val="24"/>
          <w:szCs w:val="24"/>
        </w:rPr>
        <w:t xml:space="preserve">4) платность - предусматривает оплату заемщиком процентов за пользование бюджетным кредитом;</w:t>
      </w:r>
    </w:p>
    <w:p>
      <w:pPr>
        <w:spacing w:after="60"/>
        <w:ind w:firstLine="567"/>
        <w:jc w:val="both"/>
      </w:pPr>
      <w:r>
        <w:rPr>
          <w:rFonts w:ascii="Arial" w:cs="Arial" w:eastAsia="Arial" w:hAnsi="Arial"/>
          <w:sz w:val="24"/>
          <w:szCs w:val="24"/>
        </w:rPr>
        <w:t xml:space="preserve">5) обеспеченность - предусматривает предоставление необходимого обеспечения исполнения обязательств способами, установленными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6) платежеспособность заявителей, включающая в себя, в том числе:</w:t>
      </w:r>
    </w:p>
    <w:p>
      <w:pPr>
        <w:spacing w:after="60"/>
        <w:ind w:firstLine="567"/>
        <w:jc w:val="both"/>
      </w:pPr>
      <w:r>
        <w:rPr>
          <w:rFonts w:ascii="Arial" w:cs="Arial" w:eastAsia="Arial" w:hAnsi="Arial"/>
          <w:sz w:val="24"/>
          <w:szCs w:val="24"/>
        </w:rPr>
        <w:t xml:space="preserve">- отсутствие непогашенной просроченной задолженности заемщика по бюджетным кредитам;</w:t>
      </w:r>
    </w:p>
    <w:p>
      <w:pPr>
        <w:spacing w:after="60"/>
        <w:ind w:firstLine="567"/>
        <w:jc w:val="both"/>
      </w:pPr>
      <w:r>
        <w:rPr>
          <w:rFonts w:ascii="Arial" w:cs="Arial" w:eastAsia="Arial" w:hAnsi="Arial"/>
          <w:sz w:val="24"/>
          <w:szCs w:val="24"/>
        </w:rPr>
        <w:t xml:space="preserve">- отсутствие на момент рассмотрения заявки заявителя просроченной задолженности заемщика по уплате налогов и других обязательных платежей в бюджет, установленных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13. Бюджетные кредиты не предоставляются:</w:t>
      </w:r>
    </w:p>
    <w:p>
      <w:pPr>
        <w:spacing w:after="60"/>
        <w:ind w:firstLine="567"/>
        <w:jc w:val="both"/>
      </w:pPr>
      <w:r>
        <w:rPr>
          <w:rFonts w:ascii="Arial" w:cs="Arial" w:eastAsia="Arial" w:hAnsi="Arial"/>
          <w:sz w:val="24"/>
          <w:szCs w:val="24"/>
        </w:rPr>
        <w:t xml:space="preserve">1) на цели участия в уставных капиталах юридических лиц;</w:t>
      </w:r>
    </w:p>
    <w:p>
      <w:pPr>
        <w:spacing w:after="60"/>
        <w:ind w:firstLine="567"/>
        <w:jc w:val="both"/>
      </w:pPr>
      <w:r>
        <w:rPr>
          <w:rFonts w:ascii="Arial" w:cs="Arial" w:eastAsia="Arial" w:hAnsi="Arial"/>
          <w:sz w:val="24"/>
          <w:szCs w:val="24"/>
        </w:rPr>
        <w:t xml:space="preserve">2) на финансирование проектов, реализация которых не приносит экономической выгоды или их окупаемость не позволяет надлежащим образом осуществить администрирование бюджетного кредита, за исключением случаев необходимости обеспечения национальной, экономической, энергетической, продовольственной безопасности страны, а также бюджетного кредитования Агентства по защите депозитов Кыргызской Республики.</w:t>
      </w:r>
    </w:p>
    <w:p>
      <w:pPr>
        <w:spacing w:after="60"/>
        <w:ind w:firstLine="567"/>
        <w:jc w:val="both"/>
      </w:pPr>
      <w:r>
        <w:rPr>
          <w:rFonts w:ascii="Arial" w:cs="Arial" w:eastAsia="Arial" w:hAnsi="Arial"/>
          <w:sz w:val="24"/>
          <w:szCs w:val="24"/>
        </w:rPr>
        <w:t xml:space="preserve">14. В случаях предоставления бюджетных кредитов за счет средств иностранных кредиторов, если международным договором установлены иные условия кредитования, кредиты выдаются на условиях международного договора.</w:t>
      </w:r>
    </w:p>
    <w:p>
      <w:pPr>
        <w:spacing w:after="60"/>
        <w:ind w:firstLine="567"/>
        <w:jc w:val="both"/>
      </w:pPr>
      <w:r>
        <w:rPr>
          <w:rFonts w:ascii="Arial" w:cs="Arial" w:eastAsia="Arial" w:hAnsi="Arial"/>
          <w:sz w:val="24"/>
          <w:szCs w:val="24"/>
        </w:rPr>
        <w:t xml:space="preserve">15. Порядок и условия предоставления бюджетных кредитов за счет средств фондов развития регионов определяются положением, регулирующим порядок использования средств фондов развития регионов и настоящим Положением.</w:t>
      </w:r>
    </w:p>
    <w:p>
      <w:pPr>
        <w:spacing w:after="60"/>
        <w:ind w:firstLine="567"/>
        <w:jc w:val="both"/>
      </w:pPr>
      <w:r>
        <w:rPr>
          <w:rFonts w:ascii="Arial" w:cs="Arial" w:eastAsia="Arial" w:hAnsi="Arial"/>
          <w:sz w:val="24"/>
          <w:szCs w:val="24"/>
        </w:rPr>
        <w:t xml:space="preserve">16. По государственным программам, где конечными получателями бюджетных кредитов выступают физические лица, не являющиеся сельскими товаропроизводителями и не осуществляющие предпринимательскую деятельность, выдача бюджетных кредитов осуществляется через кредитных агентов, за исключением государственных программ по поддержке субъектов, пострадавших вследствие непреодолимой силы (форс-мажор).</w:t>
      </w:r>
    </w:p>
    <w:p>
      <w:pPr>
        <w:spacing w:after="200" w:before="200"/>
        <w:jc w:val="center"/>
      </w:pPr>
      <w:r>
        <w:rPr>
          <w:rFonts w:ascii="Arial" w:cs="Arial" w:eastAsia="Arial" w:hAnsi="Arial"/>
          <w:b/>
          <w:bCs/>
          <w:sz w:val="24"/>
          <w:szCs w:val="24"/>
        </w:rPr>
        <w:t xml:space="preserve">Глава 4. Предоставление бюджетных кредитов</w:t>
      </w:r>
    </w:p>
    <w:p>
      <w:pPr>
        <w:spacing w:after="60"/>
        <w:ind w:firstLine="567"/>
        <w:jc w:val="both"/>
      </w:pPr>
      <w:r>
        <w:rPr>
          <w:rFonts w:ascii="Arial" w:cs="Arial" w:eastAsia="Arial" w:hAnsi="Arial"/>
          <w:sz w:val="24"/>
          <w:szCs w:val="24"/>
        </w:rPr>
        <w:t xml:space="preserve">17. Заявитель, претендующий на получение бюджетного кредита, одновременно направляет:</w:t>
      </w:r>
    </w:p>
    <w:p>
      <w:pPr>
        <w:spacing w:after="60"/>
        <w:ind w:firstLine="567"/>
        <w:jc w:val="both"/>
      </w:pPr>
      <w:r>
        <w:rPr>
          <w:rFonts w:ascii="Arial" w:cs="Arial" w:eastAsia="Arial" w:hAnsi="Arial"/>
          <w:sz w:val="24"/>
          <w:szCs w:val="24"/>
        </w:rPr>
        <w:t xml:space="preserve">1) в уполномоченный государственный орган:</w:t>
      </w:r>
    </w:p>
    <w:p>
      <w:pPr>
        <w:spacing w:after="60"/>
        <w:ind w:firstLine="567"/>
        <w:jc w:val="both"/>
      </w:pPr>
      <w:r>
        <w:rPr>
          <w:rFonts w:ascii="Arial" w:cs="Arial" w:eastAsia="Arial" w:hAnsi="Arial"/>
          <w:sz w:val="24"/>
          <w:szCs w:val="24"/>
        </w:rPr>
        <w:t xml:space="preserve">- заявку на получение бюджетного кредита по форме согласно</w:t>
      </w:r>
      <w:hyperlink w:history="1" r:id="rIda12cfzc90tst__laa5osg">
        <w:r>
          <w:rPr>
            <w:rFonts w:ascii="Arial" w:cs="Arial" w:eastAsia="Arial" w:hAnsi="Arial"/>
            <w:color w:val="1D4ED8"/>
            <w:sz w:val="24"/>
            <w:szCs w:val="24"/>
            <w:u w:val="single"/>
          </w:rPr>
          <w:t xml:space="preserve"> приложению 1</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перечень документов, необходимых для оформления бюджетного кредита, по форме согласно </w:t>
      </w:r>
      <w:hyperlink w:history="1" r:id="rIdcq6lmvkvh1u7so7v-kwyy">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2) в отраслевой государственный орган - уведомление о подаче указанной заявки в уполномоченный государственный орган с копией заявки и описью представленных документов.</w:t>
      </w:r>
    </w:p>
    <w:p>
      <w:pPr>
        <w:spacing w:after="60"/>
        <w:ind w:firstLine="567"/>
        <w:jc w:val="both"/>
      </w:pPr>
      <w:r>
        <w:rPr>
          <w:rFonts w:ascii="Arial" w:cs="Arial" w:eastAsia="Arial" w:hAnsi="Arial"/>
          <w:sz w:val="24"/>
          <w:szCs w:val="24"/>
        </w:rPr>
        <w:t xml:space="preserve">18. Уполномоченный государственный орган в двухнедельный срок рассматривает представленные материалы и сообщает заявителю о результатах рассмотрения. В случае несоответствия материалов уполномоченный государственный орган в установленном порядке в течение указанного срока направляет рекомендации по устранению выявленных недостатков.</w:t>
      </w:r>
    </w:p>
    <w:p>
      <w:pPr>
        <w:spacing w:after="60"/>
        <w:ind w:firstLine="567"/>
        <w:jc w:val="both"/>
      </w:pPr>
      <w:r>
        <w:rPr>
          <w:rFonts w:ascii="Arial" w:cs="Arial" w:eastAsia="Arial" w:hAnsi="Arial"/>
          <w:sz w:val="24"/>
          <w:szCs w:val="24"/>
        </w:rPr>
        <w:t xml:space="preserve">19. Разработка и инициирование проектов решений Кабинета Министров о предоставлении бюджетного кредита (далее - проект решения) производятся отраслевым государственным органом, органом местного самоуправления или уполномоченным государственным органом.</w:t>
      </w:r>
    </w:p>
    <w:p>
      <w:pPr>
        <w:spacing w:after="60"/>
        <w:ind w:firstLine="567"/>
        <w:jc w:val="both"/>
      </w:pPr>
      <w:r>
        <w:rPr>
          <w:rFonts w:ascii="Arial" w:cs="Arial" w:eastAsia="Arial" w:hAnsi="Arial"/>
          <w:sz w:val="24"/>
          <w:szCs w:val="24"/>
        </w:rPr>
        <w:t xml:space="preserve">При этом орган местного самоуправления инициирует проект решения через полномочного представителя Президента Кыргызской Республики в области, за исключением органов местного самоуправления городов республиканского значения.</w:t>
      </w:r>
    </w:p>
    <w:p>
      <w:pPr>
        <w:spacing w:after="60"/>
        <w:ind w:firstLine="567"/>
        <w:jc w:val="both"/>
      </w:pPr>
      <w:r>
        <w:rPr>
          <w:rFonts w:ascii="Arial" w:cs="Arial" w:eastAsia="Arial" w:hAnsi="Arial"/>
          <w:sz w:val="24"/>
          <w:szCs w:val="24"/>
        </w:rPr>
        <w:t xml:space="preserve">20. При инициировании проекта решения отраслевым государственным органом или органом местного самоуправления разработанный проект вносится на рассмотрение с приложением перечня необходимых документов согласно </w:t>
      </w:r>
      <w:hyperlink w:history="1" r:id="rIdgrmmxl5a83sqtz9kvjj__">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21. Проект решения должен содержать информацию о целях, результатах и необходимости реализации мероприятий, требующих финансирования посредством бюджетного кредитования, окупаемости и ожидаемой экономической эффективности реализации проекта, а также отражать основания определения льготных условий для заявителя.</w:t>
      </w:r>
    </w:p>
    <w:p>
      <w:pPr>
        <w:spacing w:after="60"/>
        <w:ind w:firstLine="567"/>
        <w:jc w:val="both"/>
      </w:pPr>
      <w:r>
        <w:rPr>
          <w:rFonts w:ascii="Arial" w:cs="Arial" w:eastAsia="Arial" w:hAnsi="Arial"/>
          <w:sz w:val="24"/>
          <w:szCs w:val="24"/>
        </w:rPr>
        <w:t xml:space="preserve">В проекте решения должны быть отражены условия предоставления, использования, администрирования и погашения бюджетного кредита, которые включают:</w:t>
      </w:r>
    </w:p>
    <w:p>
      <w:pPr>
        <w:spacing w:after="60"/>
        <w:ind w:firstLine="567"/>
        <w:jc w:val="both"/>
      </w:pPr>
      <w:r>
        <w:rPr>
          <w:rFonts w:ascii="Arial" w:cs="Arial" w:eastAsia="Arial" w:hAnsi="Arial"/>
          <w:sz w:val="24"/>
          <w:szCs w:val="24"/>
        </w:rPr>
        <w:t xml:space="preserve">1) наименование/ФИО заемщика;</w:t>
      </w:r>
    </w:p>
    <w:p>
      <w:pPr>
        <w:spacing w:after="60"/>
        <w:ind w:firstLine="567"/>
        <w:jc w:val="both"/>
      </w:pPr>
      <w:r>
        <w:rPr>
          <w:rFonts w:ascii="Arial" w:cs="Arial" w:eastAsia="Arial" w:hAnsi="Arial"/>
          <w:sz w:val="24"/>
          <w:szCs w:val="24"/>
        </w:rPr>
        <w:t xml:space="preserve">2) наименование кредитного агента (в случае если бюджетный кредит будет выдаваться через кредитного агента);</w:t>
      </w:r>
    </w:p>
    <w:p>
      <w:pPr>
        <w:spacing w:after="60"/>
        <w:ind w:firstLine="567"/>
        <w:jc w:val="both"/>
      </w:pPr>
      <w:r>
        <w:rPr>
          <w:rFonts w:ascii="Arial" w:cs="Arial" w:eastAsia="Arial" w:hAnsi="Arial"/>
          <w:sz w:val="24"/>
          <w:szCs w:val="24"/>
        </w:rPr>
        <w:t xml:space="preserve">3) сумму и валюту бюджетного кредита (сумму товарно-материальных ресурсов в денежном эквиваленте), за исключением случаев, когда размер бюджетного кредита будет определен по итогам проведения конкурса;</w:t>
      </w:r>
    </w:p>
    <w:p>
      <w:pPr>
        <w:spacing w:after="60"/>
        <w:ind w:firstLine="567"/>
        <w:jc w:val="both"/>
      </w:pPr>
      <w:r>
        <w:rPr>
          <w:rFonts w:ascii="Arial" w:cs="Arial" w:eastAsia="Arial" w:hAnsi="Arial"/>
          <w:sz w:val="24"/>
          <w:szCs w:val="24"/>
        </w:rPr>
        <w:t xml:space="preserve">4) цель бюджетного кредита;</w:t>
      </w:r>
    </w:p>
    <w:p>
      <w:pPr>
        <w:spacing w:after="60"/>
        <w:ind w:firstLine="567"/>
        <w:jc w:val="both"/>
      </w:pPr>
      <w:r>
        <w:rPr>
          <w:rFonts w:ascii="Arial" w:cs="Arial" w:eastAsia="Arial" w:hAnsi="Arial"/>
          <w:sz w:val="24"/>
          <w:szCs w:val="24"/>
        </w:rPr>
        <w:t xml:space="preserve">5) условия использования, администрирования и погашения бюджетного кредита;</w:t>
      </w:r>
    </w:p>
    <w:p>
      <w:pPr>
        <w:spacing w:after="60"/>
        <w:ind w:firstLine="567"/>
        <w:jc w:val="both"/>
      </w:pPr>
      <w:r>
        <w:rPr>
          <w:rFonts w:ascii="Arial" w:cs="Arial" w:eastAsia="Arial" w:hAnsi="Arial"/>
          <w:sz w:val="24"/>
          <w:szCs w:val="24"/>
        </w:rPr>
        <w:t xml:space="preserve">6) требования к обеспечению бюджетного кредита;</w:t>
      </w:r>
    </w:p>
    <w:p>
      <w:pPr>
        <w:spacing w:after="60"/>
        <w:ind w:firstLine="567"/>
        <w:jc w:val="both"/>
      </w:pPr>
      <w:r>
        <w:rPr>
          <w:rFonts w:ascii="Arial" w:cs="Arial" w:eastAsia="Arial" w:hAnsi="Arial"/>
          <w:sz w:val="24"/>
          <w:szCs w:val="24"/>
        </w:rPr>
        <w:t xml:space="preserve">7) наименование отраслевого государственного органа, за которым закреплен контроль за целевым использованием и своевременным возвратом бюджетного кредита.</w:t>
      </w:r>
    </w:p>
    <w:p>
      <w:pPr>
        <w:spacing w:after="60"/>
        <w:ind w:firstLine="567"/>
        <w:jc w:val="both"/>
      </w:pPr>
      <w:r>
        <w:rPr>
          <w:rFonts w:ascii="Arial" w:cs="Arial" w:eastAsia="Arial" w:hAnsi="Arial"/>
          <w:sz w:val="24"/>
          <w:szCs w:val="24"/>
        </w:rPr>
        <w:t xml:space="preserve">22. Отраслевой государственный орган, на который в соответствии с решением Кабинета Министров возложен контроль за целевым использованием бюджетного кредита, несет ответственность за достоверность предоставленной информации о целевом использовании и успешную реализацию проекта в установленные сроки.</w:t>
      </w:r>
    </w:p>
    <w:p>
      <w:pPr>
        <w:spacing w:after="60"/>
        <w:ind w:firstLine="567"/>
        <w:jc w:val="both"/>
      </w:pPr>
      <w:r>
        <w:rPr>
          <w:rFonts w:ascii="Arial" w:cs="Arial" w:eastAsia="Arial" w:hAnsi="Arial"/>
          <w:sz w:val="24"/>
          <w:szCs w:val="24"/>
        </w:rPr>
        <w:t xml:space="preserve">23. В целях обеспечения целевого использования средств бюджетного кредита агент вправе применить банковское сопровождение бюджетного кредита.</w:t>
      </w:r>
    </w:p>
    <w:p>
      <w:pPr>
        <w:spacing w:after="60"/>
        <w:ind w:firstLine="567"/>
        <w:jc w:val="both"/>
      </w:pPr>
      <w:r>
        <w:rPr>
          <w:rFonts w:ascii="Arial" w:cs="Arial" w:eastAsia="Arial" w:hAnsi="Arial"/>
          <w:sz w:val="24"/>
          <w:szCs w:val="24"/>
        </w:rPr>
        <w:t xml:space="preserve">24. Условие о банковском сопровождении бюджетного кредита предусматривается решением Кабинета Министров о выделении бюджетного кредита, при этом условие о банковском сопровождении бюджетного кредита, выделяемого из средств фонда развития регионов, предусматривается агентом в кредитном договоре.</w:t>
      </w:r>
    </w:p>
    <w:p>
      <w:pPr>
        <w:spacing w:after="60"/>
        <w:ind w:firstLine="567"/>
        <w:jc w:val="both"/>
      </w:pPr>
      <w:r>
        <w:rPr>
          <w:rFonts w:ascii="Arial" w:cs="Arial" w:eastAsia="Arial" w:hAnsi="Arial"/>
          <w:sz w:val="24"/>
          <w:szCs w:val="24"/>
        </w:rPr>
        <w:t xml:space="preserve">Уполномоченный банк, определяемый заемщиком по согласованию с агентом, представляет агенту, а также иным лицам, определенным в договоре о банковском сопровождении, отчет (информацию) о результатах банковского сопровождения бюджетного кредита. Отчет может быть представлен в режиме реального времени с использованием сервиса "Интерактивная отчетность банковского сопровождения контракта".</w:t>
      </w:r>
    </w:p>
    <w:p>
      <w:pPr>
        <w:spacing w:after="60"/>
        <w:ind w:firstLine="567"/>
        <w:jc w:val="both"/>
      </w:pPr>
      <w:r>
        <w:rPr>
          <w:rFonts w:ascii="Arial" w:cs="Arial" w:eastAsia="Arial" w:hAnsi="Arial"/>
          <w:sz w:val="24"/>
          <w:szCs w:val="24"/>
        </w:rPr>
        <w:t xml:space="preserve">25. Договор о банковском сопровождении, заключаемый между агентом, уполномоченным банком и заемщиком, должен содержать:</w:t>
      </w:r>
    </w:p>
    <w:p>
      <w:pPr>
        <w:spacing w:after="60"/>
        <w:ind w:firstLine="567"/>
        <w:jc w:val="both"/>
      </w:pPr>
      <w:r>
        <w:rPr>
          <w:rFonts w:ascii="Arial" w:cs="Arial" w:eastAsia="Arial" w:hAnsi="Arial"/>
          <w:sz w:val="24"/>
          <w:szCs w:val="24"/>
        </w:rPr>
        <w:t xml:space="preserve">1) порядок и сроки открытия счета бюджетного кредита;</w:t>
      </w:r>
    </w:p>
    <w:p>
      <w:pPr>
        <w:spacing w:after="60"/>
        <w:ind w:firstLine="567"/>
        <w:jc w:val="both"/>
      </w:pPr>
      <w:r>
        <w:rPr>
          <w:rFonts w:ascii="Arial" w:cs="Arial" w:eastAsia="Arial" w:hAnsi="Arial"/>
          <w:sz w:val="24"/>
          <w:szCs w:val="24"/>
        </w:rPr>
        <w:t xml:space="preserve">2) права и обязанности сторон;</w:t>
      </w:r>
    </w:p>
    <w:p>
      <w:pPr>
        <w:spacing w:after="60"/>
        <w:ind w:firstLine="567"/>
        <w:jc w:val="both"/>
      </w:pPr>
      <w:r>
        <w:rPr>
          <w:rFonts w:ascii="Arial" w:cs="Arial" w:eastAsia="Arial" w:hAnsi="Arial"/>
          <w:sz w:val="24"/>
          <w:szCs w:val="24"/>
        </w:rPr>
        <w:t xml:space="preserve">3) порядок и сроки рассмотрения уполномоченным банком платежных документов по счету бюджетного кредита (срок рассмотрения не должен превышать 3 (трех) рабочих дней);</w:t>
      </w:r>
    </w:p>
    <w:p>
      <w:pPr>
        <w:spacing w:after="60"/>
        <w:ind w:firstLine="567"/>
        <w:jc w:val="both"/>
      </w:pPr>
      <w:r>
        <w:rPr>
          <w:rFonts w:ascii="Arial" w:cs="Arial" w:eastAsia="Arial" w:hAnsi="Arial"/>
          <w:sz w:val="24"/>
          <w:szCs w:val="24"/>
        </w:rPr>
        <w:t xml:space="preserve">4) обязанность представлять агенту отчет о результатах банковского сопровождения, в котором отражаются сведения о проведенных операциях по счету бюджетного кредита, оборотно-сальдовые ведомости по счету бюджетного кредита за отчетный период, информация о текущих остатках на счете на отчетную дату, а также иные сведения, определенные в договоре о банковском сопровождении;</w:t>
      </w:r>
    </w:p>
    <w:p>
      <w:pPr>
        <w:spacing w:after="60"/>
        <w:ind w:firstLine="567"/>
        <w:jc w:val="both"/>
      </w:pPr>
      <w:r>
        <w:rPr>
          <w:rFonts w:ascii="Arial" w:cs="Arial" w:eastAsia="Arial" w:hAnsi="Arial"/>
          <w:sz w:val="24"/>
          <w:szCs w:val="24"/>
        </w:rPr>
        <w:t xml:space="preserve">5) параметры банковского сопровождения, включая, но не ограничиваясь, сведения о сопровождаемом контракте/проекте, условия расчетов и порядок использования счета бюджетного кредита, предмет контроля целевого расходования денежных средств, перечень случаев, влекущих отказ уполномоченного банка в расходовании денежных средств со счета бюджетного кредита при проведении контроля целевого расходования денежных средств;</w:t>
      </w:r>
    </w:p>
    <w:p>
      <w:pPr>
        <w:spacing w:after="60"/>
        <w:ind w:firstLine="567"/>
        <w:jc w:val="both"/>
      </w:pPr>
      <w:r>
        <w:rPr>
          <w:rFonts w:ascii="Arial" w:cs="Arial" w:eastAsia="Arial" w:hAnsi="Arial"/>
          <w:sz w:val="24"/>
          <w:szCs w:val="24"/>
        </w:rPr>
        <w:t xml:space="preserve">6) условия и порядок внесения изменений в договор о банковском сопровождении, а также его расторжения;</w:t>
      </w:r>
    </w:p>
    <w:p>
      <w:pPr>
        <w:spacing w:after="60"/>
        <w:ind w:firstLine="567"/>
        <w:jc w:val="both"/>
      </w:pPr>
      <w:r>
        <w:rPr>
          <w:rFonts w:ascii="Arial" w:cs="Arial" w:eastAsia="Arial" w:hAnsi="Arial"/>
          <w:sz w:val="24"/>
          <w:szCs w:val="24"/>
        </w:rPr>
        <w:t xml:space="preserve">7) требования к информации, указываемой поставщиком (соисполнителем) в платежном документе;</w:t>
      </w:r>
    </w:p>
    <w:p>
      <w:pPr>
        <w:spacing w:after="60"/>
        <w:ind w:firstLine="567"/>
        <w:jc w:val="both"/>
      </w:pPr>
      <w:r>
        <w:rPr>
          <w:rFonts w:ascii="Arial" w:cs="Arial" w:eastAsia="Arial" w:hAnsi="Arial"/>
          <w:sz w:val="24"/>
          <w:szCs w:val="24"/>
        </w:rPr>
        <w:t xml:space="preserve">8) право уполномоченного банка запрашивать у заемщика по бюджетному кредиту, поставщика (соисполнителя) документы и сведения, необходимые для банковского сопровождения, а также осуществлять проверку платежного документа по счету бюджетного кредита в порядке и сроки, установленные договором о банковском сопровождении;</w:t>
      </w:r>
    </w:p>
    <w:p>
      <w:pPr>
        <w:spacing w:after="60"/>
        <w:ind w:firstLine="567"/>
        <w:jc w:val="both"/>
      </w:pPr>
      <w:r>
        <w:rPr>
          <w:rFonts w:ascii="Arial" w:cs="Arial" w:eastAsia="Arial" w:hAnsi="Arial"/>
          <w:sz w:val="24"/>
          <w:szCs w:val="24"/>
        </w:rPr>
        <w:t xml:space="preserve">9) право уполномоченного банка отказать в исполнении платежного документа по счету бюджетного кредита, а также условия и порядок такого отказа;</w:t>
      </w:r>
    </w:p>
    <w:p>
      <w:pPr>
        <w:spacing w:after="60"/>
        <w:ind w:firstLine="567"/>
        <w:jc w:val="both"/>
      </w:pPr>
      <w:r>
        <w:rPr>
          <w:rFonts w:ascii="Arial" w:cs="Arial" w:eastAsia="Arial" w:hAnsi="Arial"/>
          <w:sz w:val="24"/>
          <w:szCs w:val="24"/>
        </w:rPr>
        <w:t xml:space="preserve">10) ответственность уполномоченного банка в связи с его необоснованным отказом в исполнении платежного документа по счету бюджетного кредита.</w:t>
      </w:r>
    </w:p>
    <w:p>
      <w:pPr>
        <w:spacing w:after="60"/>
        <w:ind w:firstLine="567"/>
        <w:jc w:val="both"/>
      </w:pPr>
      <w:r>
        <w:rPr>
          <w:rFonts w:ascii="Arial" w:cs="Arial" w:eastAsia="Arial" w:hAnsi="Arial"/>
          <w:sz w:val="24"/>
          <w:szCs w:val="24"/>
        </w:rPr>
        <w:t xml:space="preserve">26. Агент производит оценку проектов на соответствие требованиям настоящего Положения и предоставляет соответствующее заключение в уполномоченный государственный орган.</w:t>
      </w:r>
    </w:p>
    <w:p>
      <w:pPr>
        <w:spacing w:after="60"/>
        <w:ind w:firstLine="567"/>
        <w:jc w:val="both"/>
      </w:pPr>
      <w:r>
        <w:rPr>
          <w:rFonts w:ascii="Arial" w:cs="Arial" w:eastAsia="Arial" w:hAnsi="Arial"/>
          <w:sz w:val="24"/>
          <w:szCs w:val="24"/>
        </w:rPr>
        <w:t xml:space="preserve">27. Уполномоченный государственный орган производит оценку проектов на предмет возможности республиканского бюджета кредитовать проекты.</w:t>
      </w:r>
    </w:p>
    <w:p>
      <w:pPr>
        <w:spacing w:after="60"/>
        <w:ind w:firstLine="567"/>
        <w:jc w:val="both"/>
      </w:pPr>
      <w:r>
        <w:rPr>
          <w:rFonts w:ascii="Arial" w:cs="Arial" w:eastAsia="Arial" w:hAnsi="Arial"/>
          <w:sz w:val="24"/>
          <w:szCs w:val="24"/>
        </w:rPr>
        <w:t xml:space="preserve">28. Результатами оценки проектов уполномоченным государственным органом могут быть:</w:t>
      </w:r>
    </w:p>
    <w:p>
      <w:pPr>
        <w:spacing w:after="60"/>
        <w:ind w:firstLine="567"/>
        <w:jc w:val="both"/>
      </w:pPr>
      <w:r>
        <w:rPr>
          <w:rFonts w:ascii="Arial" w:cs="Arial" w:eastAsia="Arial" w:hAnsi="Arial"/>
          <w:sz w:val="24"/>
          <w:szCs w:val="24"/>
        </w:rPr>
        <w:t xml:space="preserve">1) положительное заключение;</w:t>
      </w:r>
    </w:p>
    <w:p>
      <w:pPr>
        <w:spacing w:after="60"/>
        <w:ind w:firstLine="567"/>
        <w:jc w:val="both"/>
      </w:pPr>
      <w:r>
        <w:rPr>
          <w:rFonts w:ascii="Arial" w:cs="Arial" w:eastAsia="Arial" w:hAnsi="Arial"/>
          <w:sz w:val="24"/>
          <w:szCs w:val="24"/>
        </w:rPr>
        <w:t xml:space="preserve">2) возврат проектов отраслевому государственному органу на доработку;</w:t>
      </w:r>
    </w:p>
    <w:p>
      <w:pPr>
        <w:spacing w:after="60"/>
        <w:ind w:firstLine="567"/>
        <w:jc w:val="both"/>
      </w:pPr>
      <w:r>
        <w:rPr>
          <w:rFonts w:ascii="Arial" w:cs="Arial" w:eastAsia="Arial" w:hAnsi="Arial"/>
          <w:sz w:val="24"/>
          <w:szCs w:val="24"/>
        </w:rPr>
        <w:t xml:space="preserve">3) отрицательное заключение.</w:t>
      </w:r>
    </w:p>
    <w:p>
      <w:pPr>
        <w:spacing w:after="60"/>
        <w:ind w:firstLine="567"/>
        <w:jc w:val="both"/>
      </w:pPr>
      <w:r>
        <w:rPr>
          <w:rFonts w:ascii="Arial" w:cs="Arial" w:eastAsia="Arial" w:hAnsi="Arial"/>
          <w:sz w:val="24"/>
          <w:szCs w:val="24"/>
        </w:rPr>
        <w:t xml:space="preserve">29. Проекты решений вносятся отраслевым государственным органом или органом местного самоуправления на рассмотрение в Администрацию Президента Кыргызской Республики только после вынесения уполномоченным государственным органом положительного заключения.</w:t>
      </w:r>
    </w:p>
    <w:p>
      <w:pPr>
        <w:spacing w:after="60"/>
        <w:ind w:firstLine="567"/>
        <w:jc w:val="both"/>
      </w:pPr>
      <w:r>
        <w:rPr>
          <w:rFonts w:ascii="Arial" w:cs="Arial" w:eastAsia="Arial" w:hAnsi="Arial"/>
          <w:sz w:val="24"/>
          <w:szCs w:val="24"/>
        </w:rPr>
        <w:t xml:space="preserve">30. Решение Кабинета Министров о предоставлении бюджетных кредитов принимается в пределах средств, предусмотренных на указанные цели в республиканском бюджете на соответствующий год. При отсутствии в республиканском бюджете средств, предусмотренных на предоставление бюджетных кредитов, необходимо согласование с профильным комитетом Жогорку Кенеша Кыргызской Республики с замечанием "при изыскании дополнительных средств".</w:t>
      </w:r>
    </w:p>
    <w:p>
      <w:pPr>
        <w:spacing w:after="60"/>
        <w:ind w:firstLine="567"/>
        <w:jc w:val="both"/>
      </w:pPr>
      <w:r>
        <w:rPr>
          <w:rFonts w:ascii="Arial" w:cs="Arial" w:eastAsia="Arial" w:hAnsi="Arial"/>
          <w:sz w:val="24"/>
          <w:szCs w:val="24"/>
        </w:rPr>
        <w:t xml:space="preserve">31. Определение платежеспособности производится согласно методике, указанной в </w:t>
      </w:r>
      <w:hyperlink w:history="1" r:id="rId7svc7y531srajdggqr_sr">
        <w:r>
          <w:rPr>
            <w:rFonts w:ascii="Arial" w:cs="Arial" w:eastAsia="Arial" w:hAnsi="Arial"/>
            <w:color w:val="1D4ED8"/>
            <w:sz w:val="24"/>
            <w:szCs w:val="24"/>
            <w:u w:val="single"/>
          </w:rPr>
          <w:t xml:space="preserve">приложении 4</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32. Проекты кредитных договоров разрабатываются в соответствии с решением Кабинета Министров о предоставлении бюджетного кредита и оформляются по форме согласно </w:t>
      </w:r>
      <w:hyperlink w:history="1" r:id="rIdd3u4bzqpi7lnpuvqumi3z">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Положению. В кредитный договор могут включаться дополнительные условия согласно решению Кабинета Министров о выдаче бюджетного кредита.</w:t>
      </w:r>
    </w:p>
    <w:p>
      <w:pPr>
        <w:spacing w:after="60"/>
        <w:ind w:firstLine="567"/>
        <w:jc w:val="both"/>
      </w:pPr>
      <w:r>
        <w:rPr>
          <w:rFonts w:ascii="Arial" w:cs="Arial" w:eastAsia="Arial" w:hAnsi="Arial"/>
          <w:sz w:val="24"/>
          <w:szCs w:val="24"/>
        </w:rPr>
        <w:t xml:space="preserve">33. В кредитный договор включаются условия и способ предоставления и использования бюджетного кредита, график погашения, способы и размеры обеспечения исполнения обязательств по бюджетному кредиту, а также ответственность сторон за неисполнение и/или ненадлежащее исполнение условий кредитного договора.</w:t>
      </w:r>
    </w:p>
    <w:p>
      <w:pPr>
        <w:spacing w:after="60"/>
        <w:ind w:firstLine="567"/>
        <w:jc w:val="both"/>
      </w:pPr>
      <w:r>
        <w:rPr>
          <w:rFonts w:ascii="Arial" w:cs="Arial" w:eastAsia="Arial" w:hAnsi="Arial"/>
          <w:sz w:val="24"/>
          <w:szCs w:val="24"/>
        </w:rPr>
        <w:t xml:space="preserve">34. Процентная ставка по бюджетным кредитам устанавливается по:</w:t>
      </w:r>
    </w:p>
    <w:p>
      <w:pPr>
        <w:spacing w:after="60"/>
        <w:ind w:firstLine="567"/>
        <w:jc w:val="both"/>
      </w:pPr>
      <w:r>
        <w:rPr>
          <w:rFonts w:ascii="Arial" w:cs="Arial" w:eastAsia="Arial" w:hAnsi="Arial"/>
          <w:sz w:val="24"/>
          <w:szCs w:val="24"/>
        </w:rPr>
        <w:t xml:space="preserve">1) проектам, направленным на решение социально значимых вопросов и обеспечение национальной безопасности, инфраструктурным проектам - в размере не ниже 1 (одного) и не выше 3 (трех) процентов годовых;</w:t>
      </w:r>
    </w:p>
    <w:p>
      <w:pPr>
        <w:spacing w:after="60"/>
        <w:ind w:firstLine="567"/>
        <w:jc w:val="both"/>
      </w:pPr>
      <w:r>
        <w:rPr>
          <w:rFonts w:ascii="Arial" w:cs="Arial" w:eastAsia="Arial" w:hAnsi="Arial"/>
          <w:sz w:val="24"/>
          <w:szCs w:val="24"/>
        </w:rPr>
        <w:t xml:space="preserve">2) инфраструктурным проектам, реализуемым с целью извлечения прибыли государственными предприятиями и акционерными обществами, в уставном капитале которых 50 (пятьдесят) и более процентов акций (долей участия) принадлежат государству - в размере не ниже 4 (четырех) и не выше 5 (пяти) процентов;</w:t>
      </w:r>
    </w:p>
    <w:p>
      <w:pPr>
        <w:spacing w:after="60"/>
        <w:ind w:firstLine="567"/>
        <w:jc w:val="both"/>
      </w:pPr>
      <w:r>
        <w:rPr>
          <w:rFonts w:ascii="Arial" w:cs="Arial" w:eastAsia="Arial" w:hAnsi="Arial"/>
          <w:sz w:val="24"/>
          <w:szCs w:val="24"/>
        </w:rPr>
        <w:t xml:space="preserve">3) проектам, направленным на извлечение прибыли (коммерческие проекты), - в размере не ниже 6 (шести) процентов годовых;</w:t>
      </w:r>
    </w:p>
    <w:p>
      <w:pPr>
        <w:spacing w:after="60"/>
        <w:ind w:firstLine="567"/>
        <w:jc w:val="both"/>
      </w:pPr>
      <w:r>
        <w:rPr>
          <w:rFonts w:ascii="Arial" w:cs="Arial" w:eastAsia="Arial" w:hAnsi="Arial"/>
          <w:sz w:val="24"/>
          <w:szCs w:val="24"/>
        </w:rPr>
        <w:t xml:space="preserve">4) проектам, реализуемым за счет средств иностранных кредиторов, не ниже процентной ставки, предусмотренной международными договорами, вступившими в силу в установленном законом порядке, участницей которых является Кыргызская Республика;</w:t>
      </w:r>
    </w:p>
    <w:p>
      <w:pPr>
        <w:spacing w:after="60"/>
        <w:ind w:firstLine="567"/>
        <w:jc w:val="both"/>
      </w:pPr>
      <w:r>
        <w:rPr>
          <w:rFonts w:ascii="Arial" w:cs="Arial" w:eastAsia="Arial" w:hAnsi="Arial"/>
          <w:sz w:val="24"/>
          <w:szCs w:val="24"/>
        </w:rPr>
        <w:t xml:space="preserve">5) проектам, реализуемым за счет средств счета смягчения, не ниже процентной ставки привлеченных государственных займов на международном рынке капитала.</w:t>
      </w:r>
    </w:p>
    <w:p>
      <w:pPr>
        <w:spacing w:after="60"/>
        <w:ind w:firstLine="567"/>
        <w:jc w:val="both"/>
      </w:pPr>
      <w:r>
        <w:rPr>
          <w:rFonts w:ascii="Arial" w:cs="Arial" w:eastAsia="Arial" w:hAnsi="Arial"/>
          <w:sz w:val="24"/>
          <w:szCs w:val="24"/>
        </w:rPr>
        <w:t xml:space="preserve">35. Начисление процентов производится дифференцированным или аннуитетным методом. Метод начисления процентов за пользование бюджетными кредитами определяется решением Кабинета Министров.</w:t>
      </w:r>
    </w:p>
    <w:p>
      <w:pPr>
        <w:spacing w:after="60"/>
        <w:ind w:firstLine="567"/>
        <w:jc w:val="both"/>
      </w:pPr>
      <w:r>
        <w:rPr>
          <w:rFonts w:ascii="Arial" w:cs="Arial" w:eastAsia="Arial" w:hAnsi="Arial"/>
          <w:sz w:val="24"/>
          <w:szCs w:val="24"/>
        </w:rPr>
        <w:t xml:space="preserve">36. Способы предоставления бюджетного кредита:</w:t>
      </w:r>
    </w:p>
    <w:p>
      <w:pPr>
        <w:spacing w:after="60"/>
        <w:ind w:firstLine="567"/>
        <w:jc w:val="both"/>
      </w:pPr>
      <w:r>
        <w:rPr>
          <w:rFonts w:ascii="Arial" w:cs="Arial" w:eastAsia="Arial" w:hAnsi="Arial"/>
          <w:sz w:val="24"/>
          <w:szCs w:val="24"/>
        </w:rPr>
        <w:t xml:space="preserve">1) оплата платежных документов заемщика;</w:t>
      </w:r>
    </w:p>
    <w:p>
      <w:pPr>
        <w:spacing w:after="60"/>
        <w:ind w:firstLine="567"/>
        <w:jc w:val="both"/>
      </w:pPr>
      <w:r>
        <w:rPr>
          <w:rFonts w:ascii="Arial" w:cs="Arial" w:eastAsia="Arial" w:hAnsi="Arial"/>
          <w:sz w:val="24"/>
          <w:szCs w:val="24"/>
        </w:rPr>
        <w:t xml:space="preserve">2) перечисление на счет бюджетного кредита единовременно траншами согласно плану освоения или по мере представления заемщиком заявки и соответствующих документов;</w:t>
      </w:r>
    </w:p>
    <w:p>
      <w:pPr>
        <w:spacing w:after="60"/>
        <w:ind w:firstLine="567"/>
        <w:jc w:val="both"/>
      </w:pPr>
      <w:r>
        <w:rPr>
          <w:rFonts w:ascii="Arial" w:cs="Arial" w:eastAsia="Arial" w:hAnsi="Arial"/>
          <w:sz w:val="24"/>
          <w:szCs w:val="24"/>
        </w:rPr>
        <w:t xml:space="preserve">3) отпуск товарно-материальных ресурсов.</w:t>
      </w:r>
    </w:p>
    <w:p>
      <w:pPr>
        <w:spacing w:after="60"/>
        <w:ind w:firstLine="567"/>
        <w:jc w:val="both"/>
      </w:pPr>
      <w:r>
        <w:rPr>
          <w:rFonts w:ascii="Arial" w:cs="Arial" w:eastAsia="Arial" w:hAnsi="Arial"/>
          <w:sz w:val="24"/>
          <w:szCs w:val="24"/>
        </w:rPr>
        <w:t xml:space="preserve">37. Перечисление денежных средств на счет бюджетного кредита заемщика или отпуск заемщику товарно-материальных ресурсов осуществляется после заключения кредитного договора.</w:t>
      </w:r>
    </w:p>
    <w:p>
      <w:pPr>
        <w:spacing w:after="60"/>
        <w:ind w:firstLine="567"/>
        <w:jc w:val="both"/>
      </w:pPr>
      <w:r>
        <w:rPr>
          <w:rFonts w:ascii="Arial" w:cs="Arial" w:eastAsia="Arial" w:hAnsi="Arial"/>
          <w:sz w:val="24"/>
          <w:szCs w:val="24"/>
        </w:rPr>
        <w:t xml:space="preserve">38. Перечисление очередного транша бюджетного кредита осуществляется после предоставления заявки заемщика с приложением следующих документов:</w:t>
      </w:r>
    </w:p>
    <w:p>
      <w:pPr>
        <w:spacing w:after="60"/>
        <w:ind w:firstLine="567"/>
        <w:jc w:val="both"/>
      </w:pPr>
      <w:r>
        <w:rPr>
          <w:rFonts w:ascii="Arial" w:cs="Arial" w:eastAsia="Arial" w:hAnsi="Arial"/>
          <w:sz w:val="24"/>
          <w:szCs w:val="24"/>
        </w:rPr>
        <w:t xml:space="preserve">1) подтверждающих целевое использование ранее предоставленных денежных средств;</w:t>
      </w:r>
    </w:p>
    <w:p>
      <w:pPr>
        <w:spacing w:after="60"/>
        <w:ind w:firstLine="567"/>
        <w:jc w:val="both"/>
      </w:pPr>
      <w:r>
        <w:rPr>
          <w:rFonts w:ascii="Arial" w:cs="Arial" w:eastAsia="Arial" w:hAnsi="Arial"/>
          <w:sz w:val="24"/>
          <w:szCs w:val="24"/>
        </w:rPr>
        <w:t xml:space="preserve">2) подтверждение отраслевого государственного органа о целевом использовании предыдущего транша;</w:t>
      </w:r>
    </w:p>
    <w:p>
      <w:pPr>
        <w:spacing w:after="60"/>
        <w:ind w:firstLine="567"/>
        <w:jc w:val="both"/>
      </w:pPr>
      <w:r>
        <w:rPr>
          <w:rFonts w:ascii="Arial" w:cs="Arial" w:eastAsia="Arial" w:hAnsi="Arial"/>
          <w:sz w:val="24"/>
          <w:szCs w:val="24"/>
        </w:rPr>
        <w:t xml:space="preserve">3) другие документы, подтверждающие необходимость перечисления очередного транша.</w:t>
      </w:r>
    </w:p>
    <w:p>
      <w:pPr>
        <w:spacing w:after="60"/>
        <w:ind w:firstLine="567"/>
        <w:jc w:val="both"/>
      </w:pPr>
      <w:r>
        <w:rPr>
          <w:rFonts w:ascii="Arial" w:cs="Arial" w:eastAsia="Arial" w:hAnsi="Arial"/>
          <w:sz w:val="24"/>
          <w:szCs w:val="24"/>
        </w:rPr>
        <w:t xml:space="preserve">39. Отпуск заемщику товарно-материальных ресурсов оформляется в виде товарных накладных и актов приема-передачи, а перечисление денежных средств - в виде платежного поручения.</w:t>
      </w:r>
    </w:p>
    <w:p>
      <w:pPr>
        <w:spacing w:after="60"/>
        <w:ind w:firstLine="567"/>
        <w:jc w:val="both"/>
      </w:pPr>
      <w:r>
        <w:rPr>
          <w:rFonts w:ascii="Arial" w:cs="Arial" w:eastAsia="Arial" w:hAnsi="Arial"/>
          <w:sz w:val="24"/>
          <w:szCs w:val="24"/>
        </w:rPr>
        <w:t xml:space="preserve">40. Бюджетные кредиты предоставляются на следующие сроки:</w:t>
      </w:r>
    </w:p>
    <w:p>
      <w:pPr>
        <w:spacing w:after="60"/>
        <w:ind w:firstLine="567"/>
        <w:jc w:val="both"/>
      </w:pPr>
      <w:r>
        <w:rPr>
          <w:rFonts w:ascii="Arial" w:cs="Arial" w:eastAsia="Arial" w:hAnsi="Arial"/>
          <w:sz w:val="24"/>
          <w:szCs w:val="24"/>
        </w:rPr>
        <w:t xml:space="preserve">1) краткосрочные - до 1 (одного) года;</w:t>
      </w:r>
    </w:p>
    <w:p>
      <w:pPr>
        <w:spacing w:after="60"/>
        <w:ind w:firstLine="567"/>
        <w:jc w:val="both"/>
      </w:pPr>
      <w:r>
        <w:rPr>
          <w:rFonts w:ascii="Arial" w:cs="Arial" w:eastAsia="Arial" w:hAnsi="Arial"/>
          <w:sz w:val="24"/>
          <w:szCs w:val="24"/>
        </w:rPr>
        <w:t xml:space="preserve">2) среднесрочные - от 1 (одного) года до лет 3 (трех) лет;</w:t>
      </w:r>
    </w:p>
    <w:p>
      <w:pPr>
        <w:spacing w:after="60"/>
        <w:ind w:firstLine="567"/>
        <w:jc w:val="both"/>
      </w:pPr>
      <w:r>
        <w:rPr>
          <w:rFonts w:ascii="Arial" w:cs="Arial" w:eastAsia="Arial" w:hAnsi="Arial"/>
          <w:sz w:val="24"/>
          <w:szCs w:val="24"/>
        </w:rPr>
        <w:t xml:space="preserve">3) долгосрочные - более 3 (трех) лет.</w:t>
      </w:r>
    </w:p>
    <w:p>
      <w:pPr>
        <w:spacing w:after="60"/>
        <w:ind w:firstLine="567"/>
        <w:jc w:val="both"/>
      </w:pPr>
      <w:r>
        <w:rPr>
          <w:rFonts w:ascii="Arial" w:cs="Arial" w:eastAsia="Arial" w:hAnsi="Arial"/>
          <w:sz w:val="24"/>
          <w:szCs w:val="24"/>
        </w:rPr>
        <w:t xml:space="preserve">41. Срок бюджетного кредита исчисляется с момента перечисления средств бюджетного кредита со счета уполномоченного государственного органа, а при выделении кредита в виде товарно-материальных ресурсов - со дня их отпуска на основании соответствующих документов. В случаях, предусмотренных условиями кредитного договора, срок бюджетного кредита исчисляется согласно условиям кредитного договора.</w:t>
      </w:r>
    </w:p>
    <w:p>
      <w:pPr>
        <w:spacing w:after="60"/>
        <w:ind w:firstLine="567"/>
        <w:jc w:val="both"/>
      </w:pPr>
      <w:r>
        <w:rPr>
          <w:rFonts w:ascii="Arial" w:cs="Arial" w:eastAsia="Arial" w:hAnsi="Arial"/>
          <w:sz w:val="24"/>
          <w:szCs w:val="24"/>
        </w:rPr>
        <w:t xml:space="preserve">42. Агент ведет учет бюджетных кредитов и обеспечивает их возврат.</w:t>
      </w:r>
    </w:p>
    <w:p>
      <w:pPr>
        <w:spacing w:after="60"/>
        <w:ind w:firstLine="567"/>
        <w:jc w:val="both"/>
      </w:pPr>
      <w:r>
        <w:rPr>
          <w:rFonts w:ascii="Arial" w:cs="Arial" w:eastAsia="Arial" w:hAnsi="Arial"/>
          <w:sz w:val="24"/>
          <w:szCs w:val="24"/>
        </w:rPr>
        <w:t xml:space="preserve">43. Агентом ведется системный и внесистемный учет бюджетных кредитов.</w:t>
      </w:r>
    </w:p>
    <w:p>
      <w:pPr>
        <w:spacing w:after="60"/>
        <w:ind w:firstLine="567"/>
        <w:jc w:val="both"/>
      </w:pPr>
      <w:r>
        <w:rPr>
          <w:rFonts w:ascii="Arial" w:cs="Arial" w:eastAsia="Arial" w:hAnsi="Arial"/>
          <w:sz w:val="24"/>
          <w:szCs w:val="24"/>
        </w:rPr>
        <w:t xml:space="preserve">Внесистемный учет бюджетных кредитов включает в себя предприятия-банкроты, безнадежные и погашенные долги, а также задолженность субъектов, по которым не представляется возможной к взысканию.</w:t>
      </w:r>
    </w:p>
    <w:p>
      <w:pPr>
        <w:spacing w:after="60"/>
        <w:ind w:firstLine="567"/>
        <w:jc w:val="both"/>
      </w:pPr>
      <w:r>
        <w:rPr>
          <w:rFonts w:ascii="Arial" w:cs="Arial" w:eastAsia="Arial" w:hAnsi="Arial"/>
          <w:sz w:val="24"/>
          <w:szCs w:val="24"/>
        </w:rPr>
        <w:t xml:space="preserve">44. Учет бюджетных кредитов включает в себя следующую информацию:</w:t>
      </w:r>
    </w:p>
    <w:p>
      <w:pPr>
        <w:spacing w:after="60"/>
        <w:ind w:firstLine="567"/>
        <w:jc w:val="both"/>
      </w:pPr>
      <w:r>
        <w:rPr>
          <w:rFonts w:ascii="Arial" w:cs="Arial" w:eastAsia="Arial" w:hAnsi="Arial"/>
          <w:sz w:val="24"/>
          <w:szCs w:val="24"/>
        </w:rPr>
        <w:t xml:space="preserve">1) наименование/ФИО заемщика;</w:t>
      </w:r>
    </w:p>
    <w:p>
      <w:pPr>
        <w:spacing w:after="60"/>
        <w:ind w:firstLine="567"/>
        <w:jc w:val="both"/>
      </w:pPr>
      <w:r>
        <w:rPr>
          <w:rFonts w:ascii="Arial" w:cs="Arial" w:eastAsia="Arial" w:hAnsi="Arial"/>
          <w:sz w:val="24"/>
          <w:szCs w:val="24"/>
        </w:rPr>
        <w:t xml:space="preserve">2) название и цель проекта;</w:t>
      </w:r>
    </w:p>
    <w:p>
      <w:pPr>
        <w:spacing w:after="60"/>
        <w:ind w:firstLine="567"/>
        <w:jc w:val="both"/>
      </w:pPr>
      <w:r>
        <w:rPr>
          <w:rFonts w:ascii="Arial" w:cs="Arial" w:eastAsia="Arial" w:hAnsi="Arial"/>
          <w:sz w:val="24"/>
          <w:szCs w:val="24"/>
        </w:rPr>
        <w:t xml:space="preserve">3) сумма выданных бюджетных кредитов, включая суммы их освоения и остатки неосвоенных сумм;</w:t>
      </w:r>
    </w:p>
    <w:p>
      <w:pPr>
        <w:spacing w:after="60"/>
        <w:ind w:firstLine="567"/>
        <w:jc w:val="both"/>
      </w:pPr>
      <w:r>
        <w:rPr>
          <w:rFonts w:ascii="Arial" w:cs="Arial" w:eastAsia="Arial" w:hAnsi="Arial"/>
          <w:sz w:val="24"/>
          <w:szCs w:val="24"/>
        </w:rPr>
        <w:t xml:space="preserve">4) условия кредитования;</w:t>
      </w:r>
    </w:p>
    <w:p>
      <w:pPr>
        <w:spacing w:after="60"/>
        <w:ind w:firstLine="567"/>
        <w:jc w:val="both"/>
      </w:pPr>
      <w:r>
        <w:rPr>
          <w:rFonts w:ascii="Arial" w:cs="Arial" w:eastAsia="Arial" w:hAnsi="Arial"/>
          <w:sz w:val="24"/>
          <w:szCs w:val="24"/>
        </w:rPr>
        <w:t xml:space="preserve">5) сумма погашения бюджетных кредитов, включая погашение основного долга, уплата начисленных процентов и финансовых санкций (неустойки);</w:t>
      </w:r>
    </w:p>
    <w:p>
      <w:pPr>
        <w:spacing w:after="60"/>
        <w:ind w:firstLine="567"/>
        <w:jc w:val="both"/>
      </w:pPr>
      <w:r>
        <w:rPr>
          <w:rFonts w:ascii="Arial" w:cs="Arial" w:eastAsia="Arial" w:hAnsi="Arial"/>
          <w:sz w:val="24"/>
          <w:szCs w:val="24"/>
        </w:rPr>
        <w:t xml:space="preserve">6) состояние задолженности заемщиков, включая наступающие, наступившие и просроченные платежи по бюджетным кредитам;</w:t>
      </w:r>
    </w:p>
    <w:p>
      <w:pPr>
        <w:spacing w:after="60"/>
        <w:ind w:firstLine="567"/>
        <w:jc w:val="both"/>
      </w:pPr>
      <w:r>
        <w:rPr>
          <w:rFonts w:ascii="Arial" w:cs="Arial" w:eastAsia="Arial" w:hAnsi="Arial"/>
          <w:sz w:val="24"/>
          <w:szCs w:val="24"/>
        </w:rPr>
        <w:t xml:space="preserve">7) состояние обеспеченности бюджетных кредитов;</w:t>
      </w:r>
    </w:p>
    <w:p>
      <w:pPr>
        <w:spacing w:after="60"/>
        <w:ind w:firstLine="567"/>
        <w:jc w:val="both"/>
      </w:pPr>
      <w:r>
        <w:rPr>
          <w:rFonts w:ascii="Arial" w:cs="Arial" w:eastAsia="Arial" w:hAnsi="Arial"/>
          <w:sz w:val="24"/>
          <w:szCs w:val="24"/>
        </w:rPr>
        <w:t xml:space="preserve">8) сумма безнадежных долгов.</w:t>
      </w:r>
    </w:p>
    <w:p>
      <w:pPr>
        <w:spacing w:after="200" w:before="200"/>
        <w:jc w:val="center"/>
      </w:pPr>
      <w:r>
        <w:rPr>
          <w:rFonts w:ascii="Arial" w:cs="Arial" w:eastAsia="Arial" w:hAnsi="Arial"/>
          <w:b/>
          <w:bCs/>
          <w:sz w:val="24"/>
          <w:szCs w:val="24"/>
        </w:rPr>
        <w:t xml:space="preserve">Глава 5. Особенности бюджетного кредитования стартап-проектов и Агентства по защите депозитов Кыргызской Республики</w:t>
      </w:r>
    </w:p>
    <w:p>
      <w:pPr>
        <w:spacing w:after="60"/>
        <w:ind w:firstLine="567"/>
        <w:jc w:val="both"/>
      </w:pPr>
      <w:r>
        <w:rPr>
          <w:rFonts w:ascii="Arial" w:cs="Arial" w:eastAsia="Arial" w:hAnsi="Arial"/>
          <w:sz w:val="24"/>
          <w:szCs w:val="24"/>
        </w:rPr>
        <w:t xml:space="preserve">45. Бюджетные кредиты могут предоставляться для финансирования стартап-проектов, направленных на решение социально значимых задач, а также имеющих стратегическое значение для обеспечения экономической, продовольственной, экологической и национальной безопасности страны.</w:t>
      </w:r>
    </w:p>
    <w:p>
      <w:pPr>
        <w:spacing w:after="60"/>
        <w:ind w:firstLine="567"/>
        <w:jc w:val="both"/>
      </w:pPr>
      <w:r>
        <w:rPr>
          <w:rFonts w:ascii="Arial" w:cs="Arial" w:eastAsia="Arial" w:hAnsi="Arial"/>
          <w:sz w:val="24"/>
          <w:szCs w:val="24"/>
        </w:rPr>
        <w:t xml:space="preserve">46. Бюджетные кредиты предоставляются субъектам, реализующим стартап-проекты, в соответствии с нормами настоящего Положения в части, не противоречащей настоящей главе.</w:t>
      </w:r>
    </w:p>
    <w:p>
      <w:pPr>
        <w:spacing w:after="60"/>
        <w:ind w:firstLine="567"/>
        <w:jc w:val="both"/>
      </w:pPr>
      <w:r>
        <w:rPr>
          <w:rFonts w:ascii="Arial" w:cs="Arial" w:eastAsia="Arial" w:hAnsi="Arial"/>
          <w:sz w:val="24"/>
          <w:szCs w:val="24"/>
        </w:rPr>
        <w:t xml:space="preserve">47. Собственный вклад заявителя для получения бюджетного кредита должен быть не менее 30 (тридцать) процентов от запрашиваемой суммы кредита.</w:t>
      </w:r>
    </w:p>
    <w:p>
      <w:pPr>
        <w:spacing w:after="60"/>
        <w:ind w:firstLine="567"/>
        <w:jc w:val="both"/>
      </w:pPr>
      <w:r>
        <w:rPr>
          <w:rFonts w:ascii="Arial" w:cs="Arial" w:eastAsia="Arial" w:hAnsi="Arial"/>
          <w:sz w:val="24"/>
          <w:szCs w:val="24"/>
        </w:rPr>
        <w:t xml:space="preserve">48. Заявитель, претендующий на получение бюджетного кредита, предоставляет в уполномоченный государственный орган бизнес-план, в обязательном порядке содержащий следующее:</w:t>
      </w:r>
    </w:p>
    <w:p>
      <w:pPr>
        <w:spacing w:after="60"/>
        <w:ind w:firstLine="567"/>
        <w:jc w:val="both"/>
      </w:pPr>
      <w:r>
        <w:rPr>
          <w:rFonts w:ascii="Arial" w:cs="Arial" w:eastAsia="Arial" w:hAnsi="Arial"/>
          <w:sz w:val="24"/>
          <w:szCs w:val="24"/>
        </w:rPr>
        <w:t xml:space="preserve">1) описание проекта, целевого рынка (покупатели, конкуренты, размер рынка и его рост);</w:t>
      </w:r>
    </w:p>
    <w:p>
      <w:pPr>
        <w:spacing w:after="60"/>
        <w:ind w:firstLine="567"/>
        <w:jc w:val="both"/>
      </w:pPr>
      <w:r>
        <w:rPr>
          <w:rFonts w:ascii="Arial" w:cs="Arial" w:eastAsia="Arial" w:hAnsi="Arial"/>
          <w:sz w:val="24"/>
          <w:szCs w:val="24"/>
        </w:rPr>
        <w:t xml:space="preserve">2) инвестиционный и финансовый планы, анализ эффективности (прибыльность, показатели рентабельности, сценарии развития);</w:t>
      </w:r>
    </w:p>
    <w:p>
      <w:pPr>
        <w:spacing w:after="60"/>
        <w:ind w:firstLine="567"/>
        <w:jc w:val="both"/>
      </w:pPr>
      <w:r>
        <w:rPr>
          <w:rFonts w:ascii="Arial" w:cs="Arial" w:eastAsia="Arial" w:hAnsi="Arial"/>
          <w:sz w:val="24"/>
          <w:szCs w:val="24"/>
        </w:rPr>
        <w:t xml:space="preserve">3) расчеты коэффициентов, в том числе точки безубыточности (в денежном и натуральном выражении);</w:t>
      </w:r>
    </w:p>
    <w:p>
      <w:pPr>
        <w:spacing w:after="60"/>
        <w:ind w:firstLine="567"/>
        <w:jc w:val="both"/>
      </w:pPr>
      <w:r>
        <w:rPr>
          <w:rFonts w:ascii="Arial" w:cs="Arial" w:eastAsia="Arial" w:hAnsi="Arial"/>
          <w:sz w:val="24"/>
          <w:szCs w:val="24"/>
        </w:rPr>
        <w:t xml:space="preserve">4) прогнозные данные, срок окупаемости;</w:t>
      </w:r>
    </w:p>
    <w:p>
      <w:pPr>
        <w:spacing w:after="60"/>
        <w:ind w:firstLine="567"/>
        <w:jc w:val="both"/>
      </w:pPr>
      <w:r>
        <w:rPr>
          <w:rFonts w:ascii="Arial" w:cs="Arial" w:eastAsia="Arial" w:hAnsi="Arial"/>
          <w:sz w:val="24"/>
          <w:szCs w:val="24"/>
        </w:rPr>
        <w:t xml:space="preserve">5) описание возможных рисков (здесь учитывается стратегия их снижения и делается SWOT-анализ).</w:t>
      </w:r>
    </w:p>
    <w:p>
      <w:pPr>
        <w:spacing w:after="60"/>
        <w:ind w:firstLine="567"/>
        <w:jc w:val="both"/>
      </w:pPr>
      <w:r>
        <w:rPr>
          <w:rFonts w:ascii="Arial" w:cs="Arial" w:eastAsia="Arial" w:hAnsi="Arial"/>
          <w:sz w:val="24"/>
          <w:szCs w:val="24"/>
        </w:rPr>
        <w:t xml:space="preserve">49. Риски при бюджетном кредитовании стартап-проектов полностью возлагаются на республиканский бюджет.</w:t>
      </w:r>
    </w:p>
    <w:p>
      <w:pPr>
        <w:spacing w:after="60"/>
        <w:ind w:firstLine="567"/>
        <w:jc w:val="both"/>
      </w:pPr>
      <w:r>
        <w:rPr>
          <w:rFonts w:ascii="Arial" w:cs="Arial" w:eastAsia="Arial" w:hAnsi="Arial"/>
          <w:sz w:val="24"/>
          <w:szCs w:val="24"/>
        </w:rPr>
        <w:t xml:space="preserve">50. Бюджетный кредит может быть предоставлен Агентству по защите депозитов Кыргызской Республики в случае, если средств Фонда защиты депозитов недостаточно для покрытия текущих обязательств.</w:t>
      </w:r>
    </w:p>
    <w:p>
      <w:pPr>
        <w:spacing w:after="60"/>
        <w:ind w:firstLine="567"/>
        <w:jc w:val="both"/>
      </w:pPr>
      <w:r>
        <w:rPr>
          <w:rFonts w:ascii="Arial" w:cs="Arial" w:eastAsia="Arial" w:hAnsi="Arial"/>
          <w:sz w:val="24"/>
          <w:szCs w:val="24"/>
        </w:rPr>
        <w:t xml:space="preserve">51. Инициирование проекта решения Кабинета Министров о предоставлении бюджетного кредита Агентству по защите депозитов Кыргызской Республики производится уполномоченным государственным органом в соответствии с законодательством в сфере защиты банковских вкладов (депозитов).</w:t>
      </w:r>
    </w:p>
    <w:p>
      <w:pPr>
        <w:spacing w:after="60"/>
        <w:ind w:firstLine="567"/>
        <w:jc w:val="both"/>
      </w:pPr>
      <w:r>
        <w:rPr>
          <w:rFonts w:ascii="Arial" w:cs="Arial" w:eastAsia="Arial" w:hAnsi="Arial"/>
          <w:sz w:val="24"/>
          <w:szCs w:val="24"/>
        </w:rPr>
        <w:t xml:space="preserve">52. Учитывая специальные полномочия Агентства по защите депозитов Кыргызской Республики, условия обеспеченности и проверки платежеспособности заемщика, установленные настоящим Положением, не применяются к бюджетным кредитам, предоставляемым Агентству по защите депозитов Кыргызской Республики. Указанные бюджетные кредиты должны соответствовать следующим условиям:</w:t>
      </w:r>
    </w:p>
    <w:p>
      <w:pPr>
        <w:spacing w:after="60"/>
        <w:ind w:firstLine="567"/>
        <w:jc w:val="both"/>
      </w:pPr>
      <w:r>
        <w:rPr>
          <w:rFonts w:ascii="Arial" w:cs="Arial" w:eastAsia="Arial" w:hAnsi="Arial"/>
          <w:sz w:val="24"/>
          <w:szCs w:val="24"/>
        </w:rPr>
        <w:t xml:space="preserve">1) целевое назначение - исключительно для обеспечения своевременной выплаты компенсаций вкладчикам и/или поддержания ликвидности Фонда защиты депозитов при недостаточности собственных средств;</w:t>
      </w:r>
    </w:p>
    <w:p>
      <w:pPr>
        <w:spacing w:after="60"/>
        <w:ind w:firstLine="567"/>
        <w:jc w:val="both"/>
      </w:pPr>
      <w:r>
        <w:rPr>
          <w:rFonts w:ascii="Arial" w:cs="Arial" w:eastAsia="Arial" w:hAnsi="Arial"/>
          <w:sz w:val="24"/>
          <w:szCs w:val="24"/>
        </w:rPr>
        <w:t xml:space="preserve">2) источники погашения - обязательные взносы (премии) участников системы защиты депозитов и иные доходы Фонда защиты депозитов в пределах, предусмотренных законодательством;</w:t>
      </w:r>
    </w:p>
    <w:p>
      <w:pPr>
        <w:spacing w:after="60"/>
        <w:ind w:firstLine="567"/>
        <w:jc w:val="both"/>
      </w:pPr>
      <w:r>
        <w:rPr>
          <w:rFonts w:ascii="Arial" w:cs="Arial" w:eastAsia="Arial" w:hAnsi="Arial"/>
          <w:sz w:val="24"/>
          <w:szCs w:val="24"/>
        </w:rPr>
        <w:t xml:space="preserve">3) учет и контроль - средства кредита учитываются на отдельном банковском счете, Агентство по защите депозитов Кыргызской Республики представляет кредитору ежемесячную отчетность о целевом использовании и движении средств до полного погашения кредита.</w:t>
      </w:r>
    </w:p>
    <w:p>
      <w:pPr>
        <w:spacing w:after="200" w:before="200"/>
        <w:jc w:val="center"/>
      </w:pPr>
      <w:r>
        <w:rPr>
          <w:rFonts w:ascii="Arial" w:cs="Arial" w:eastAsia="Arial" w:hAnsi="Arial"/>
          <w:b/>
          <w:bCs/>
          <w:sz w:val="24"/>
          <w:szCs w:val="24"/>
        </w:rPr>
        <w:t xml:space="preserve">Глава 6. Мониторинг бюджетных кредитов</w:t>
      </w:r>
    </w:p>
    <w:p>
      <w:pPr>
        <w:spacing w:after="60"/>
        <w:ind w:firstLine="567"/>
        <w:jc w:val="both"/>
      </w:pPr>
      <w:r>
        <w:rPr>
          <w:rFonts w:ascii="Arial" w:cs="Arial" w:eastAsia="Arial" w:hAnsi="Arial"/>
          <w:sz w:val="24"/>
          <w:szCs w:val="24"/>
        </w:rPr>
        <w:t xml:space="preserve">53. Мониторинг бюджетных кредитов осуществляется по мере необходимости, но не менее одного раза в год.</w:t>
      </w:r>
    </w:p>
    <w:p>
      <w:pPr>
        <w:spacing w:after="60"/>
        <w:ind w:firstLine="567"/>
        <w:jc w:val="both"/>
      </w:pPr>
      <w:r>
        <w:rPr>
          <w:rFonts w:ascii="Arial" w:cs="Arial" w:eastAsia="Arial" w:hAnsi="Arial"/>
          <w:sz w:val="24"/>
          <w:szCs w:val="24"/>
        </w:rPr>
        <w:t xml:space="preserve">54. Целью мониторинга бюджетных кредитов является соблюдение заемщиками условий кредитных договоров, целевое использование бюджетных кредитов и обеспечение возврата бюджетных кредитов.</w:t>
      </w:r>
    </w:p>
    <w:p>
      <w:pPr>
        <w:spacing w:after="60"/>
        <w:ind w:firstLine="567"/>
        <w:jc w:val="both"/>
      </w:pPr>
      <w:r>
        <w:rPr>
          <w:rFonts w:ascii="Arial" w:cs="Arial" w:eastAsia="Arial" w:hAnsi="Arial"/>
          <w:sz w:val="24"/>
          <w:szCs w:val="24"/>
        </w:rPr>
        <w:t xml:space="preserve">55. Мониторинг агентом или кредитными агентами осуществляется путем:</w:t>
      </w:r>
    </w:p>
    <w:p>
      <w:pPr>
        <w:spacing w:after="60"/>
        <w:ind w:firstLine="567"/>
        <w:jc w:val="both"/>
      </w:pPr>
      <w:r>
        <w:rPr>
          <w:rFonts w:ascii="Arial" w:cs="Arial" w:eastAsia="Arial" w:hAnsi="Arial"/>
          <w:sz w:val="24"/>
          <w:szCs w:val="24"/>
        </w:rPr>
        <w:t xml:space="preserve">1) отслеживания своевременного погашения кредита (основной суммы и процентов за пользование);</w:t>
      </w:r>
    </w:p>
    <w:p>
      <w:pPr>
        <w:spacing w:after="60"/>
        <w:ind w:firstLine="567"/>
        <w:jc w:val="both"/>
      </w:pPr>
      <w:r>
        <w:rPr>
          <w:rFonts w:ascii="Arial" w:cs="Arial" w:eastAsia="Arial" w:hAnsi="Arial"/>
          <w:sz w:val="24"/>
          <w:szCs w:val="24"/>
        </w:rPr>
        <w:t xml:space="preserve">2) установления факта наличия обеспечения кредита и обследования его состояния;</w:t>
      </w:r>
    </w:p>
    <w:p>
      <w:pPr>
        <w:spacing w:after="60"/>
        <w:ind w:firstLine="567"/>
        <w:jc w:val="both"/>
      </w:pPr>
      <w:r>
        <w:rPr>
          <w:rFonts w:ascii="Arial" w:cs="Arial" w:eastAsia="Arial" w:hAnsi="Arial"/>
          <w:sz w:val="24"/>
          <w:szCs w:val="24"/>
        </w:rPr>
        <w:t xml:space="preserve">3) отслеживания финансового состояния заемщика;</w:t>
      </w:r>
    </w:p>
    <w:p>
      <w:pPr>
        <w:spacing w:after="60"/>
        <w:ind w:firstLine="567"/>
        <w:jc w:val="both"/>
      </w:pPr>
      <w:r>
        <w:rPr>
          <w:rFonts w:ascii="Arial" w:cs="Arial" w:eastAsia="Arial" w:hAnsi="Arial"/>
          <w:sz w:val="24"/>
          <w:szCs w:val="24"/>
        </w:rPr>
        <w:t xml:space="preserve">4) проверки отчетов и первичных документов о фактическом использовании средств, в том числе отчетов о банковском сопровождении;</w:t>
      </w:r>
    </w:p>
    <w:p>
      <w:pPr>
        <w:spacing w:after="60"/>
        <w:ind w:firstLine="567"/>
        <w:jc w:val="both"/>
      </w:pPr>
      <w:r>
        <w:rPr>
          <w:rFonts w:ascii="Arial" w:cs="Arial" w:eastAsia="Arial" w:hAnsi="Arial"/>
          <w:sz w:val="24"/>
          <w:szCs w:val="24"/>
        </w:rPr>
        <w:t xml:space="preserve">5) анализа качества и структуры объема отслеживаемой задолженности по кредитам;</w:t>
      </w:r>
    </w:p>
    <w:p>
      <w:pPr>
        <w:spacing w:after="60"/>
        <w:ind w:firstLine="567"/>
        <w:jc w:val="both"/>
      </w:pPr>
      <w:r>
        <w:rPr>
          <w:rFonts w:ascii="Arial" w:cs="Arial" w:eastAsia="Arial" w:hAnsi="Arial"/>
          <w:sz w:val="24"/>
          <w:szCs w:val="24"/>
        </w:rPr>
        <w:t xml:space="preserve">6) выявления проблемных заемщиков и разработки мероприятий по их разрешению.</w:t>
      </w:r>
    </w:p>
    <w:p>
      <w:pPr>
        <w:spacing w:after="60"/>
        <w:ind w:firstLine="567"/>
        <w:jc w:val="both"/>
      </w:pPr>
      <w:r>
        <w:rPr>
          <w:rFonts w:ascii="Arial" w:cs="Arial" w:eastAsia="Arial" w:hAnsi="Arial"/>
          <w:sz w:val="24"/>
          <w:szCs w:val="24"/>
        </w:rPr>
        <w:t xml:space="preserve">56. Заемщики обязаны по требованию агента или кредитного агента предоставить отчетность и информацию об их финансово-экономической и производственной деятельности, а также о ходе реализации проекта.</w:t>
      </w:r>
    </w:p>
    <w:p>
      <w:pPr>
        <w:spacing w:after="60"/>
        <w:ind w:firstLine="567"/>
        <w:jc w:val="both"/>
      </w:pPr>
      <w:r>
        <w:rPr>
          <w:rFonts w:ascii="Arial" w:cs="Arial" w:eastAsia="Arial" w:hAnsi="Arial"/>
          <w:sz w:val="24"/>
          <w:szCs w:val="24"/>
        </w:rPr>
        <w:t xml:space="preserve">В случае невозможности проверки отчетов и первичных документов о фактическом использовании средств ввиду их сложности или требования специальных знаний в определенной области, проверка фактически выполненных работ осуществляется с привлечением экспертов и специалистов, имеющих опыт профессиональной деятельности в соответствующей области.</w:t>
      </w:r>
    </w:p>
    <w:p>
      <w:pPr>
        <w:spacing w:after="60"/>
        <w:ind w:firstLine="567"/>
        <w:jc w:val="both"/>
      </w:pPr>
      <w:r>
        <w:rPr>
          <w:rFonts w:ascii="Arial" w:cs="Arial" w:eastAsia="Arial" w:hAnsi="Arial"/>
          <w:sz w:val="24"/>
          <w:szCs w:val="24"/>
        </w:rPr>
        <w:t xml:space="preserve">57. Уполномоченный государственный орган и агент наделены полномочиями запрашивать и получать информацию о финансово-хозяйственной деятельности заемщика, в том числе от:</w:t>
      </w:r>
    </w:p>
    <w:p>
      <w:pPr>
        <w:spacing w:after="60"/>
        <w:ind w:firstLine="567"/>
        <w:jc w:val="both"/>
      </w:pPr>
      <w:r>
        <w:rPr>
          <w:rFonts w:ascii="Arial" w:cs="Arial" w:eastAsia="Arial" w:hAnsi="Arial"/>
          <w:sz w:val="24"/>
          <w:szCs w:val="24"/>
        </w:rPr>
        <w:t xml:space="preserve">1) банков, лицензируемых Национальным банком Кыргызской Республики, их филиалов и представительств, действующих на территории Кыргызской Республики, о счетах заемщика при наличии его согласия;</w:t>
      </w:r>
    </w:p>
    <w:p>
      <w:pPr>
        <w:spacing w:after="60"/>
        <w:ind w:firstLine="567"/>
        <w:jc w:val="both"/>
      </w:pPr>
      <w:r>
        <w:rPr>
          <w:rFonts w:ascii="Arial" w:cs="Arial" w:eastAsia="Arial" w:hAnsi="Arial"/>
          <w:sz w:val="24"/>
          <w:szCs w:val="24"/>
        </w:rPr>
        <w:t xml:space="preserve">2) государственных органов исполнительной власти и исполнительных органов местного самоуправления по вопросам, входящим в их компетенцию, а также от отраслевого государственного органа, ответственного за контроль целевого использования и возврат бюджетного кредита - сведения о подтверждении целевого использования, принимаемых мерах по возврату и ходе реализации проекта;</w:t>
      </w:r>
    </w:p>
    <w:p>
      <w:pPr>
        <w:spacing w:after="60"/>
        <w:ind w:firstLine="567"/>
        <w:jc w:val="both"/>
      </w:pPr>
      <w:r>
        <w:rPr>
          <w:rFonts w:ascii="Arial" w:cs="Arial" w:eastAsia="Arial" w:hAnsi="Arial"/>
          <w:sz w:val="24"/>
          <w:szCs w:val="24"/>
        </w:rPr>
        <w:t xml:space="preserve">3) финансово-кредитных организаций и кредитных бюро о наличии кредитных обязательств заемщика при наличии его согласия;</w:t>
      </w:r>
    </w:p>
    <w:p>
      <w:pPr>
        <w:spacing w:after="60"/>
        <w:ind w:firstLine="567"/>
        <w:jc w:val="both"/>
      </w:pPr>
      <w:r>
        <w:rPr>
          <w:rFonts w:ascii="Arial" w:cs="Arial" w:eastAsia="Arial" w:hAnsi="Arial"/>
          <w:sz w:val="24"/>
          <w:szCs w:val="24"/>
        </w:rPr>
        <w:t xml:space="preserve">4) коммерческих и некоммерческих организаций независимо от формы их собственности и граждан Кыргызской Республики, совершивших сделку с заемщиком в период использования бюджетного кредита, о совершенных сделках.</w:t>
      </w:r>
    </w:p>
    <w:p>
      <w:pPr>
        <w:spacing w:after="60"/>
        <w:ind w:firstLine="567"/>
        <w:jc w:val="both"/>
      </w:pPr>
      <w:r>
        <w:rPr>
          <w:rFonts w:ascii="Arial" w:cs="Arial" w:eastAsia="Arial" w:hAnsi="Arial"/>
          <w:sz w:val="24"/>
          <w:szCs w:val="24"/>
        </w:rPr>
        <w:t xml:space="preserve">58. По итогам мониторинга бюджетных кредитов в случае выявления проблемных заемщиков агент проводит соответствующую работу согласно инструкции, утвержденной агентом.</w:t>
      </w:r>
    </w:p>
    <w:p>
      <w:pPr>
        <w:spacing w:after="200" w:before="200"/>
        <w:jc w:val="center"/>
      </w:pPr>
      <w:r>
        <w:rPr>
          <w:rFonts w:ascii="Arial" w:cs="Arial" w:eastAsia="Arial" w:hAnsi="Arial"/>
          <w:b/>
          <w:bCs/>
          <w:sz w:val="24"/>
          <w:szCs w:val="24"/>
        </w:rPr>
        <w:t xml:space="preserve">Глава 7. Исполнение обязательств</w:t>
      </w:r>
    </w:p>
    <w:p>
      <w:pPr>
        <w:spacing w:after="60"/>
        <w:ind w:firstLine="567"/>
        <w:jc w:val="both"/>
      </w:pPr>
      <w:r>
        <w:rPr>
          <w:rFonts w:ascii="Arial" w:cs="Arial" w:eastAsia="Arial" w:hAnsi="Arial"/>
          <w:sz w:val="24"/>
          <w:szCs w:val="24"/>
        </w:rPr>
        <w:t xml:space="preserve">59. Заемщик обязан надлежащим образом исполнять условия кредитного договора, обеспечить целевое и эффективное использование средств бюджетного кредита и успешную реализацию проекта.</w:t>
      </w:r>
    </w:p>
    <w:p>
      <w:pPr>
        <w:spacing w:after="60"/>
        <w:ind w:firstLine="567"/>
        <w:jc w:val="both"/>
      </w:pPr>
      <w:r>
        <w:rPr>
          <w:rFonts w:ascii="Arial" w:cs="Arial" w:eastAsia="Arial" w:hAnsi="Arial"/>
          <w:sz w:val="24"/>
          <w:szCs w:val="24"/>
        </w:rPr>
        <w:t xml:space="preserve">60. Обязательства должны исполняться надлежащим образом и в установленный срок в соответствии с условиями кредитного договора и требованиями гражданского законодательства Кыргызской Республики.</w:t>
      </w:r>
    </w:p>
    <w:p>
      <w:pPr>
        <w:spacing w:after="60"/>
        <w:ind w:firstLine="567"/>
        <w:jc w:val="both"/>
      </w:pPr>
      <w:r>
        <w:rPr>
          <w:rFonts w:ascii="Arial" w:cs="Arial" w:eastAsia="Arial" w:hAnsi="Arial"/>
          <w:sz w:val="24"/>
          <w:szCs w:val="24"/>
        </w:rPr>
        <w:t xml:space="preserve">61. Односторонний отказ от исполнения обязательства не допускается, за исключением случаев, предусмотренных гражданским законодательством Кыргызской Республики или кредитным договором.</w:t>
      </w:r>
    </w:p>
    <w:p>
      <w:pPr>
        <w:spacing w:after="60"/>
        <w:ind w:firstLine="567"/>
        <w:jc w:val="both"/>
      </w:pPr>
      <w:r>
        <w:rPr>
          <w:rFonts w:ascii="Arial" w:cs="Arial" w:eastAsia="Arial" w:hAnsi="Arial"/>
          <w:sz w:val="24"/>
          <w:szCs w:val="24"/>
        </w:rPr>
        <w:t xml:space="preserve">62. Одностороннее изменение условий кредитного договора не допускается, за исключением случаев, предусмотренных гражданским законодательством Кыргызской Республики или кредитным договором.</w:t>
      </w:r>
    </w:p>
    <w:p>
      <w:pPr>
        <w:spacing w:after="60"/>
        <w:ind w:firstLine="567"/>
        <w:jc w:val="both"/>
      </w:pPr>
      <w:r>
        <w:rPr>
          <w:rFonts w:ascii="Arial" w:cs="Arial" w:eastAsia="Arial" w:hAnsi="Arial"/>
          <w:sz w:val="24"/>
          <w:szCs w:val="24"/>
        </w:rPr>
        <w:t xml:space="preserve">63. Погашение заемщиками задолженности по бюджетным кредитам производится в соответствии со срочным обязательством (графиком погашения), являющимся неотъемлемой частью кредитного договора.</w:t>
      </w:r>
    </w:p>
    <w:p>
      <w:pPr>
        <w:spacing w:after="60"/>
        <w:ind w:firstLine="567"/>
        <w:jc w:val="both"/>
      </w:pPr>
      <w:r>
        <w:rPr>
          <w:rFonts w:ascii="Arial" w:cs="Arial" w:eastAsia="Arial" w:hAnsi="Arial"/>
          <w:sz w:val="24"/>
          <w:szCs w:val="24"/>
        </w:rPr>
        <w:t xml:space="preserve">64. Заемщик вправе исполнить обязательство досрочно, если иное не предусмотрено условиями кредитного договора.</w:t>
      </w:r>
    </w:p>
    <w:p>
      <w:pPr>
        <w:spacing w:after="60"/>
        <w:ind w:firstLine="567"/>
        <w:jc w:val="both"/>
      </w:pPr>
      <w:r>
        <w:rPr>
          <w:rFonts w:ascii="Arial" w:cs="Arial" w:eastAsia="Arial" w:hAnsi="Arial"/>
          <w:sz w:val="24"/>
          <w:szCs w:val="24"/>
        </w:rPr>
        <w:t xml:space="preserve">65. Начисление процентов за пользование денежными средствами производится с даты перечисления денежных средств на счет бюджетного кредита заемщика, а при выделении кредитов в виде товарных ресурсов - со дня передачи их заемщику до полного погашения задолженности или до вынесения судебного акта о взыскании задолженности по бюджетным кредитам, если иное не оговорено в кредитном договоре.</w:t>
      </w:r>
    </w:p>
    <w:p>
      <w:pPr>
        <w:spacing w:after="60"/>
        <w:ind w:firstLine="567"/>
        <w:jc w:val="both"/>
      </w:pPr>
      <w:r>
        <w:rPr>
          <w:rFonts w:ascii="Arial" w:cs="Arial" w:eastAsia="Arial" w:hAnsi="Arial"/>
          <w:sz w:val="24"/>
          <w:szCs w:val="24"/>
        </w:rPr>
        <w:t xml:space="preserve">66. При расчете процентов за пользование бюджетными кредитами за основу базового периода принимается продолжительность календарного года, равная 365 (триста шестьдесят пять) дням, с фактическим количеством дней в каждом месяце, если иное не предусмотрено решением Кабинета Министров или условиями вступивших в установленном законом порядке в силу международных договоров, участницей которых является Кыргызская Республика.</w:t>
      </w:r>
    </w:p>
    <w:p>
      <w:pPr>
        <w:spacing w:after="60"/>
        <w:ind w:firstLine="567"/>
        <w:jc w:val="both"/>
      </w:pPr>
      <w:r>
        <w:rPr>
          <w:rFonts w:ascii="Arial" w:cs="Arial" w:eastAsia="Arial" w:hAnsi="Arial"/>
          <w:sz w:val="24"/>
          <w:szCs w:val="24"/>
        </w:rPr>
        <w:t xml:space="preserve">67. Наступившие платежи, не погашенные в день наступления срока погашения, считаются просроченными платежами, начиная со дня, следующего за этим днем.</w:t>
      </w:r>
    </w:p>
    <w:p>
      <w:pPr>
        <w:spacing w:after="60"/>
        <w:ind w:firstLine="567"/>
        <w:jc w:val="both"/>
      </w:pPr>
      <w:r>
        <w:rPr>
          <w:rFonts w:ascii="Arial" w:cs="Arial" w:eastAsia="Arial" w:hAnsi="Arial"/>
          <w:sz w:val="24"/>
          <w:szCs w:val="24"/>
        </w:rPr>
        <w:t xml:space="preserve">68. Суммы начисленных процентов и финансовые санкции (неустойки) указываются в актах сверок задолженности, уведомлениях, претензиях и других финансовых документах, направляемых заемщику.</w:t>
      </w:r>
    </w:p>
    <w:p>
      <w:pPr>
        <w:spacing w:after="60"/>
        <w:ind w:firstLine="567"/>
        <w:jc w:val="both"/>
      </w:pPr>
      <w:r>
        <w:rPr>
          <w:rFonts w:ascii="Arial" w:cs="Arial" w:eastAsia="Arial" w:hAnsi="Arial"/>
          <w:sz w:val="24"/>
          <w:szCs w:val="24"/>
        </w:rPr>
        <w:t xml:space="preserve">69. Погашение бюджетных кредитов денежными средствами учитывается на основании платежного документа путем прохождения платежа через систему казначейства или по счетам иных источников в порядке, установленном уполномоченным государственным органом, агентским соглашением или решением Кабинета Министров.</w:t>
      </w:r>
    </w:p>
    <w:p>
      <w:pPr>
        <w:spacing w:after="200" w:before="200"/>
        <w:jc w:val="center"/>
      </w:pPr>
      <w:r>
        <w:rPr>
          <w:rFonts w:ascii="Arial" w:cs="Arial" w:eastAsia="Arial" w:hAnsi="Arial"/>
          <w:b/>
          <w:bCs/>
          <w:sz w:val="24"/>
          <w:szCs w:val="24"/>
        </w:rPr>
        <w:t xml:space="preserve">Глава 8. Способы обеспечения исполнения обязательств</w:t>
      </w:r>
    </w:p>
    <w:p>
      <w:pPr>
        <w:spacing w:after="60"/>
        <w:ind w:firstLine="567"/>
        <w:jc w:val="both"/>
      </w:pPr>
      <w:r>
        <w:rPr>
          <w:rFonts w:ascii="Arial" w:cs="Arial" w:eastAsia="Arial" w:hAnsi="Arial"/>
          <w:sz w:val="24"/>
          <w:szCs w:val="24"/>
        </w:rPr>
        <w:t xml:space="preserve">70. Исполнение обязательств заемщика обеспечивается финансовой санкцией (неустойкой), залогом, поручительством, гарантией, предоставлением права безакцептного списания сумм задолженности, договором расщепления доходов с расчетного счета заемщика и другими способами, предусмотренными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71. Условия начисления финансовых санкций (неустойки) указываются в условиях кредитного договора.</w:t>
      </w:r>
    </w:p>
    <w:p>
      <w:pPr>
        <w:spacing w:after="60"/>
        <w:ind w:firstLine="567"/>
        <w:jc w:val="both"/>
      </w:pPr>
      <w:r>
        <w:rPr>
          <w:rFonts w:ascii="Arial" w:cs="Arial" w:eastAsia="Arial" w:hAnsi="Arial"/>
          <w:sz w:val="24"/>
          <w:szCs w:val="24"/>
        </w:rPr>
        <w:t xml:space="preserve">72. Оформление договора залога производится по форме согласно </w:t>
      </w:r>
      <w:hyperlink w:history="1" r:id="rId1xsrldwml1s5w5dvy3510">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73. Оформление договора поручительства производится по форме согласно </w:t>
      </w:r>
      <w:hyperlink w:history="1" r:id="rId4ojewjrej2xxgtondbanp">
        <w:r>
          <w:rPr>
            <w:rFonts w:ascii="Arial" w:cs="Arial" w:eastAsia="Arial" w:hAnsi="Arial"/>
            <w:color w:val="1D4ED8"/>
            <w:sz w:val="24"/>
            <w:szCs w:val="24"/>
            <w:u w:val="single"/>
          </w:rPr>
          <w:t xml:space="preserve">приложению 7</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74. Оформление договора гарантии производится по форме согласно </w:t>
      </w:r>
      <w:hyperlink w:history="1" r:id="rId_oxjmex1fryloktq2pzhe">
        <w:r>
          <w:rPr>
            <w:rFonts w:ascii="Arial" w:cs="Arial" w:eastAsia="Arial" w:hAnsi="Arial"/>
            <w:color w:val="1D4ED8"/>
            <w:sz w:val="24"/>
            <w:szCs w:val="24"/>
            <w:u w:val="single"/>
          </w:rPr>
          <w:t xml:space="preserve">приложению 8</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75. Все формы договоров, указанные в приложениях к настоящему Положению, являются типовыми и могут быть изменены путем внесения дополнительных условий, не противоречащих законодательству условий договора.</w:t>
      </w:r>
    </w:p>
    <w:p>
      <w:pPr>
        <w:spacing w:after="60"/>
        <w:ind w:firstLine="567"/>
        <w:jc w:val="both"/>
      </w:pPr>
      <w:r>
        <w:rPr>
          <w:rFonts w:ascii="Arial" w:cs="Arial" w:eastAsia="Arial" w:hAnsi="Arial"/>
          <w:sz w:val="24"/>
          <w:szCs w:val="24"/>
        </w:rPr>
        <w:t xml:space="preserve">76. Оценка реальной рыночной стоимости залогового имущества производится с привлечением оценщиков, имеющих разрешение на право проведения оценки. При этом оборудование и инструментальная техника, приобретенные не более 5 лет назад, могут быть приняты в качестве залога по балансовой стоимости с учетом физического и морального износа с применением понижающих коэффициентов спроса и риска.</w:t>
      </w:r>
    </w:p>
    <w:p>
      <w:pPr>
        <w:spacing w:after="60"/>
        <w:ind w:firstLine="567"/>
        <w:jc w:val="both"/>
      </w:pPr>
      <w:r>
        <w:rPr>
          <w:rFonts w:ascii="Arial" w:cs="Arial" w:eastAsia="Arial" w:hAnsi="Arial"/>
          <w:sz w:val="24"/>
          <w:szCs w:val="24"/>
        </w:rPr>
        <w:t xml:space="preserve">77. Оценка стоимости залогового имущества осуществляется по рыночной стоимости аналогичных видов имущества с учетом физического и морального износа на дату составления заявки на получение бюджетного кредита.</w:t>
      </w:r>
    </w:p>
    <w:p>
      <w:pPr>
        <w:spacing w:after="60"/>
        <w:ind w:firstLine="567"/>
        <w:jc w:val="both"/>
      </w:pPr>
      <w:r>
        <w:rPr>
          <w:rFonts w:ascii="Arial" w:cs="Arial" w:eastAsia="Arial" w:hAnsi="Arial"/>
          <w:sz w:val="24"/>
          <w:szCs w:val="24"/>
        </w:rPr>
        <w:t xml:space="preserve">78. Допускается оформление договоров, предусматривающих несколько способов обеспечения исполнения обязательств по кредитному договору.</w:t>
      </w:r>
    </w:p>
    <w:p>
      <w:pPr>
        <w:spacing w:after="60"/>
        <w:ind w:firstLine="567"/>
        <w:jc w:val="both"/>
      </w:pPr>
      <w:r>
        <w:rPr>
          <w:rFonts w:ascii="Arial" w:cs="Arial" w:eastAsia="Arial" w:hAnsi="Arial"/>
          <w:sz w:val="24"/>
          <w:szCs w:val="24"/>
        </w:rPr>
        <w:t xml:space="preserve">79. Требования настоящего Положения в части обязательного обеспечения не распространяются на государственные органы исполнительной власти, государственные учреждения, исполнительные органы местного самоуправления, муниципальные учреждения, финансируемые из республиканского и местных бюджетов, и на юридические лица, предоставившие под залоговое обеспечение все активы, находящиеся на праве собственности (залог предприятия как имущественного комплекса).</w:t>
      </w:r>
    </w:p>
    <w:p>
      <w:pPr>
        <w:spacing w:after="60"/>
        <w:ind w:firstLine="567"/>
        <w:jc w:val="both"/>
      </w:pPr>
      <w:r>
        <w:rPr>
          <w:rFonts w:ascii="Arial" w:cs="Arial" w:eastAsia="Arial" w:hAnsi="Arial"/>
          <w:sz w:val="24"/>
          <w:szCs w:val="24"/>
        </w:rPr>
        <w:t xml:space="preserve">Информация о невозможности предоставления залога должна быть представлена отраслевым государственным органом, инициирующим проект решения о выделении бюджетного кредита. Ответственность за достоверность представленных данных несет отраслевой государственный орган.</w:t>
      </w:r>
    </w:p>
    <w:p>
      <w:pPr>
        <w:spacing w:after="60"/>
        <w:ind w:firstLine="567"/>
        <w:jc w:val="both"/>
      </w:pPr>
      <w:r>
        <w:rPr>
          <w:rFonts w:ascii="Arial" w:cs="Arial" w:eastAsia="Arial" w:hAnsi="Arial"/>
          <w:sz w:val="24"/>
          <w:szCs w:val="24"/>
        </w:rPr>
        <w:t xml:space="preserve">80. В случаях, когда бюджетный кредит выдается через кредитного агента, обеспечение исполнения обязательств производится в соответствии с порядком, установленным кредитным агентом.</w:t>
      </w:r>
    </w:p>
    <w:p>
      <w:pPr>
        <w:spacing w:after="200" w:before="200"/>
        <w:jc w:val="center"/>
      </w:pPr>
      <w:r>
        <w:rPr>
          <w:rFonts w:ascii="Arial" w:cs="Arial" w:eastAsia="Arial" w:hAnsi="Arial"/>
          <w:b/>
          <w:bCs/>
          <w:sz w:val="24"/>
          <w:szCs w:val="24"/>
        </w:rPr>
        <w:t xml:space="preserve">Глава 9. Реструктуризация бюджетных кредитов</w:t>
      </w:r>
    </w:p>
    <w:p>
      <w:pPr>
        <w:spacing w:after="60"/>
        <w:ind w:firstLine="567"/>
        <w:jc w:val="both"/>
      </w:pPr>
      <w:r>
        <w:rPr>
          <w:rFonts w:ascii="Arial" w:cs="Arial" w:eastAsia="Arial" w:hAnsi="Arial"/>
          <w:sz w:val="24"/>
          <w:szCs w:val="24"/>
        </w:rPr>
        <w:t xml:space="preserve">81. Реструктуризация бюджетных кредитов производится в соответствии с Бюджетным </w:t>
      </w:r>
      <w:hyperlink w:history="1" r:id="rIdwthpa3fsck75ungextitb">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при возникновении финансовых затруднений или действия непреодолимой силы (форс-мажор), исключающих возможность исполнения обязательств в сроки и объемах, установленных кредитным договором. В этом случае принимаемые заемщиком меры должны быть направлены на финансовое оздоровление его деятельности и активизацию дальнейшего исполнения обязательств, принятых по кредитному договору.</w:t>
      </w:r>
    </w:p>
    <w:p>
      <w:pPr>
        <w:spacing w:after="60"/>
        <w:ind w:firstLine="567"/>
        <w:jc w:val="both"/>
      </w:pPr>
      <w:r>
        <w:rPr>
          <w:rFonts w:ascii="Arial" w:cs="Arial" w:eastAsia="Arial" w:hAnsi="Arial"/>
          <w:sz w:val="24"/>
          <w:szCs w:val="24"/>
        </w:rPr>
        <w:t xml:space="preserve">82. Реструктуризация бюджетных кредитов осуществляется Кабинетом Министров по согласованию с профильным комитетом Жогорку Кенеша Кыргызской Республики.</w:t>
      </w:r>
    </w:p>
    <w:p>
      <w:pPr>
        <w:spacing w:after="60"/>
        <w:ind w:firstLine="567"/>
        <w:jc w:val="both"/>
      </w:pPr>
      <w:r>
        <w:rPr>
          <w:rFonts w:ascii="Arial" w:cs="Arial" w:eastAsia="Arial" w:hAnsi="Arial"/>
          <w:sz w:val="24"/>
          <w:szCs w:val="24"/>
        </w:rPr>
        <w:t xml:space="preserve">83. Проекты решений Кабинета Министров о реструктуризации бюджетных кредитов могут быть инициированы отраслевым государственным органом, органом местного самоуправления или уполномоченным государственным органом.</w:t>
      </w:r>
    </w:p>
    <w:p>
      <w:pPr>
        <w:spacing w:after="60"/>
        <w:ind w:firstLine="567"/>
        <w:jc w:val="both"/>
      </w:pPr>
      <w:r>
        <w:rPr>
          <w:rFonts w:ascii="Arial" w:cs="Arial" w:eastAsia="Arial" w:hAnsi="Arial"/>
          <w:sz w:val="24"/>
          <w:szCs w:val="24"/>
        </w:rPr>
        <w:t xml:space="preserve">При этом орган местного самоуправления инициирует проект решения через полномочного представителя Президента Кыргызской Республики в области, за исключением органов местного самоуправления городов республиканского значения.</w:t>
      </w:r>
    </w:p>
    <w:p>
      <w:pPr>
        <w:spacing w:after="60"/>
        <w:ind w:firstLine="567"/>
        <w:jc w:val="both"/>
      </w:pPr>
      <w:r>
        <w:rPr>
          <w:rFonts w:ascii="Arial" w:cs="Arial" w:eastAsia="Arial" w:hAnsi="Arial"/>
          <w:sz w:val="24"/>
          <w:szCs w:val="24"/>
        </w:rPr>
        <w:t xml:space="preserve">84. Заемщик или отраслевой государственный орган для рассмотрения предложений по реструктуризации бюджетного кредита вносит в уполномоченный государственный орган предложения по изменению условий возврата задолженности и материалы, обосновывающие необходимость реструктуризации.</w:t>
      </w:r>
    </w:p>
    <w:p>
      <w:pPr>
        <w:spacing w:after="60"/>
        <w:ind w:firstLine="567"/>
        <w:jc w:val="both"/>
      </w:pPr>
      <w:r>
        <w:rPr>
          <w:rFonts w:ascii="Arial" w:cs="Arial" w:eastAsia="Arial" w:hAnsi="Arial"/>
          <w:sz w:val="24"/>
          <w:szCs w:val="24"/>
        </w:rPr>
        <w:t xml:space="preserve">85. К предложению о реструктуризации задолженности по бюджетным кредитам прилагаются:</w:t>
      </w:r>
    </w:p>
    <w:p>
      <w:pPr>
        <w:spacing w:after="60"/>
        <w:ind w:firstLine="567"/>
        <w:jc w:val="both"/>
      </w:pPr>
      <w:r>
        <w:rPr>
          <w:rFonts w:ascii="Arial" w:cs="Arial" w:eastAsia="Arial" w:hAnsi="Arial"/>
          <w:sz w:val="24"/>
          <w:szCs w:val="24"/>
        </w:rPr>
        <w:t xml:space="preserve">1) финансовая отчетность с приложением соответствующих форм за последние 3 (три) года. В случаях, когда юридическое лицо осуществляет деятельность менее чем 3 (три) года, предоставляется финансовая отчетность за имеющийся период деятельности;</w:t>
      </w:r>
    </w:p>
    <w:p>
      <w:pPr>
        <w:spacing w:after="60"/>
        <w:ind w:firstLine="567"/>
        <w:jc w:val="both"/>
      </w:pPr>
      <w:r>
        <w:rPr>
          <w:rFonts w:ascii="Arial" w:cs="Arial" w:eastAsia="Arial" w:hAnsi="Arial"/>
          <w:sz w:val="24"/>
          <w:szCs w:val="24"/>
        </w:rPr>
        <w:t xml:space="preserve">2) бизнес-план на весь период предполагаемой пролонгации срока, отражающий:</w:t>
      </w:r>
    </w:p>
    <w:p>
      <w:pPr>
        <w:spacing w:after="60"/>
        <w:ind w:firstLine="567"/>
        <w:jc w:val="both"/>
      </w:pPr>
      <w:r>
        <w:rPr>
          <w:rFonts w:ascii="Arial" w:cs="Arial" w:eastAsia="Arial" w:hAnsi="Arial"/>
          <w:sz w:val="24"/>
          <w:szCs w:val="24"/>
        </w:rPr>
        <w:t xml:space="preserve">- реальные и достижимые уровни доходов, прибыли и движения денежных средств;</w:t>
      </w:r>
    </w:p>
    <w:p>
      <w:pPr>
        <w:spacing w:after="60"/>
        <w:ind w:firstLine="567"/>
        <w:jc w:val="both"/>
      </w:pPr>
      <w:r>
        <w:rPr>
          <w:rFonts w:ascii="Arial" w:cs="Arial" w:eastAsia="Arial" w:hAnsi="Arial"/>
          <w:sz w:val="24"/>
          <w:szCs w:val="24"/>
        </w:rPr>
        <w:t xml:space="preserve">- необходимые человеческие ресурсы, финансовые затраты и оборотный капитал;</w:t>
      </w:r>
    </w:p>
    <w:p>
      <w:pPr>
        <w:spacing w:after="60"/>
        <w:ind w:firstLine="567"/>
        <w:jc w:val="both"/>
      </w:pPr>
      <w:r>
        <w:rPr>
          <w:rFonts w:ascii="Arial" w:cs="Arial" w:eastAsia="Arial" w:hAnsi="Arial"/>
          <w:sz w:val="24"/>
          <w:szCs w:val="24"/>
        </w:rPr>
        <w:t xml:space="preserve">- основные источники риска и минимизация данных рисков;</w:t>
      </w:r>
    </w:p>
    <w:p>
      <w:pPr>
        <w:spacing w:after="60"/>
        <w:ind w:firstLine="567"/>
        <w:jc w:val="both"/>
      </w:pPr>
      <w:r>
        <w:rPr>
          <w:rFonts w:ascii="Arial" w:cs="Arial" w:eastAsia="Arial" w:hAnsi="Arial"/>
          <w:sz w:val="24"/>
          <w:szCs w:val="24"/>
        </w:rPr>
        <w:t xml:space="preserve">3) предложения по обеспечению исполнения обязательств.</w:t>
      </w:r>
    </w:p>
    <w:p>
      <w:pPr>
        <w:spacing w:after="60"/>
        <w:ind w:firstLine="567"/>
        <w:jc w:val="both"/>
      </w:pPr>
      <w:r>
        <w:rPr>
          <w:rFonts w:ascii="Arial" w:cs="Arial" w:eastAsia="Arial" w:hAnsi="Arial"/>
          <w:sz w:val="24"/>
          <w:szCs w:val="24"/>
        </w:rPr>
        <w:t xml:space="preserve">86. В случае недостаточности залогового обеспечения или если ранее бюджетные кредиты выдавались на беззалоговой основе, предложения о залоговом обеспечении представляются по требованию уполномоченного государственного органа.</w:t>
      </w:r>
    </w:p>
    <w:p>
      <w:pPr>
        <w:spacing w:after="60"/>
        <w:ind w:firstLine="567"/>
        <w:jc w:val="both"/>
      </w:pPr>
      <w:r>
        <w:rPr>
          <w:rFonts w:ascii="Arial" w:cs="Arial" w:eastAsia="Arial" w:hAnsi="Arial"/>
          <w:sz w:val="24"/>
          <w:szCs w:val="24"/>
        </w:rPr>
        <w:t xml:space="preserve">87. По результатам рассмотрения представленных материалов по реструктуризации бюджетных кредитов, при наличии оснований уполномоченный государственный орган готовит заключение о возможности изменения условий кредитного договора.</w:t>
      </w:r>
    </w:p>
    <w:p>
      <w:pPr>
        <w:spacing w:after="60"/>
        <w:ind w:firstLine="567"/>
        <w:jc w:val="both"/>
      </w:pPr>
      <w:r>
        <w:rPr>
          <w:rFonts w:ascii="Arial" w:cs="Arial" w:eastAsia="Arial" w:hAnsi="Arial"/>
          <w:sz w:val="24"/>
          <w:szCs w:val="24"/>
        </w:rPr>
        <w:t xml:space="preserve">88. В случае несоответствия внесенного предложения требованиям настоящего Положения, неудовлетворительного финансово-экономического состояния заемщика и отсутствия перспективы развития его деятельности, уполномоченный государственный орган готовит отрицательное заключение (отказ).</w:t>
      </w:r>
    </w:p>
    <w:p>
      <w:pPr>
        <w:spacing w:after="60"/>
        <w:ind w:firstLine="567"/>
        <w:jc w:val="both"/>
      </w:pPr>
      <w:r>
        <w:rPr>
          <w:rFonts w:ascii="Arial" w:cs="Arial" w:eastAsia="Arial" w:hAnsi="Arial"/>
          <w:sz w:val="24"/>
          <w:szCs w:val="24"/>
        </w:rPr>
        <w:t xml:space="preserve">89. В проекте решения Кабинета Министров предусматривается реструктуризация бюджетных кредитов, в том числе по:</w:t>
      </w:r>
    </w:p>
    <w:p>
      <w:pPr>
        <w:spacing w:after="60"/>
        <w:ind w:firstLine="567"/>
        <w:jc w:val="both"/>
      </w:pPr>
      <w:r>
        <w:rPr>
          <w:rFonts w:ascii="Arial" w:cs="Arial" w:eastAsia="Arial" w:hAnsi="Arial"/>
          <w:sz w:val="24"/>
          <w:szCs w:val="24"/>
        </w:rPr>
        <w:t xml:space="preserve">1) изменению сроков погашения задолженности;</w:t>
      </w:r>
    </w:p>
    <w:p>
      <w:pPr>
        <w:spacing w:after="60"/>
        <w:ind w:firstLine="567"/>
        <w:jc w:val="both"/>
      </w:pPr>
      <w:r>
        <w:rPr>
          <w:rFonts w:ascii="Arial" w:cs="Arial" w:eastAsia="Arial" w:hAnsi="Arial"/>
          <w:sz w:val="24"/>
          <w:szCs w:val="24"/>
        </w:rPr>
        <w:t xml:space="preserve">2) изменению процентной ставки за пользование кредитом;</w:t>
      </w:r>
    </w:p>
    <w:p>
      <w:pPr>
        <w:spacing w:after="60"/>
        <w:ind w:firstLine="567"/>
        <w:jc w:val="both"/>
      </w:pPr>
      <w:r>
        <w:rPr>
          <w:rFonts w:ascii="Arial" w:cs="Arial" w:eastAsia="Arial" w:hAnsi="Arial"/>
          <w:sz w:val="24"/>
          <w:szCs w:val="24"/>
        </w:rPr>
        <w:t xml:space="preserve">3) предоставлению или изменению сроков льготного периода;</w:t>
      </w:r>
    </w:p>
    <w:p>
      <w:pPr>
        <w:spacing w:after="60"/>
        <w:ind w:firstLine="567"/>
        <w:jc w:val="both"/>
      </w:pPr>
      <w:r>
        <w:rPr>
          <w:rFonts w:ascii="Arial" w:cs="Arial" w:eastAsia="Arial" w:hAnsi="Arial"/>
          <w:sz w:val="24"/>
          <w:szCs w:val="24"/>
        </w:rPr>
        <w:t xml:space="preserve">4) капитализации задолженности по бюджетным кредитам путем выделения отдельной суммой начисленных процентов за пользование и/или финансовых санкций (неустойки);</w:t>
      </w:r>
    </w:p>
    <w:p>
      <w:pPr>
        <w:spacing w:after="60"/>
        <w:ind w:firstLine="567"/>
        <w:jc w:val="both"/>
      </w:pPr>
      <w:r>
        <w:rPr>
          <w:rFonts w:ascii="Arial" w:cs="Arial" w:eastAsia="Arial" w:hAnsi="Arial"/>
          <w:sz w:val="24"/>
          <w:szCs w:val="24"/>
        </w:rPr>
        <w:t xml:space="preserve">5) предоставлению отсрочки исполнения и другим обоснованным предложениям, не противоречащим бюджетному и гражданскому законодательству Кыргызской Республики.</w:t>
      </w:r>
    </w:p>
    <w:p>
      <w:pPr>
        <w:spacing w:after="60"/>
        <w:ind w:firstLine="567"/>
        <w:jc w:val="both"/>
      </w:pPr>
      <w:r>
        <w:rPr>
          <w:rFonts w:ascii="Arial" w:cs="Arial" w:eastAsia="Arial" w:hAnsi="Arial"/>
          <w:sz w:val="24"/>
          <w:szCs w:val="24"/>
        </w:rPr>
        <w:t xml:space="preserve">90. При реструктуризации бюджетных кредитов предельные сроки возврата кредитов устанавливаются:</w:t>
      </w:r>
    </w:p>
    <w:p>
      <w:pPr>
        <w:spacing w:after="60"/>
        <w:ind w:firstLine="567"/>
        <w:jc w:val="both"/>
      </w:pPr>
      <w:r>
        <w:rPr>
          <w:rFonts w:ascii="Arial" w:cs="Arial" w:eastAsia="Arial" w:hAnsi="Arial"/>
          <w:sz w:val="24"/>
          <w:szCs w:val="24"/>
        </w:rPr>
        <w:t xml:space="preserve">1) при остатке задолженности до 1000000 (одного миллиона) сомов - не более чем на 3 (три) года;</w:t>
      </w:r>
    </w:p>
    <w:p>
      <w:pPr>
        <w:spacing w:after="60"/>
        <w:ind w:firstLine="567"/>
        <w:jc w:val="both"/>
      </w:pPr>
      <w:r>
        <w:rPr>
          <w:rFonts w:ascii="Arial" w:cs="Arial" w:eastAsia="Arial" w:hAnsi="Arial"/>
          <w:sz w:val="24"/>
          <w:szCs w:val="24"/>
        </w:rPr>
        <w:t xml:space="preserve">2) при остатке задолженности от 1000000 (одного миллиона) до 10000000 (десяти миллионов) сомов - не более чем на 7 (семь) лет;</w:t>
      </w:r>
    </w:p>
    <w:p>
      <w:pPr>
        <w:spacing w:after="60"/>
        <w:ind w:firstLine="567"/>
        <w:jc w:val="both"/>
      </w:pPr>
      <w:r>
        <w:rPr>
          <w:rFonts w:ascii="Arial" w:cs="Arial" w:eastAsia="Arial" w:hAnsi="Arial"/>
          <w:sz w:val="24"/>
          <w:szCs w:val="24"/>
        </w:rPr>
        <w:t xml:space="preserve">3) при остатке задолженности от 10000000 (десяти миллионов) до 20000000 (двадцати миллионов) сомов - не более чем на 10 (десять) лет;</w:t>
      </w:r>
    </w:p>
    <w:p>
      <w:pPr>
        <w:spacing w:after="60"/>
        <w:ind w:firstLine="567"/>
        <w:jc w:val="both"/>
      </w:pPr>
      <w:r>
        <w:rPr>
          <w:rFonts w:ascii="Arial" w:cs="Arial" w:eastAsia="Arial" w:hAnsi="Arial"/>
          <w:sz w:val="24"/>
          <w:szCs w:val="24"/>
        </w:rPr>
        <w:t xml:space="preserve">4) при остатке задолженности от 20000000 (двадцати миллионов) до 50000000 (пятидесяти миллионов) сомов - не более чем на 12 (двенадцать) лет;</w:t>
      </w:r>
    </w:p>
    <w:p>
      <w:pPr>
        <w:spacing w:after="60"/>
        <w:ind w:firstLine="567"/>
        <w:jc w:val="both"/>
      </w:pPr>
      <w:r>
        <w:rPr>
          <w:rFonts w:ascii="Arial" w:cs="Arial" w:eastAsia="Arial" w:hAnsi="Arial"/>
          <w:sz w:val="24"/>
          <w:szCs w:val="24"/>
        </w:rPr>
        <w:t xml:space="preserve">5) при остатке задолженности от 50000000 (пятидесяти миллионов) сомов и более - не более чем на 15 (пятнадцать) лет.</w:t>
      </w:r>
    </w:p>
    <w:p>
      <w:pPr>
        <w:spacing w:after="60"/>
        <w:ind w:firstLine="567"/>
        <w:jc w:val="both"/>
      </w:pPr>
      <w:r>
        <w:rPr>
          <w:rFonts w:ascii="Arial" w:cs="Arial" w:eastAsia="Arial" w:hAnsi="Arial"/>
          <w:sz w:val="24"/>
          <w:szCs w:val="24"/>
        </w:rPr>
        <w:t xml:space="preserve">91. Изменение процентной ставки за пользование бюджетными кредитами в сторону уменьшения производится, если меняются условия работы заемщика по независящим от него причинам (ухудшение экономической ситуации в стране, форс-мажор).</w:t>
      </w:r>
    </w:p>
    <w:p>
      <w:pPr>
        <w:spacing w:after="60"/>
        <w:ind w:firstLine="567"/>
        <w:jc w:val="both"/>
      </w:pPr>
      <w:r>
        <w:rPr>
          <w:rFonts w:ascii="Arial" w:cs="Arial" w:eastAsia="Arial" w:hAnsi="Arial"/>
          <w:sz w:val="24"/>
          <w:szCs w:val="24"/>
        </w:rPr>
        <w:t xml:space="preserve">92. При внесении изменений в условия кредитного договора в части снижения размера процентных ставок за пользование кредитом его размер не может быть меньше 50 (пятидесяти) процентов от размера процентной ставки, установленной за пользование бюджетным кредитом.</w:t>
      </w:r>
    </w:p>
    <w:p>
      <w:pPr>
        <w:spacing w:after="60"/>
        <w:ind w:firstLine="567"/>
        <w:jc w:val="both"/>
      </w:pPr>
      <w:r>
        <w:rPr>
          <w:rFonts w:ascii="Arial" w:cs="Arial" w:eastAsia="Arial" w:hAnsi="Arial"/>
          <w:sz w:val="24"/>
          <w:szCs w:val="24"/>
        </w:rPr>
        <w:t xml:space="preserve">При этом устанавливаемая процентная ставка не может быть ниже минимально допустимой ставки, установленной для соответствующего вида проектов пунктом 34 настоящего Положения.</w:t>
      </w:r>
    </w:p>
    <w:p>
      <w:pPr>
        <w:spacing w:after="60"/>
        <w:ind w:firstLine="567"/>
        <w:jc w:val="both"/>
      </w:pPr>
      <w:r>
        <w:rPr>
          <w:rFonts w:ascii="Arial" w:cs="Arial" w:eastAsia="Arial" w:hAnsi="Arial"/>
          <w:sz w:val="24"/>
          <w:szCs w:val="24"/>
        </w:rPr>
        <w:t xml:space="preserve">93. По бюджетным кредитам, рекредитованным Кабинетом Министров, допускается применение иных процентных ставок за пользование бюджетным кредитом. При этом размеры процентных ставок по рекредитованным бюджетным кредитам не могут быть меньше процентных ставок, указанных во вступивших в установленном законодательством порядке в силу международных договорах, участницей которых является Кыргызская Республика.</w:t>
      </w:r>
    </w:p>
    <w:p>
      <w:pPr>
        <w:spacing w:after="60"/>
        <w:ind w:firstLine="567"/>
        <w:jc w:val="both"/>
      </w:pPr>
      <w:r>
        <w:rPr>
          <w:rFonts w:ascii="Arial" w:cs="Arial" w:eastAsia="Arial" w:hAnsi="Arial"/>
          <w:sz w:val="24"/>
          <w:szCs w:val="24"/>
        </w:rPr>
        <w:t xml:space="preserve">94. Изменение графика погашения задолженности, предусматривающего изменение периодичности платежей, производится с учетом ежемесячных денежных потоков заемщика, сезонности в работе, особенностей рынков сбыта, поставки сырья, комплектующих и других факторов.</w:t>
      </w:r>
    </w:p>
    <w:p>
      <w:pPr>
        <w:spacing w:after="60"/>
        <w:ind w:firstLine="567"/>
        <w:jc w:val="both"/>
      </w:pPr>
      <w:r>
        <w:rPr>
          <w:rFonts w:ascii="Arial" w:cs="Arial" w:eastAsia="Arial" w:hAnsi="Arial"/>
          <w:sz w:val="24"/>
          <w:szCs w:val="24"/>
        </w:rPr>
        <w:t xml:space="preserve">95. Рассмотрение предложений об изменении условий кредитного договора в связи с возникновением форс-мажорных и независящих от заемщика обстоятельств производится на основании:</w:t>
      </w:r>
    </w:p>
    <w:p>
      <w:pPr>
        <w:spacing w:after="60"/>
        <w:ind w:firstLine="567"/>
        <w:jc w:val="both"/>
      </w:pPr>
      <w:r>
        <w:rPr>
          <w:rFonts w:ascii="Arial" w:cs="Arial" w:eastAsia="Arial" w:hAnsi="Arial"/>
          <w:sz w:val="24"/>
          <w:szCs w:val="24"/>
        </w:rPr>
        <w:t xml:space="preserve">1) актов соответствующих органов, подтверждающих наступление таковых обстоятельств и ситуаций;</w:t>
      </w:r>
    </w:p>
    <w:p>
      <w:pPr>
        <w:spacing w:after="60"/>
        <w:ind w:firstLine="567"/>
        <w:jc w:val="both"/>
      </w:pPr>
      <w:r>
        <w:rPr>
          <w:rFonts w:ascii="Arial" w:cs="Arial" w:eastAsia="Arial" w:hAnsi="Arial"/>
          <w:sz w:val="24"/>
          <w:szCs w:val="24"/>
        </w:rPr>
        <w:t xml:space="preserve">2) справки, предоставляемой органами местного самоуправления или государственными администрациями соответствующих районов.</w:t>
      </w:r>
    </w:p>
    <w:p>
      <w:pPr>
        <w:spacing w:after="60"/>
        <w:ind w:firstLine="567"/>
        <w:jc w:val="both"/>
      </w:pPr>
      <w:r>
        <w:rPr>
          <w:rFonts w:ascii="Arial" w:cs="Arial" w:eastAsia="Arial" w:hAnsi="Arial"/>
          <w:sz w:val="24"/>
          <w:szCs w:val="24"/>
        </w:rPr>
        <w:t xml:space="preserve">96. Измененные условия кредитного договора оформляются агентом или кредитным агентом в виде дополнительных соглашений к действующим кредитным договорам.</w:t>
      </w:r>
    </w:p>
    <w:p>
      <w:pPr>
        <w:spacing w:after="200" w:before="200"/>
        <w:jc w:val="center"/>
      </w:pPr>
      <w:r>
        <w:rPr>
          <w:rFonts w:ascii="Arial" w:cs="Arial" w:eastAsia="Arial" w:hAnsi="Arial"/>
          <w:b/>
          <w:bCs/>
          <w:sz w:val="24"/>
          <w:szCs w:val="24"/>
        </w:rPr>
        <w:t xml:space="preserve">Глава 10. Перемена лиц в обязательстве</w:t>
      </w:r>
    </w:p>
    <w:p>
      <w:pPr>
        <w:spacing w:after="60"/>
        <w:ind w:firstLine="567"/>
        <w:jc w:val="both"/>
      </w:pPr>
      <w:r>
        <w:rPr>
          <w:rFonts w:ascii="Arial" w:cs="Arial" w:eastAsia="Arial" w:hAnsi="Arial"/>
          <w:sz w:val="24"/>
          <w:szCs w:val="24"/>
        </w:rPr>
        <w:t xml:space="preserve">97. Право требования, принадлежащее кредитору на основании кредитного договора, может быть передано им другому лицу по сделке об уступке права требования или перейти к другому лицу на основании гражданского законодательства Кыргызской Республики.</w:t>
      </w:r>
    </w:p>
    <w:p>
      <w:pPr>
        <w:spacing w:after="60"/>
        <w:ind w:firstLine="567"/>
        <w:jc w:val="both"/>
      </w:pPr>
      <w:r>
        <w:rPr>
          <w:rFonts w:ascii="Arial" w:cs="Arial" w:eastAsia="Arial" w:hAnsi="Arial"/>
          <w:sz w:val="24"/>
          <w:szCs w:val="24"/>
        </w:rPr>
        <w:t xml:space="preserve">98. Для перехода к другому лицу прав кредитора не требуется согласия заемщика, если иное не предусмотрено гражданским законодательством Кыргызской Республики или кредитным договором.</w:t>
      </w:r>
    </w:p>
    <w:p>
      <w:pPr>
        <w:spacing w:after="60"/>
        <w:ind w:firstLine="567"/>
        <w:jc w:val="both"/>
      </w:pPr>
      <w:r>
        <w:rPr>
          <w:rFonts w:ascii="Arial" w:cs="Arial" w:eastAsia="Arial" w:hAnsi="Arial"/>
          <w:sz w:val="24"/>
          <w:szCs w:val="24"/>
        </w:rPr>
        <w:t xml:space="preserve">99. Перевод долга на другое лицо допускается лишь с согласия кредитора либо органа, наделенного правом требования от имени кредитора, что учитывается в условиях вновь заключаемого кредитного договора.</w:t>
      </w:r>
    </w:p>
    <w:p>
      <w:pPr>
        <w:spacing w:after="60"/>
        <w:ind w:firstLine="567"/>
        <w:jc w:val="both"/>
      </w:pPr>
      <w:r>
        <w:rPr>
          <w:rFonts w:ascii="Arial" w:cs="Arial" w:eastAsia="Arial" w:hAnsi="Arial"/>
          <w:sz w:val="24"/>
          <w:szCs w:val="24"/>
        </w:rPr>
        <w:t xml:space="preserve">100. Переоформление задолженности заемщика на его правопреемника производится при реорганизации юридического лица (слияние, присоединение, разделение, выделение, преобразование), осуществляемой в соответствии с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101. При реорганизации юридического лица переоформление его задолженности производится в соответствии с разделительным балансом и передаточным актом. Договорное отношение с новым юридическим лицом оформляется на тех же условиях, которые были определены в кредитном договоре с реорганизуемым юридическим лицом, с обязательным предоставлением обеспечения исполнения обязательств (залогом или другим способом), если иное не предусмотрено решением Кабинета Министров.</w:t>
      </w:r>
    </w:p>
    <w:p>
      <w:pPr>
        <w:spacing w:after="60"/>
        <w:ind w:firstLine="567"/>
        <w:jc w:val="both"/>
      </w:pPr>
      <w:r>
        <w:rPr>
          <w:rFonts w:ascii="Arial" w:cs="Arial" w:eastAsia="Arial" w:hAnsi="Arial"/>
          <w:sz w:val="24"/>
          <w:szCs w:val="24"/>
        </w:rPr>
        <w:t xml:space="preserve">102. Изменение условий кредитования для нового лица допускается только на основании решения Кабинета Министров.</w:t>
      </w:r>
    </w:p>
    <w:p>
      <w:pPr>
        <w:spacing w:after="60"/>
        <w:ind w:firstLine="567"/>
        <w:jc w:val="both"/>
      </w:pPr>
      <w:r>
        <w:rPr>
          <w:rFonts w:ascii="Arial" w:cs="Arial" w:eastAsia="Arial" w:hAnsi="Arial"/>
          <w:sz w:val="24"/>
          <w:szCs w:val="24"/>
        </w:rPr>
        <w:t xml:space="preserve">103. Перевод долга заемщика на другое лицо производится агентом в том случае, если повышается надежность исполнения обязательств по возврату кредитов. Перевод долга на лицо, финансовое состояние которого не позволяет исполнять обязательство по бюджетным кредитам, не допускается.</w:t>
      </w:r>
    </w:p>
    <w:p>
      <w:pPr>
        <w:spacing w:after="60"/>
        <w:ind w:firstLine="567"/>
        <w:jc w:val="both"/>
      </w:pPr>
      <w:r>
        <w:rPr>
          <w:rFonts w:ascii="Arial" w:cs="Arial" w:eastAsia="Arial" w:hAnsi="Arial"/>
          <w:sz w:val="24"/>
          <w:szCs w:val="24"/>
        </w:rPr>
        <w:t xml:space="preserve">104. В случае перевода долга заемщика на другое лицо, в соответствии с настоящим Положением обязательство заемщика по кредитному договору исполняется на сумму, равнозначную сумме переведенного долга.</w:t>
      </w:r>
    </w:p>
    <w:p>
      <w:pPr>
        <w:spacing w:after="200" w:before="200"/>
        <w:jc w:val="center"/>
      </w:pPr>
      <w:r>
        <w:rPr>
          <w:rFonts w:ascii="Arial" w:cs="Arial" w:eastAsia="Arial" w:hAnsi="Arial"/>
          <w:b/>
          <w:bCs/>
          <w:sz w:val="24"/>
          <w:szCs w:val="24"/>
        </w:rPr>
        <w:t xml:space="preserve">Глава 11. Ответственность за неисполнение или ненадлежащее исполнение обязательств по бюджетному кредитованию</w:t>
      </w:r>
    </w:p>
    <w:p>
      <w:pPr>
        <w:spacing w:after="60"/>
        <w:ind w:firstLine="567"/>
        <w:jc w:val="both"/>
      </w:pPr>
      <w:r>
        <w:rPr>
          <w:rFonts w:ascii="Arial" w:cs="Arial" w:eastAsia="Arial" w:hAnsi="Arial"/>
          <w:sz w:val="24"/>
          <w:szCs w:val="24"/>
        </w:rPr>
        <w:t xml:space="preserve">105. Начисление финансовых санкций (неустойки) устанавливается в соответствии с решением Кабинета Министров, кредитным договором и применяется в следующих случаях:</w:t>
      </w:r>
    </w:p>
    <w:p>
      <w:pPr>
        <w:spacing w:after="60"/>
        <w:ind w:firstLine="567"/>
        <w:jc w:val="both"/>
      </w:pPr>
      <w:r>
        <w:rPr>
          <w:rFonts w:ascii="Arial" w:cs="Arial" w:eastAsia="Arial" w:hAnsi="Arial"/>
          <w:sz w:val="24"/>
          <w:szCs w:val="24"/>
        </w:rPr>
        <w:t xml:space="preserve">1) образование просроченной задолженности по бюджетному кредиту - в виде финансовой санкции (неустойки) в размере двукратной процентной ставки за пользование бюджетным кредитом, но не менее 6 процентов годовых, начисляемой на сумму просроченного платежа за каждый день просрочки, начиная со дня, следующего за датой, установленной для его уплаты, и до дня фактического исполнения обязательства;</w:t>
      </w:r>
    </w:p>
    <w:p>
      <w:pPr>
        <w:spacing w:after="60"/>
        <w:ind w:firstLine="567"/>
        <w:jc w:val="both"/>
      </w:pPr>
      <w:r>
        <w:rPr>
          <w:rFonts w:ascii="Arial" w:cs="Arial" w:eastAsia="Arial" w:hAnsi="Arial"/>
          <w:sz w:val="24"/>
          <w:szCs w:val="24"/>
        </w:rPr>
        <w:t xml:space="preserve">2) несоблюдение заемщиком срока предоставления обеспечения исполнения обязательств, предусмотренных кредитным договором - в виде финансовой санкции (неустойки), начисляемой единовременно в размере 0,2 процента от суммы бюджетного кредита. При этом уплата указанной финансовой санкции (неустойки) не освобождает заемщика от обязанности предоставить обеспечение исполнения обязательств и не ограничивает право кредитора применять иные предусмотренные настоящим Положением и/или кредитным договором меры.</w:t>
      </w:r>
    </w:p>
    <w:p>
      <w:pPr>
        <w:spacing w:after="60"/>
        <w:ind w:firstLine="567"/>
        <w:jc w:val="both"/>
      </w:pPr>
      <w:r>
        <w:rPr>
          <w:rFonts w:ascii="Arial" w:cs="Arial" w:eastAsia="Arial" w:hAnsi="Arial"/>
          <w:sz w:val="24"/>
          <w:szCs w:val="24"/>
        </w:rPr>
        <w:t xml:space="preserve">106. Начисление финансовых санкций (неустойки) за просроченные платежи приостанавливается в случае:</w:t>
      </w:r>
    </w:p>
    <w:p>
      <w:pPr>
        <w:spacing w:after="60"/>
        <w:ind w:firstLine="567"/>
        <w:jc w:val="both"/>
      </w:pPr>
      <w:r>
        <w:rPr>
          <w:rFonts w:ascii="Arial" w:cs="Arial" w:eastAsia="Arial" w:hAnsi="Arial"/>
          <w:sz w:val="24"/>
          <w:szCs w:val="24"/>
        </w:rPr>
        <w:t xml:space="preserve">1) возникновения факта наступления чрезвычайных и непредотвратимых обстоятельств (форс-мажор), подтвержденных заключением уполномоченного государственного органа, влияющих на надлежащее исполнение обязательств вследствие действия непреодолимой и непредвиденной силы, в том числе эпидемии, пожара, взрыва, аварии, наводнения, засухи, землетрясения, природно-климатической и техногенной катастрофы - со дня наступления форс-мажорных обстоятельств в течение периода, необходимого для финансового оздоровления заемщика, но не более 1 (одного) года;</w:t>
      </w:r>
    </w:p>
    <w:p>
      <w:pPr>
        <w:spacing w:after="60"/>
        <w:ind w:firstLine="567"/>
        <w:jc w:val="both"/>
      </w:pPr>
      <w:r>
        <w:rPr>
          <w:rFonts w:ascii="Arial" w:cs="Arial" w:eastAsia="Arial" w:hAnsi="Arial"/>
          <w:sz w:val="24"/>
          <w:szCs w:val="24"/>
        </w:rPr>
        <w:t xml:space="preserve">2) смерти физического лица - со дня выдачи свидетельства о смерти заемщика до определения его наследника (правопреемника).</w:t>
      </w:r>
    </w:p>
    <w:p>
      <w:pPr>
        <w:spacing w:after="60"/>
        <w:ind w:firstLine="567"/>
        <w:jc w:val="both"/>
      </w:pPr>
      <w:r>
        <w:rPr>
          <w:rFonts w:ascii="Arial" w:cs="Arial" w:eastAsia="Arial" w:hAnsi="Arial"/>
          <w:sz w:val="24"/>
          <w:szCs w:val="24"/>
        </w:rPr>
        <w:t xml:space="preserve">107. Начисление финансовых санкций (неустойки) за просроченные платежи прекращается:</w:t>
      </w:r>
    </w:p>
    <w:p>
      <w:pPr>
        <w:spacing w:after="60"/>
        <w:ind w:firstLine="567"/>
        <w:jc w:val="both"/>
      </w:pPr>
      <w:r>
        <w:rPr>
          <w:rFonts w:ascii="Arial" w:cs="Arial" w:eastAsia="Arial" w:hAnsi="Arial"/>
          <w:sz w:val="24"/>
          <w:szCs w:val="24"/>
        </w:rPr>
        <w:t xml:space="preserve">1) с момента вынесения судебного акта о взыскании задолженности по бюджетным кредитам;</w:t>
      </w:r>
    </w:p>
    <w:p>
      <w:pPr>
        <w:spacing w:after="60"/>
        <w:ind w:firstLine="567"/>
        <w:jc w:val="both"/>
      </w:pPr>
      <w:r>
        <w:rPr>
          <w:rFonts w:ascii="Arial" w:cs="Arial" w:eastAsia="Arial" w:hAnsi="Arial"/>
          <w:sz w:val="24"/>
          <w:szCs w:val="24"/>
        </w:rPr>
        <w:t xml:space="preserve">2) при достижении суммы начисленных финансовых санкций (неустойки) 20 (двадцати) процентов от суммы основного долга по кредитному договору;</w:t>
      </w:r>
    </w:p>
    <w:p>
      <w:pPr>
        <w:spacing w:after="60"/>
        <w:ind w:firstLine="567"/>
        <w:jc w:val="both"/>
      </w:pPr>
      <w:r>
        <w:rPr>
          <w:rFonts w:ascii="Arial" w:cs="Arial" w:eastAsia="Arial" w:hAnsi="Arial"/>
          <w:sz w:val="24"/>
          <w:szCs w:val="24"/>
        </w:rPr>
        <w:t xml:space="preserve">3) в случае ликвидации юридического лица.</w:t>
      </w:r>
    </w:p>
    <w:p>
      <w:pPr>
        <w:spacing w:after="60"/>
        <w:ind w:firstLine="567"/>
        <w:jc w:val="both"/>
      </w:pPr>
      <w:r>
        <w:rPr>
          <w:rFonts w:ascii="Arial" w:cs="Arial" w:eastAsia="Arial" w:hAnsi="Arial"/>
          <w:sz w:val="24"/>
          <w:szCs w:val="24"/>
        </w:rPr>
        <w:t xml:space="preserve">108. Прекращение или приостановление начисления финансовых санкций (неустойки) за просроченные платежи не освобождает заемщика от надлежащего исполнения обязательств по кредитному договору.</w:t>
      </w:r>
    </w:p>
    <w:p>
      <w:pPr>
        <w:spacing w:after="60"/>
        <w:ind w:firstLine="567"/>
        <w:jc w:val="both"/>
      </w:pPr>
      <w:r>
        <w:rPr>
          <w:rFonts w:ascii="Arial" w:cs="Arial" w:eastAsia="Arial" w:hAnsi="Arial"/>
          <w:sz w:val="24"/>
          <w:szCs w:val="24"/>
        </w:rPr>
        <w:t xml:space="preserve">109. Обязательства, принятые заемщиком, должны исполняться надлежащим образом и в установленный срок в соответствии с условиями договора и требованиями законодательства Кыргызской Республики.</w:t>
      </w:r>
    </w:p>
    <w:p>
      <w:pPr>
        <w:spacing w:after="60"/>
        <w:ind w:firstLine="567"/>
        <w:jc w:val="both"/>
      </w:pPr>
      <w:r>
        <w:rPr>
          <w:rFonts w:ascii="Arial" w:cs="Arial" w:eastAsia="Arial" w:hAnsi="Arial"/>
          <w:sz w:val="24"/>
          <w:szCs w:val="24"/>
        </w:rPr>
        <w:t xml:space="preserve">110. В случае осуществления государственных закупок за счет средств бюджетного кредита, заемщик несет ответственность за соблюдение норм законодательства в сфере государственных закупок.</w:t>
      </w:r>
    </w:p>
    <w:p>
      <w:pPr>
        <w:spacing w:after="60"/>
        <w:ind w:firstLine="567"/>
        <w:jc w:val="both"/>
      </w:pPr>
      <w:r>
        <w:rPr>
          <w:rFonts w:ascii="Arial" w:cs="Arial" w:eastAsia="Arial" w:hAnsi="Arial"/>
          <w:sz w:val="24"/>
          <w:szCs w:val="24"/>
        </w:rPr>
        <w:t xml:space="preserve">111. При нарушении условий бюджетного кредитования агент или кредитный агент вправе инициировать процедуру досрочного взыскания задолженности по бюджетному кредиту.</w:t>
      </w:r>
    </w:p>
    <w:p>
      <w:pPr>
        <w:spacing w:after="60"/>
        <w:ind w:firstLine="567"/>
        <w:jc w:val="both"/>
      </w:pPr>
      <w:r>
        <w:rPr>
          <w:rFonts w:ascii="Arial" w:cs="Arial" w:eastAsia="Arial" w:hAnsi="Arial"/>
          <w:sz w:val="24"/>
          <w:szCs w:val="24"/>
        </w:rPr>
        <w:t xml:space="preserve">112. Процедура досрочного взыскания задолженности инициируется:</w:t>
      </w:r>
    </w:p>
    <w:p>
      <w:pPr>
        <w:spacing w:after="60"/>
        <w:ind w:firstLine="567"/>
        <w:jc w:val="both"/>
      </w:pPr>
      <w:r>
        <w:rPr>
          <w:rFonts w:ascii="Arial" w:cs="Arial" w:eastAsia="Arial" w:hAnsi="Arial"/>
          <w:sz w:val="24"/>
          <w:szCs w:val="24"/>
        </w:rPr>
        <w:t xml:space="preserve">1) при нарушении заемщиком срока, установленного для возврата очередной части бюджетного кредита, свыше 180 (ста восьмидесяти) дней;</w:t>
      </w:r>
    </w:p>
    <w:p>
      <w:pPr>
        <w:spacing w:after="60"/>
        <w:ind w:firstLine="567"/>
        <w:jc w:val="both"/>
      </w:pPr>
      <w:r>
        <w:rPr>
          <w:rFonts w:ascii="Arial" w:cs="Arial" w:eastAsia="Arial" w:hAnsi="Arial"/>
          <w:sz w:val="24"/>
          <w:szCs w:val="24"/>
        </w:rPr>
        <w:t xml:space="preserve">2) в случае истечения 12 месяцев со дня, следующего за датой окончания срока предоставления обеспечения исполнения обязательств, установленного кредитным договором, при условии, что обеспечение к указанной дате заемщиком не предоставлено;</w:t>
      </w:r>
    </w:p>
    <w:p>
      <w:pPr>
        <w:spacing w:after="60"/>
        <w:ind w:firstLine="567"/>
        <w:jc w:val="both"/>
      </w:pPr>
      <w:r>
        <w:rPr>
          <w:rFonts w:ascii="Arial" w:cs="Arial" w:eastAsia="Arial" w:hAnsi="Arial"/>
          <w:sz w:val="24"/>
          <w:szCs w:val="24"/>
        </w:rPr>
        <w:t xml:space="preserve">3) при несоблюдении залогодателем условий обеспечивающего договора и нарушении правил о распоряжении предметом залога;</w:t>
      </w:r>
    </w:p>
    <w:p>
      <w:pPr>
        <w:spacing w:after="60"/>
        <w:ind w:firstLine="567"/>
        <w:jc w:val="both"/>
      </w:pPr>
      <w:r>
        <w:rPr>
          <w:rFonts w:ascii="Arial" w:cs="Arial" w:eastAsia="Arial" w:hAnsi="Arial"/>
          <w:sz w:val="24"/>
          <w:szCs w:val="24"/>
        </w:rPr>
        <w:t xml:space="preserve">4) при воспрепятствовании или попытке ограничения заемщиком возможности осуществления мониторинга соблюдения условий кредитного договора, в том числе целевого использования бюджетного кредита;</w:t>
      </w:r>
    </w:p>
    <w:p>
      <w:pPr>
        <w:spacing w:after="60"/>
        <w:ind w:firstLine="567"/>
        <w:jc w:val="both"/>
      </w:pPr>
      <w:r>
        <w:rPr>
          <w:rFonts w:ascii="Arial" w:cs="Arial" w:eastAsia="Arial" w:hAnsi="Arial"/>
          <w:sz w:val="24"/>
          <w:szCs w:val="24"/>
        </w:rPr>
        <w:t xml:space="preserve">5) в случае установления факта нецелевого использования бюджетного кредита при проверке отчетов и первичных документов о фактическом использовании бюджетных кредитов.</w:t>
      </w:r>
    </w:p>
    <w:p>
      <w:pPr>
        <w:spacing w:after="60"/>
        <w:ind w:firstLine="567"/>
        <w:jc w:val="both"/>
      </w:pPr>
      <w:r>
        <w:rPr>
          <w:rFonts w:ascii="Arial" w:cs="Arial" w:eastAsia="Arial" w:hAnsi="Arial"/>
          <w:sz w:val="24"/>
          <w:szCs w:val="24"/>
        </w:rPr>
        <w:t xml:space="preserve">113. Если по истечении 180 (ста восьмидесяти) дней с момента уведомления заемщик не принимает меры по погашению задолженности, кредитный агент вправе приступить к досрочному взысканию задолженности по бюджетному кредиту.</w:t>
      </w:r>
    </w:p>
    <w:p>
      <w:pPr>
        <w:spacing w:after="60"/>
        <w:ind w:firstLine="567"/>
        <w:jc w:val="both"/>
      </w:pPr>
      <w:r>
        <w:rPr>
          <w:rFonts w:ascii="Arial" w:cs="Arial" w:eastAsia="Arial" w:hAnsi="Arial"/>
          <w:sz w:val="24"/>
          <w:szCs w:val="24"/>
        </w:rPr>
        <w:t xml:space="preserve">114. Инициирование процедуры досрочного взыскания влечет немедленное наступление сроков погашения бюджетного кредита со дня ее инициирования независимо от условий кредитного договора.</w:t>
      </w:r>
    </w:p>
    <w:p>
      <w:pPr>
        <w:spacing w:after="200" w:before="200"/>
        <w:jc w:val="center"/>
      </w:pPr>
      <w:r>
        <w:rPr>
          <w:rFonts w:ascii="Arial" w:cs="Arial" w:eastAsia="Arial" w:hAnsi="Arial"/>
          <w:b/>
          <w:bCs/>
          <w:sz w:val="24"/>
          <w:szCs w:val="24"/>
        </w:rPr>
        <w:t xml:space="preserve">Глава 12. Особенности погашения бюджетного кредита в судебном и внесудебном порядке</w:t>
      </w:r>
    </w:p>
    <w:p>
      <w:pPr>
        <w:spacing w:after="60"/>
        <w:ind w:firstLine="567"/>
        <w:jc w:val="both"/>
      </w:pPr>
      <w:r>
        <w:rPr>
          <w:rFonts w:ascii="Arial" w:cs="Arial" w:eastAsia="Arial" w:hAnsi="Arial"/>
          <w:sz w:val="24"/>
          <w:szCs w:val="24"/>
        </w:rPr>
        <w:t xml:space="preserve">115. В случае невыполнения заемщиком требований кредитора об исполнении обязательств по погашению бюджетного кредита агентом или кредитным агентом принимаются меры по принудительному взысканию задолженности в судебном порядке в соответствии с гражданским законодательством Кыргызской Республики и требованиями настоящего Положения.</w:t>
      </w:r>
    </w:p>
    <w:p>
      <w:pPr>
        <w:spacing w:after="60"/>
        <w:ind w:firstLine="567"/>
        <w:jc w:val="both"/>
      </w:pPr>
      <w:r>
        <w:rPr>
          <w:rFonts w:ascii="Arial" w:cs="Arial" w:eastAsia="Arial" w:hAnsi="Arial"/>
          <w:sz w:val="24"/>
          <w:szCs w:val="24"/>
        </w:rPr>
        <w:t xml:space="preserve">116. Разрешается заключение с должниками соглашения о добровольном исполнении судебного акта по бюджетным кредитам.</w:t>
      </w:r>
    </w:p>
    <w:p>
      <w:pPr>
        <w:spacing w:after="60"/>
        <w:ind w:firstLine="567"/>
        <w:jc w:val="both"/>
      </w:pPr>
      <w:r>
        <w:rPr>
          <w:rFonts w:ascii="Arial" w:cs="Arial" w:eastAsia="Arial" w:hAnsi="Arial"/>
          <w:sz w:val="24"/>
          <w:szCs w:val="24"/>
        </w:rPr>
        <w:t xml:space="preserve">117. Добровольное исполнение судебного акта должно быть закреплено соглашением, подписанным между агентом или кредитным агентом и заемщиком или лицом, несущим субсидиарную ответственность. Целью заключения соглашения является обеспечение гарантированного исполнения судебных актов наиболее экономичным способом без применения мер принудительного характера.</w:t>
      </w:r>
    </w:p>
    <w:p>
      <w:pPr>
        <w:spacing w:after="60"/>
        <w:ind w:firstLine="567"/>
        <w:jc w:val="both"/>
      </w:pPr>
      <w:r>
        <w:rPr>
          <w:rFonts w:ascii="Arial" w:cs="Arial" w:eastAsia="Arial" w:hAnsi="Arial"/>
          <w:sz w:val="24"/>
          <w:szCs w:val="24"/>
        </w:rPr>
        <w:t xml:space="preserve">118. Заключение соглашения о добровольном исполнении судебного акта не освобождает заемщика от ответственности, установленной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119. Агент или кредитный агент вправе заключить мировое соглашение и утвердить его в суде в соответствии с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120. Порядок, условия и сроки исполнения обязательств мирового соглашения не должны быть более льготными по сравнению с условиями ранее принятых обязательств заемщика.</w:t>
      </w:r>
    </w:p>
    <w:p>
      <w:pPr>
        <w:spacing w:after="60"/>
        <w:ind w:firstLine="567"/>
        <w:jc w:val="both"/>
      </w:pPr>
      <w:r>
        <w:rPr>
          <w:rFonts w:ascii="Arial" w:cs="Arial" w:eastAsia="Arial" w:hAnsi="Arial"/>
          <w:sz w:val="24"/>
          <w:szCs w:val="24"/>
        </w:rPr>
        <w:t xml:space="preserve">121. В случае заключения мирового соглашения по обязательствам с истекшими сроками исполнения срок мирового соглашения не должен превышать 5 (пять) лет.</w:t>
      </w:r>
    </w:p>
    <w:p>
      <w:pPr>
        <w:spacing w:after="60"/>
        <w:ind w:firstLine="567"/>
        <w:jc w:val="both"/>
      </w:pPr>
      <w:r>
        <w:rPr>
          <w:rFonts w:ascii="Arial" w:cs="Arial" w:eastAsia="Arial" w:hAnsi="Arial"/>
          <w:sz w:val="24"/>
          <w:szCs w:val="24"/>
        </w:rPr>
        <w:t xml:space="preserve">122. Если действия, предусмотренные пунктом 115 настоящего Положения, недостаточны и невыполнение обязательств сохраняется, агент или кредитный агент инициирует процедуру банкротства заемщика, имеющего обязательства перед государством в соответствии с законодательством Кыргызской Республики в сфере банкротства. В этом случае агент или кредитный агент должен уведомить заемщика о намерении инициировать процедуру банкротства. Уведомление должно указывать на невыполненные обязательства по кредитному договору и содержать предупреждение о том, что в случае невыполнения этим заемщиком обязательств в течение периода, указанного в уведомлении, агент обратится в суд для установления процедуры банкротства.</w:t>
      </w:r>
    </w:p>
    <w:p>
      <w:pPr>
        <w:spacing w:after="60"/>
        <w:ind w:firstLine="567"/>
        <w:jc w:val="both"/>
      </w:pPr>
      <w:r>
        <w:rPr>
          <w:rFonts w:ascii="Arial" w:cs="Arial" w:eastAsia="Arial" w:hAnsi="Arial"/>
          <w:sz w:val="24"/>
          <w:szCs w:val="24"/>
        </w:rPr>
        <w:t xml:space="preserve">123. Удовлетворение требований кредитора при банкротстве заемщика производится в порядке, установленном законодательством Кыргызской Республики в сфере банкротства.</w:t>
      </w:r>
    </w:p>
    <w:p>
      <w:pPr>
        <w:spacing w:after="60"/>
        <w:ind w:firstLine="567"/>
        <w:jc w:val="both"/>
      </w:pPr>
      <w:r>
        <w:rPr>
          <w:rFonts w:ascii="Arial" w:cs="Arial" w:eastAsia="Arial" w:hAnsi="Arial"/>
          <w:sz w:val="24"/>
          <w:szCs w:val="24"/>
        </w:rPr>
        <w:t xml:space="preserve">124. Обращение взыскания на предмет залога во внесудебном порядке производится на основании договора о залоге либо соглашения, содержащего условия отчуждения предмета залога во внесудебном порядке, в случае нарушения условий кредитного договора.</w:t>
      </w:r>
    </w:p>
    <w:p>
      <w:pPr>
        <w:spacing w:after="60"/>
        <w:ind w:firstLine="567"/>
        <w:jc w:val="both"/>
      </w:pPr>
      <w:r>
        <w:rPr>
          <w:rFonts w:ascii="Arial" w:cs="Arial" w:eastAsia="Arial" w:hAnsi="Arial"/>
          <w:sz w:val="24"/>
          <w:szCs w:val="24"/>
        </w:rPr>
        <w:t xml:space="preserve">125. Инициирование процедуры обращения взыскания на предмет залога во внесудебном порядке осуществляется в порядке, установленном гражданским законодательством Кыргызской Республики и законодательством Кыргызской Республики в сфере залога.</w:t>
      </w:r>
    </w:p>
    <w:p>
      <w:pPr>
        <w:spacing w:after="60"/>
        <w:ind w:firstLine="567"/>
        <w:jc w:val="both"/>
      </w:pPr>
      <w:r>
        <w:rPr>
          <w:rFonts w:ascii="Arial" w:cs="Arial" w:eastAsia="Arial" w:hAnsi="Arial"/>
          <w:sz w:val="24"/>
          <w:szCs w:val="24"/>
        </w:rPr>
        <w:t xml:space="preserve">126. На требования кредитора по бюджетным кредитам срок исковой давности не распространяется.</w:t>
      </w:r>
    </w:p>
    <w:p>
      <w:pPr>
        <w:spacing w:after="60"/>
        <w:ind w:firstLine="567"/>
        <w:jc w:val="both"/>
      </w:pPr>
      <w:r>
        <w:rPr>
          <w:rFonts w:ascii="Arial" w:cs="Arial" w:eastAsia="Arial" w:hAnsi="Arial"/>
          <w:sz w:val="24"/>
          <w:szCs w:val="24"/>
        </w:rPr>
        <w:t xml:space="preserve">127. С момента вынесения судебного акта о взыскании задолженности по бюджетным кредитам прекращается начисление процентов и финансовых санкций (неустойки).</w:t>
      </w:r>
    </w:p>
    <w:p>
      <w:pPr>
        <w:spacing w:after="60"/>
        <w:ind w:firstLine="567"/>
        <w:jc w:val="both"/>
      </w:pPr>
      <w:r>
        <w:rPr>
          <w:rFonts w:ascii="Arial" w:cs="Arial" w:eastAsia="Arial" w:hAnsi="Arial"/>
          <w:sz w:val="24"/>
          <w:szCs w:val="24"/>
        </w:rPr>
        <w:t xml:space="preserve">128. При взыскании задолженности по бюджетным кредитам, выданным в иностранной валюте, сумма задолженности фиксируется в национальной валюте по официальному курсу на момент вынесения судебного акта.</w:t>
      </w:r>
    </w:p>
    <w:p>
      <w:pPr>
        <w:spacing w:after="200" w:before="200"/>
        <w:jc w:val="center"/>
      </w:pPr>
      <w:r>
        <w:rPr>
          <w:rFonts w:ascii="Arial" w:cs="Arial" w:eastAsia="Arial" w:hAnsi="Arial"/>
          <w:b/>
          <w:bCs/>
          <w:sz w:val="24"/>
          <w:szCs w:val="24"/>
        </w:rPr>
        <w:t xml:space="preserve">Глава 13. Особенности погашения бюджетного кредита имуществом</w:t>
      </w:r>
    </w:p>
    <w:p>
      <w:pPr>
        <w:spacing w:after="60"/>
        <w:ind w:firstLine="567"/>
        <w:jc w:val="both"/>
      </w:pPr>
      <w:r>
        <w:rPr>
          <w:rFonts w:ascii="Arial" w:cs="Arial" w:eastAsia="Arial" w:hAnsi="Arial"/>
          <w:sz w:val="24"/>
          <w:szCs w:val="24"/>
        </w:rPr>
        <w:t xml:space="preserve">129. В процессах исполнительного производства по вступившим в законную силу судебным актам, ликвидации или банкротства (несостоятельности) заемщика агент или кредитный агент вправе оставить за собой имущество должника (залогодателя), в том числе нереализованное на публичных торгах, в установленном гражданским законодательством Кыргызской Республики порядке, а также в порядке, установленном законодательством Кыргызской Республики в сфере исполнительного производства, залога и банкротства. При этом имущество принимается по стоимости, установленной на последнем торге (аукцион, конкурс).</w:t>
      </w:r>
    </w:p>
    <w:p>
      <w:pPr>
        <w:spacing w:after="60"/>
        <w:ind w:firstLine="567"/>
        <w:jc w:val="both"/>
      </w:pPr>
      <w:r>
        <w:rPr>
          <w:rFonts w:ascii="Arial" w:cs="Arial" w:eastAsia="Arial" w:hAnsi="Arial"/>
          <w:sz w:val="24"/>
          <w:szCs w:val="24"/>
        </w:rPr>
        <w:t xml:space="preserve">130. Агент или кредитный агент вправе принять имущество заемщика, залогодателя или третьего лица в счет погашения задолженности по бюджетному кредиту. При этом имущество принимается по оценке, произведенной согласно пункту 76 настоящего Положения.</w:t>
      </w:r>
    </w:p>
    <w:p>
      <w:pPr>
        <w:spacing w:after="60"/>
        <w:ind w:firstLine="567"/>
        <w:jc w:val="both"/>
      </w:pPr>
      <w:r>
        <w:rPr>
          <w:rFonts w:ascii="Arial" w:cs="Arial" w:eastAsia="Arial" w:hAnsi="Arial"/>
          <w:sz w:val="24"/>
          <w:szCs w:val="24"/>
        </w:rPr>
        <w:t xml:space="preserve">131. При принятии имущества, указанного в пунктах 129, 130 настоящего Положения, обязательство заемщика по кредитному договору исполняется на сумму стоимости имущества на момент принятия, соответственно требования агента или кредитного агента удовлетворяются на сумму принятого имущества.</w:t>
      </w:r>
    </w:p>
    <w:p>
      <w:pPr>
        <w:spacing w:after="60"/>
        <w:ind w:firstLine="567"/>
        <w:jc w:val="both"/>
      </w:pPr>
      <w:r>
        <w:rPr>
          <w:rFonts w:ascii="Arial" w:cs="Arial" w:eastAsia="Arial" w:hAnsi="Arial"/>
          <w:sz w:val="24"/>
          <w:szCs w:val="24"/>
        </w:rPr>
        <w:t xml:space="preserve">132. Моментом удовлетворения кредиторских требований и исполнения заемщиком обязательств по бюджетному кредиту считается: в отношении недвижимого имущества - дата государственной регистрации права собственности, в отношении движимого имущества - дата регистрации движимого имущества в органах регистрации и дата заключения акта приема передачи.</w:t>
      </w:r>
    </w:p>
    <w:p>
      <w:pPr>
        <w:spacing w:after="60"/>
        <w:ind w:firstLine="567"/>
        <w:jc w:val="both"/>
      </w:pPr>
      <w:r>
        <w:rPr>
          <w:rFonts w:ascii="Arial" w:cs="Arial" w:eastAsia="Arial" w:hAnsi="Arial"/>
          <w:sz w:val="24"/>
          <w:szCs w:val="24"/>
        </w:rPr>
        <w:t xml:space="preserve">133. В случае принятия агентом или кредитным агентом имущества в целях удовлетворения кредиторских требований, такое имущество подлежит отчуждению в соответствии с гражданским законодательством Кыргызской Республики, за исключением случаев, установленных пунктом 146 настоящего Положения.</w:t>
      </w:r>
    </w:p>
    <w:p>
      <w:pPr>
        <w:spacing w:after="60"/>
        <w:ind w:firstLine="567"/>
        <w:jc w:val="both"/>
      </w:pPr>
      <w:r>
        <w:rPr>
          <w:rFonts w:ascii="Arial" w:cs="Arial" w:eastAsia="Arial" w:hAnsi="Arial"/>
          <w:sz w:val="24"/>
          <w:szCs w:val="24"/>
        </w:rPr>
        <w:t xml:space="preserve">До реализации имущества агент вправе использовать его по назначению в своей деятельности.</w:t>
      </w:r>
    </w:p>
    <w:p>
      <w:pPr>
        <w:spacing w:after="60"/>
        <w:ind w:firstLine="567"/>
        <w:jc w:val="both"/>
      </w:pPr>
      <w:r>
        <w:rPr>
          <w:rFonts w:ascii="Arial" w:cs="Arial" w:eastAsia="Arial" w:hAnsi="Arial"/>
          <w:sz w:val="24"/>
          <w:szCs w:val="24"/>
        </w:rPr>
        <w:t xml:space="preserve">134. Реализация жилого имущества, принятого в счет погашения задолженности по бюджетным кредитам, осуществляется с учетом следующих условий:</w:t>
      </w:r>
    </w:p>
    <w:p>
      <w:pPr>
        <w:spacing w:after="60"/>
        <w:ind w:firstLine="567"/>
        <w:jc w:val="both"/>
      </w:pPr>
      <w:r>
        <w:rPr>
          <w:rFonts w:ascii="Arial" w:cs="Arial" w:eastAsia="Arial" w:hAnsi="Arial"/>
          <w:sz w:val="24"/>
          <w:szCs w:val="24"/>
        </w:rPr>
        <w:t xml:space="preserve">1) бывший владелец жилья или его близкие родственники имеют преимущественное право выкупа имущества по стоимости, принятой на момент его обращения в собственность, при этом в случае наличия задолженности заемщика по бюджетному кредиту остаток задолженности включается в стоимость имущества;</w:t>
      </w:r>
    </w:p>
    <w:p>
      <w:pPr>
        <w:spacing w:after="60"/>
        <w:ind w:firstLine="567"/>
        <w:jc w:val="both"/>
      </w:pPr>
      <w:r>
        <w:rPr>
          <w:rFonts w:ascii="Arial" w:cs="Arial" w:eastAsia="Arial" w:hAnsi="Arial"/>
          <w:sz w:val="24"/>
          <w:szCs w:val="24"/>
        </w:rPr>
        <w:t xml:space="preserve">2) при отказе бывшего владельца или его близких родственников от реализации права выкупа имущество может быть отчуждено третьим лицам.</w:t>
      </w:r>
    </w:p>
    <w:p>
      <w:pPr>
        <w:spacing w:after="60"/>
        <w:ind w:firstLine="567"/>
        <w:jc w:val="both"/>
      </w:pPr>
      <w:r>
        <w:rPr>
          <w:rFonts w:ascii="Arial" w:cs="Arial" w:eastAsia="Arial" w:hAnsi="Arial"/>
          <w:sz w:val="24"/>
          <w:szCs w:val="24"/>
        </w:rPr>
        <w:t xml:space="preserve">При этом агент вправе реализовать такое имущество по стоимости, определенной оценкой в соответствии с пунктом 76 настоящего Положения.</w:t>
      </w:r>
    </w:p>
    <w:p>
      <w:pPr>
        <w:spacing w:after="60"/>
        <w:ind w:firstLine="567"/>
        <w:jc w:val="both"/>
      </w:pPr>
      <w:r>
        <w:rPr>
          <w:rFonts w:ascii="Arial" w:cs="Arial" w:eastAsia="Arial" w:hAnsi="Arial"/>
          <w:sz w:val="24"/>
          <w:szCs w:val="24"/>
        </w:rPr>
        <w:t xml:space="preserve">135. Для реализации принятого в счет погашения задолженности по бюджетным кредитам имущества агент вправе привлекать услуги риэлтора. При этом вознаграждение за оказанные услуги определяется в виде наценки на установленную агентом стоимость имущества, но не более 5 (пяти) процентов.</w:t>
      </w:r>
    </w:p>
    <w:p>
      <w:pPr>
        <w:spacing w:after="60"/>
        <w:ind w:firstLine="567"/>
        <w:jc w:val="both"/>
      </w:pPr>
      <w:r>
        <w:rPr>
          <w:rFonts w:ascii="Arial" w:cs="Arial" w:eastAsia="Arial" w:hAnsi="Arial"/>
          <w:sz w:val="24"/>
          <w:szCs w:val="24"/>
        </w:rPr>
        <w:t xml:space="preserve">136. Денежные средства, вырученные вследствие отчуждения имущества (далее - вырученные средства), направляются на погашение бюджетного кредита, в счет погашения которого принято (взыскано) имущество.</w:t>
      </w:r>
    </w:p>
    <w:p>
      <w:pPr>
        <w:spacing w:after="60"/>
        <w:ind w:firstLine="567"/>
        <w:jc w:val="both"/>
      </w:pPr>
      <w:r>
        <w:rPr>
          <w:rFonts w:ascii="Arial" w:cs="Arial" w:eastAsia="Arial" w:hAnsi="Arial"/>
          <w:sz w:val="24"/>
          <w:szCs w:val="24"/>
        </w:rPr>
        <w:t xml:space="preserve">137. В случае отчуждения имущества со стороны агента или кредитного агента по стоимости, превышающей стоимость имущества на момент принятия, то разница вырученных средств направляется на возмещение расходов, предусмотренных в пункте 145 настоящего Положения.</w:t>
      </w:r>
    </w:p>
    <w:p>
      <w:pPr>
        <w:spacing w:after="60"/>
        <w:ind w:firstLine="567"/>
        <w:jc w:val="both"/>
      </w:pPr>
      <w:r>
        <w:rPr>
          <w:rFonts w:ascii="Arial" w:cs="Arial" w:eastAsia="Arial" w:hAnsi="Arial"/>
          <w:sz w:val="24"/>
          <w:szCs w:val="24"/>
        </w:rPr>
        <w:t xml:space="preserve">Остаток вырученных средств после возмещения расходов, предусмотренных в пункте 145 настоящего Положения, подлежит зачислению в доход республиканского бюджета.</w:t>
      </w:r>
    </w:p>
    <w:p>
      <w:pPr>
        <w:spacing w:after="60"/>
        <w:ind w:firstLine="567"/>
        <w:jc w:val="both"/>
      </w:pPr>
      <w:r>
        <w:rPr>
          <w:rFonts w:ascii="Arial" w:cs="Arial" w:eastAsia="Arial" w:hAnsi="Arial"/>
          <w:sz w:val="24"/>
          <w:szCs w:val="24"/>
        </w:rPr>
        <w:t xml:space="preserve">138. Если стоимость принятого (взысканного) имущества на момент принятия превышает размер требований по бюджетным кредитам, разница, возникшая в момент удовлетворения кредиторских требований, подлежит выплате собственнику имущества за счет средств республиканского бюджета в течение 30 (тридцати) дней со дня его отчуждения и поступления денежных средств в республиканский бюджет. При обращении принятого (взысканного) имущества в государственную собственность подлежащая выплате разница должна быть учтена в расходной части республиканского бюджета на соответствующий год.</w:t>
      </w:r>
    </w:p>
    <w:p>
      <w:pPr>
        <w:spacing w:after="60"/>
        <w:ind w:firstLine="567"/>
        <w:jc w:val="both"/>
      </w:pPr>
      <w:r>
        <w:rPr>
          <w:rFonts w:ascii="Arial" w:cs="Arial" w:eastAsia="Arial" w:hAnsi="Arial"/>
          <w:sz w:val="24"/>
          <w:szCs w:val="24"/>
        </w:rPr>
        <w:t xml:space="preserve">В случае отчуждения принятого (взысканного) имущества в рассрочку разница в стоимости, возникшая в момент удовлетворения кредиторских требований, выплачивается собственнику имущества по мере поступления денежных средств в течение срока отчуждения.</w:t>
      </w:r>
    </w:p>
    <w:p>
      <w:pPr>
        <w:spacing w:after="60"/>
        <w:ind w:firstLine="567"/>
        <w:jc w:val="both"/>
      </w:pPr>
      <w:r>
        <w:rPr>
          <w:rFonts w:ascii="Arial" w:cs="Arial" w:eastAsia="Arial" w:hAnsi="Arial"/>
          <w:sz w:val="24"/>
          <w:szCs w:val="24"/>
        </w:rPr>
        <w:t xml:space="preserve">139. Разница в стоимости, указанная в пункте 138 настоящего Положения, выплачивается собственнику имущества за вычетом расходов, предусмотренных пунктом 145 настоящего Положения, понесенных агентом или кредитным агентом, и при условии отсутствия у собственника имущества просроченных обязательств по бюджетным кредитам.</w:t>
      </w:r>
    </w:p>
    <w:p>
      <w:pPr>
        <w:spacing w:after="60"/>
        <w:ind w:firstLine="567"/>
        <w:jc w:val="both"/>
      </w:pPr>
      <w:r>
        <w:rPr>
          <w:rFonts w:ascii="Arial" w:cs="Arial" w:eastAsia="Arial" w:hAnsi="Arial"/>
          <w:sz w:val="24"/>
          <w:szCs w:val="24"/>
        </w:rPr>
        <w:t xml:space="preserve">140. Отчуждение принятого (взысканного) имущества в рассрочку производится в случае невозможности его отчуждения в течение 120 (сто двадцати) дней с момента его принятия.</w:t>
      </w:r>
    </w:p>
    <w:p>
      <w:pPr>
        <w:spacing w:after="60"/>
        <w:ind w:firstLine="567"/>
        <w:jc w:val="both"/>
      </w:pPr>
      <w:r>
        <w:rPr>
          <w:rFonts w:ascii="Arial" w:cs="Arial" w:eastAsia="Arial" w:hAnsi="Arial"/>
          <w:sz w:val="24"/>
          <w:szCs w:val="24"/>
        </w:rPr>
        <w:t xml:space="preserve">В течение указанного срока объявление об отчуждении подлежит обязательному размещению на официальном сайте агента, а также опубликованию не менее трех раз в газетах республиканского значения и не менее трех раз в газетах местного значения, с одновременным размещением информации на информационных интернет-порталах.</w:t>
      </w:r>
    </w:p>
    <w:p>
      <w:pPr>
        <w:spacing w:after="60"/>
        <w:ind w:firstLine="567"/>
        <w:jc w:val="both"/>
      </w:pPr>
      <w:r>
        <w:rPr>
          <w:rFonts w:ascii="Arial" w:cs="Arial" w:eastAsia="Arial" w:hAnsi="Arial"/>
          <w:sz w:val="24"/>
          <w:szCs w:val="24"/>
        </w:rPr>
        <w:t xml:space="preserve">При реализации имущества в рассрочку устанавливается процентная ставка в размере 3 (трех) процентов годовых, начисляемых на полную стоимость проданного имущества, подлежащая перечислению на расчетный счет агента.</w:t>
      </w:r>
    </w:p>
    <w:p>
      <w:pPr>
        <w:spacing w:after="60"/>
        <w:ind w:firstLine="567"/>
        <w:jc w:val="both"/>
      </w:pPr>
      <w:r>
        <w:rPr>
          <w:rFonts w:ascii="Arial" w:cs="Arial" w:eastAsia="Arial" w:hAnsi="Arial"/>
          <w:sz w:val="24"/>
          <w:szCs w:val="24"/>
        </w:rPr>
        <w:t xml:space="preserve">141. При отчуждении принятого (взысканного) имущества в рассрочку объявление об отчуждении подлежит обязательному размещению на официальном сайте агента, а также опубликованию в газетах республиканского значения и газетах местного значения и размещению на информационных интернет-порталах с указанием условий отчуждения.</w:t>
      </w:r>
    </w:p>
    <w:p>
      <w:pPr>
        <w:spacing w:after="60"/>
        <w:ind w:firstLine="567"/>
        <w:jc w:val="both"/>
      </w:pPr>
      <w:r>
        <w:rPr>
          <w:rFonts w:ascii="Arial" w:cs="Arial" w:eastAsia="Arial" w:hAnsi="Arial"/>
          <w:sz w:val="24"/>
          <w:szCs w:val="24"/>
        </w:rPr>
        <w:t xml:space="preserve">142. При отчуждении принятого (взысканного) имущества в рассрочку устанавливаются предельные сроки отчуждения при стоимости:</w:t>
      </w:r>
    </w:p>
    <w:p>
      <w:pPr>
        <w:spacing w:after="60"/>
        <w:ind w:firstLine="567"/>
        <w:jc w:val="both"/>
      </w:pPr>
      <w:r>
        <w:rPr>
          <w:rFonts w:ascii="Arial" w:cs="Arial" w:eastAsia="Arial" w:hAnsi="Arial"/>
          <w:sz w:val="24"/>
          <w:szCs w:val="24"/>
        </w:rPr>
        <w:t xml:space="preserve">1) до 1000000 (одного миллиона) сомов - не более чем на 3 (три) года;</w:t>
      </w:r>
    </w:p>
    <w:p>
      <w:pPr>
        <w:spacing w:after="60"/>
        <w:ind w:firstLine="567"/>
        <w:jc w:val="both"/>
      </w:pPr>
      <w:r>
        <w:rPr>
          <w:rFonts w:ascii="Arial" w:cs="Arial" w:eastAsia="Arial" w:hAnsi="Arial"/>
          <w:sz w:val="24"/>
          <w:szCs w:val="24"/>
        </w:rPr>
        <w:t xml:space="preserve">2) от 1000000 (одного миллиона) до 5000000 (пяти миллионов) сомов - не более чем на 5 (пять) лет;</w:t>
      </w:r>
    </w:p>
    <w:p>
      <w:pPr>
        <w:spacing w:after="60"/>
        <w:ind w:firstLine="567"/>
        <w:jc w:val="both"/>
      </w:pPr>
      <w:r>
        <w:rPr>
          <w:rFonts w:ascii="Arial" w:cs="Arial" w:eastAsia="Arial" w:hAnsi="Arial"/>
          <w:sz w:val="24"/>
          <w:szCs w:val="24"/>
        </w:rPr>
        <w:t xml:space="preserve">3) от 5000000 (пяти миллионов) сомов и более - не более чем на 10 (десять) лет.</w:t>
      </w:r>
    </w:p>
    <w:p>
      <w:pPr>
        <w:spacing w:after="60"/>
        <w:ind w:firstLine="567"/>
        <w:jc w:val="both"/>
      </w:pPr>
      <w:r>
        <w:rPr>
          <w:rFonts w:ascii="Arial" w:cs="Arial" w:eastAsia="Arial" w:hAnsi="Arial"/>
          <w:sz w:val="24"/>
          <w:szCs w:val="24"/>
        </w:rPr>
        <w:t xml:space="preserve">В случае возникновения обстоятельств, затрудняющих исполнение обязательств покупателя по договору купли-продажи в рассрочку в установленные сроки, агент вправе принять решение об изменении сроков исполнения обязательств, но не более чем на 3 (три) года, при этом размер процентной ставки устанавливается в размере 5 (пяти) процентов годовых.</w:t>
      </w:r>
    </w:p>
    <w:p>
      <w:pPr>
        <w:spacing w:after="60"/>
        <w:ind w:firstLine="567"/>
        <w:jc w:val="both"/>
      </w:pPr>
      <w:r>
        <w:rPr>
          <w:rFonts w:ascii="Arial" w:cs="Arial" w:eastAsia="Arial" w:hAnsi="Arial"/>
          <w:sz w:val="24"/>
          <w:szCs w:val="24"/>
        </w:rPr>
        <w:t xml:space="preserve">143. При принятии имущества должника (залогодателя), не реализованного на публичных торгах в процессе исполнительного производства и банкротства, агент или кредитный агент реализует принятое имущество в рассрочку по поступившему заявлению.</w:t>
      </w:r>
    </w:p>
    <w:p>
      <w:pPr>
        <w:spacing w:after="60"/>
        <w:ind w:firstLine="567"/>
        <w:jc w:val="both"/>
      </w:pPr>
      <w:r>
        <w:rPr>
          <w:rFonts w:ascii="Arial" w:cs="Arial" w:eastAsia="Arial" w:hAnsi="Arial"/>
          <w:sz w:val="24"/>
          <w:szCs w:val="24"/>
        </w:rPr>
        <w:t xml:space="preserve">144. Расходы на имущество финансируются за счет средств агента или кредитного агента до момента его отчуждения либо обращения в государственную собственность.</w:t>
      </w:r>
    </w:p>
    <w:p>
      <w:pPr>
        <w:spacing w:after="60"/>
        <w:ind w:firstLine="567"/>
        <w:jc w:val="both"/>
      </w:pPr>
      <w:r>
        <w:rPr>
          <w:rFonts w:ascii="Arial" w:cs="Arial" w:eastAsia="Arial" w:hAnsi="Arial"/>
          <w:sz w:val="24"/>
          <w:szCs w:val="24"/>
        </w:rPr>
        <w:t xml:space="preserve">145. Расходами на имущество являются расходы на:</w:t>
      </w:r>
    </w:p>
    <w:p>
      <w:pPr>
        <w:spacing w:after="60"/>
        <w:ind w:firstLine="567"/>
        <w:jc w:val="both"/>
      </w:pPr>
      <w:r>
        <w:rPr>
          <w:rFonts w:ascii="Arial" w:cs="Arial" w:eastAsia="Arial" w:hAnsi="Arial"/>
          <w:sz w:val="24"/>
          <w:szCs w:val="24"/>
        </w:rPr>
        <w:t xml:space="preserve">1) оценку имущества;</w:t>
      </w:r>
    </w:p>
    <w:p>
      <w:pPr>
        <w:spacing w:after="60"/>
        <w:ind w:firstLine="567"/>
        <w:jc w:val="both"/>
      </w:pPr>
      <w:r>
        <w:rPr>
          <w:rFonts w:ascii="Arial" w:cs="Arial" w:eastAsia="Arial" w:hAnsi="Arial"/>
          <w:sz w:val="24"/>
          <w:szCs w:val="24"/>
        </w:rPr>
        <w:t xml:space="preserve">2) регистрацию права собственности на имущество;</w:t>
      </w:r>
    </w:p>
    <w:p>
      <w:pPr>
        <w:spacing w:after="60"/>
        <w:ind w:firstLine="567"/>
        <w:jc w:val="both"/>
      </w:pPr>
      <w:r>
        <w:rPr>
          <w:rFonts w:ascii="Arial" w:cs="Arial" w:eastAsia="Arial" w:hAnsi="Arial"/>
          <w:sz w:val="24"/>
          <w:szCs w:val="24"/>
        </w:rPr>
        <w:t xml:space="preserve">3) оформление правоустанавливающих документов;</w:t>
      </w:r>
    </w:p>
    <w:p>
      <w:pPr>
        <w:spacing w:after="60"/>
        <w:ind w:firstLine="567"/>
        <w:jc w:val="both"/>
      </w:pPr>
      <w:r>
        <w:rPr>
          <w:rFonts w:ascii="Arial" w:cs="Arial" w:eastAsia="Arial" w:hAnsi="Arial"/>
          <w:sz w:val="24"/>
          <w:szCs w:val="24"/>
        </w:rPr>
        <w:t xml:space="preserve">4) налоги;</w:t>
      </w:r>
    </w:p>
    <w:p>
      <w:pPr>
        <w:spacing w:after="60"/>
        <w:ind w:firstLine="567"/>
        <w:jc w:val="both"/>
      </w:pPr>
      <w:r>
        <w:rPr>
          <w:rFonts w:ascii="Arial" w:cs="Arial" w:eastAsia="Arial" w:hAnsi="Arial"/>
          <w:sz w:val="24"/>
          <w:szCs w:val="24"/>
        </w:rPr>
        <w:t xml:space="preserve">5) демонтаж и передислокацию имущества;</w:t>
      </w:r>
    </w:p>
    <w:p>
      <w:pPr>
        <w:spacing w:after="60"/>
        <w:ind w:firstLine="567"/>
        <w:jc w:val="both"/>
      </w:pPr>
      <w:r>
        <w:rPr>
          <w:rFonts w:ascii="Arial" w:cs="Arial" w:eastAsia="Arial" w:hAnsi="Arial"/>
          <w:sz w:val="24"/>
          <w:szCs w:val="24"/>
        </w:rPr>
        <w:t xml:space="preserve">6) охрану и обеспечение сохранности имущества;</w:t>
      </w:r>
    </w:p>
    <w:p>
      <w:pPr>
        <w:spacing w:after="60"/>
        <w:ind w:firstLine="567"/>
        <w:jc w:val="both"/>
      </w:pPr>
      <w:r>
        <w:rPr>
          <w:rFonts w:ascii="Arial" w:cs="Arial" w:eastAsia="Arial" w:hAnsi="Arial"/>
          <w:sz w:val="24"/>
          <w:szCs w:val="24"/>
        </w:rPr>
        <w:t xml:space="preserve">7) организацию и проведение торгов и аукционов;</w:t>
      </w:r>
    </w:p>
    <w:p>
      <w:pPr>
        <w:spacing w:after="60"/>
        <w:ind w:firstLine="567"/>
        <w:jc w:val="both"/>
      </w:pPr>
      <w:r>
        <w:rPr>
          <w:rFonts w:ascii="Arial" w:cs="Arial" w:eastAsia="Arial" w:hAnsi="Arial"/>
          <w:sz w:val="24"/>
          <w:szCs w:val="24"/>
        </w:rPr>
        <w:t xml:space="preserve">8) ремонт имущества, в том числе на покраску, калибровку, восстановление, устранение неисправностей.</w:t>
      </w:r>
    </w:p>
    <w:p>
      <w:pPr>
        <w:spacing w:after="60"/>
        <w:ind w:firstLine="567"/>
        <w:jc w:val="both"/>
      </w:pPr>
      <w:r>
        <w:rPr>
          <w:rFonts w:ascii="Arial" w:cs="Arial" w:eastAsia="Arial" w:hAnsi="Arial"/>
          <w:sz w:val="24"/>
          <w:szCs w:val="24"/>
        </w:rPr>
        <w:t xml:space="preserve">146. Принятое (взысканное) имущество подлежит обращению в государственную собственность:</w:t>
      </w:r>
    </w:p>
    <w:p>
      <w:pPr>
        <w:spacing w:after="60"/>
        <w:ind w:firstLine="567"/>
        <w:jc w:val="both"/>
      </w:pPr>
      <w:r>
        <w:rPr>
          <w:rFonts w:ascii="Arial" w:cs="Arial" w:eastAsia="Arial" w:hAnsi="Arial"/>
          <w:sz w:val="24"/>
          <w:szCs w:val="24"/>
        </w:rPr>
        <w:t xml:space="preserve">1) в случае невозможности отчуждения имущества в течение срока, установленного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2) в случае если имущество необходимо для использования органами государственной власти и местного самоуправления;</w:t>
      </w:r>
    </w:p>
    <w:p>
      <w:pPr>
        <w:spacing w:after="60"/>
        <w:ind w:firstLine="567"/>
        <w:jc w:val="both"/>
      </w:pPr>
      <w:r>
        <w:rPr>
          <w:rFonts w:ascii="Arial" w:cs="Arial" w:eastAsia="Arial" w:hAnsi="Arial"/>
          <w:sz w:val="24"/>
          <w:szCs w:val="24"/>
        </w:rPr>
        <w:t xml:space="preserve">3) в случае необходимости внесения в качестве вклада в уставный капитал хозяйственного общества.</w:t>
      </w:r>
    </w:p>
    <w:p>
      <w:pPr>
        <w:spacing w:after="200" w:before="200"/>
        <w:jc w:val="center"/>
      </w:pPr>
      <w:r>
        <w:rPr>
          <w:rFonts w:ascii="Arial" w:cs="Arial" w:eastAsia="Arial" w:hAnsi="Arial"/>
          <w:b/>
          <w:bCs/>
          <w:sz w:val="24"/>
          <w:szCs w:val="24"/>
        </w:rPr>
        <w:t xml:space="preserve">Глава 14. Особенности признания безнадежной задолженности</w:t>
      </w:r>
    </w:p>
    <w:p>
      <w:pPr>
        <w:spacing w:after="60"/>
        <w:ind w:firstLine="567"/>
        <w:jc w:val="both"/>
      </w:pPr>
      <w:r>
        <w:rPr>
          <w:rFonts w:ascii="Arial" w:cs="Arial" w:eastAsia="Arial" w:hAnsi="Arial"/>
          <w:sz w:val="24"/>
          <w:szCs w:val="24"/>
        </w:rPr>
        <w:t xml:space="preserve">147. Задолженность по бюджетным кредитам признается безнадежной к взысканию и подлежит списанию в соответствии с законодательством Кыргызской Республики в случае:</w:t>
      </w:r>
    </w:p>
    <w:p>
      <w:pPr>
        <w:spacing w:after="60"/>
        <w:ind w:firstLine="567"/>
        <w:jc w:val="both"/>
      </w:pPr>
      <w:r>
        <w:rPr>
          <w:rFonts w:ascii="Arial" w:cs="Arial" w:eastAsia="Arial" w:hAnsi="Arial"/>
          <w:sz w:val="24"/>
          <w:szCs w:val="24"/>
        </w:rPr>
        <w:t xml:space="preserve">1) ликвидации юридического лица на основании копии решения или справки уполномоченного регистрирующего органа об исключении из реестра или об отсутствии в реестре юридических лиц;</w:t>
      </w:r>
    </w:p>
    <w:p>
      <w:pPr>
        <w:spacing w:after="60"/>
        <w:ind w:firstLine="567"/>
        <w:jc w:val="both"/>
      </w:pPr>
      <w:r>
        <w:rPr>
          <w:rFonts w:ascii="Arial" w:cs="Arial" w:eastAsia="Arial" w:hAnsi="Arial"/>
          <w:sz w:val="24"/>
          <w:szCs w:val="24"/>
        </w:rPr>
        <w:t xml:space="preserve">2) ликвидации юридического лица, индивидуального предпринимателя в процессе банкротства на основании следующих документов:</w:t>
      </w:r>
    </w:p>
    <w:p>
      <w:pPr>
        <w:spacing w:after="60"/>
        <w:ind w:firstLine="567"/>
        <w:jc w:val="both"/>
      </w:pPr>
      <w:r>
        <w:rPr>
          <w:rFonts w:ascii="Arial" w:cs="Arial" w:eastAsia="Arial" w:hAnsi="Arial"/>
          <w:sz w:val="24"/>
          <w:szCs w:val="24"/>
        </w:rPr>
        <w:t xml:space="preserve">- копии решения суда о признании банкротом юридического лица, индивидуального предпринимателя, заверенной печатью соответствующего суда;</w:t>
      </w:r>
    </w:p>
    <w:p>
      <w:pPr>
        <w:spacing w:after="60"/>
        <w:ind w:firstLine="567"/>
        <w:jc w:val="both"/>
      </w:pPr>
      <w:r>
        <w:rPr>
          <w:rFonts w:ascii="Arial" w:cs="Arial" w:eastAsia="Arial" w:hAnsi="Arial"/>
          <w:sz w:val="24"/>
          <w:szCs w:val="24"/>
        </w:rPr>
        <w:t xml:space="preserve">- копии решения собрания кредиторов об объявлении юридического лица банкротом и проведения специального администрирования во внесудебном порядке;</w:t>
      </w:r>
    </w:p>
    <w:p>
      <w:pPr>
        <w:spacing w:after="60"/>
        <w:ind w:firstLine="567"/>
        <w:jc w:val="both"/>
      </w:pPr>
      <w:r>
        <w:rPr>
          <w:rFonts w:ascii="Arial" w:cs="Arial" w:eastAsia="Arial" w:hAnsi="Arial"/>
          <w:sz w:val="24"/>
          <w:szCs w:val="24"/>
        </w:rPr>
        <w:t xml:space="preserve">- копии протокола собрания кредиторов об утверждении заключительного отчета специального администратора и завершения специального администрирования во внесудебном порядке;</w:t>
      </w:r>
    </w:p>
    <w:p>
      <w:pPr>
        <w:spacing w:after="60"/>
        <w:ind w:firstLine="567"/>
        <w:jc w:val="both"/>
      </w:pPr>
      <w:r>
        <w:rPr>
          <w:rFonts w:ascii="Arial" w:cs="Arial" w:eastAsia="Arial" w:hAnsi="Arial"/>
          <w:sz w:val="24"/>
          <w:szCs w:val="24"/>
        </w:rPr>
        <w:t xml:space="preserve">- копии заключительного отчета администратора;</w:t>
      </w:r>
    </w:p>
    <w:p>
      <w:pPr>
        <w:spacing w:after="60"/>
        <w:ind w:firstLine="567"/>
        <w:jc w:val="both"/>
      </w:pPr>
      <w:r>
        <w:rPr>
          <w:rFonts w:ascii="Arial" w:cs="Arial" w:eastAsia="Arial" w:hAnsi="Arial"/>
          <w:sz w:val="24"/>
          <w:szCs w:val="24"/>
        </w:rPr>
        <w:t xml:space="preserve">- копии решения суда об утверждении заключительного отчета администратора, заверенной печатью соответствующего суда;</w:t>
      </w:r>
    </w:p>
    <w:p>
      <w:pPr>
        <w:spacing w:after="60"/>
        <w:ind w:firstLine="567"/>
        <w:jc w:val="both"/>
      </w:pPr>
      <w:r>
        <w:rPr>
          <w:rFonts w:ascii="Arial" w:cs="Arial" w:eastAsia="Arial" w:hAnsi="Arial"/>
          <w:sz w:val="24"/>
          <w:szCs w:val="24"/>
        </w:rPr>
        <w:t xml:space="preserve">- копии решения уполномоченного регистрирующего органа об исключении из государственного реестра.</w:t>
      </w:r>
    </w:p>
    <w:p>
      <w:pPr>
        <w:spacing w:after="60"/>
        <w:ind w:firstLine="567"/>
        <w:jc w:val="both"/>
      </w:pPr>
      <w:r>
        <w:rPr>
          <w:rFonts w:ascii="Arial" w:cs="Arial" w:eastAsia="Arial" w:hAnsi="Arial"/>
          <w:sz w:val="24"/>
          <w:szCs w:val="24"/>
        </w:rPr>
        <w:t xml:space="preserve">3) наличия следующих условий - отсутствие погашения задолженности по бюджетному кредиту в течение 3 лет, отсутствие деятельности заемщика - юридического лица по месту регистрации юридического адреса, отсутствие заемщика - физического лица по месту жительства и временной регистрации, отсутствие ответственных лиц, органов управления и учредителей на территории Кыргызской Республики и отсутствие активов при условии, что кредитором были предприняты все меры по принудительному взысканию задолженности бюджетного кредита;</w:t>
      </w:r>
    </w:p>
    <w:p>
      <w:pPr>
        <w:spacing w:after="60"/>
        <w:ind w:firstLine="567"/>
        <w:jc w:val="both"/>
      </w:pPr>
      <w:r>
        <w:rPr>
          <w:rFonts w:ascii="Arial" w:cs="Arial" w:eastAsia="Arial" w:hAnsi="Arial"/>
          <w:sz w:val="24"/>
          <w:szCs w:val="24"/>
        </w:rPr>
        <w:t xml:space="preserve">4) наличия признаков банкротства у юридических лиц, реорганизации или ликвидации субъектов, учредителем которых выступают государственные органы, без определения правопреемников;</w:t>
      </w:r>
    </w:p>
    <w:p>
      <w:pPr>
        <w:spacing w:after="60"/>
        <w:ind w:firstLine="567"/>
        <w:jc w:val="both"/>
      </w:pPr>
      <w:r>
        <w:rPr>
          <w:rFonts w:ascii="Arial" w:cs="Arial" w:eastAsia="Arial" w:hAnsi="Arial"/>
          <w:sz w:val="24"/>
          <w:szCs w:val="24"/>
        </w:rPr>
        <w:t xml:space="preserve">5) прекращения обязательств по решению суда или принятия судебными органами решения об отказе в удовлетворении исковых требований, в том числе в связи с отказом в восстановлении срока предъявления исполнительного листа к исполнению, а также по обязательствам с истекшими сроками исковой давности в период до 21 января 2022 года на основании следующих документов:</w:t>
      </w:r>
    </w:p>
    <w:p>
      <w:pPr>
        <w:spacing w:after="60"/>
        <w:ind w:firstLine="567"/>
        <w:jc w:val="both"/>
      </w:pPr>
      <w:r>
        <w:rPr>
          <w:rFonts w:ascii="Arial" w:cs="Arial" w:eastAsia="Arial" w:hAnsi="Arial"/>
          <w:sz w:val="24"/>
          <w:szCs w:val="24"/>
        </w:rPr>
        <w:t xml:space="preserve">- копии судебного акта о прекращении обязательств или об отказе в восстановлении срока предъявления исполнительного листа по обязательству уплаты бюджетного кредита, заверенные печатью соответствующего суда. В случае частичного удовлетворения требований безнадежной задолженностью признается сумма, отказанная в удовлетворении;</w:t>
      </w:r>
    </w:p>
    <w:p>
      <w:pPr>
        <w:spacing w:after="60"/>
        <w:ind w:firstLine="567"/>
        <w:jc w:val="both"/>
      </w:pPr>
      <w:r>
        <w:rPr>
          <w:rFonts w:ascii="Arial" w:cs="Arial" w:eastAsia="Arial" w:hAnsi="Arial"/>
          <w:sz w:val="24"/>
          <w:szCs w:val="24"/>
        </w:rPr>
        <w:t xml:space="preserve">- заявления агента или кредитного агента, отражающего обеспечение применения к заемщику мер по установлению факта задолженности или взыскания задолженности в соответствии с законодательством Кыргызской Республики в сфере гражданского судопроизводства;</w:t>
      </w:r>
    </w:p>
    <w:p>
      <w:pPr>
        <w:spacing w:after="60"/>
        <w:ind w:firstLine="567"/>
        <w:jc w:val="both"/>
      </w:pPr>
      <w:r>
        <w:rPr>
          <w:rFonts w:ascii="Arial" w:cs="Arial" w:eastAsia="Arial" w:hAnsi="Arial"/>
          <w:sz w:val="24"/>
          <w:szCs w:val="24"/>
        </w:rPr>
        <w:t xml:space="preserve">6) смерти физического лица при отсутствии у него правопреемника или наследника и отсутствии или недостаточности имущества физического лица на основании следующих документов:</w:t>
      </w:r>
    </w:p>
    <w:p>
      <w:pPr>
        <w:spacing w:after="60"/>
        <w:ind w:firstLine="567"/>
        <w:jc w:val="both"/>
      </w:pPr>
      <w:r>
        <w:rPr>
          <w:rFonts w:ascii="Arial" w:cs="Arial" w:eastAsia="Arial" w:hAnsi="Arial"/>
          <w:sz w:val="24"/>
          <w:szCs w:val="24"/>
        </w:rPr>
        <w:t xml:space="preserve">- копии свидетельства о смерти физического лица;</w:t>
      </w:r>
    </w:p>
    <w:p>
      <w:pPr>
        <w:spacing w:after="60"/>
        <w:ind w:firstLine="567"/>
        <w:jc w:val="both"/>
      </w:pPr>
      <w:r>
        <w:rPr>
          <w:rFonts w:ascii="Arial" w:cs="Arial" w:eastAsia="Arial" w:hAnsi="Arial"/>
          <w:sz w:val="24"/>
          <w:szCs w:val="24"/>
        </w:rPr>
        <w:t xml:space="preserve">- копии решения суда об отсутствии у него правопреемника или наследника;</w:t>
      </w:r>
    </w:p>
    <w:p>
      <w:pPr>
        <w:spacing w:after="60"/>
        <w:ind w:firstLine="567"/>
        <w:jc w:val="both"/>
      </w:pPr>
      <w:r>
        <w:rPr>
          <w:rFonts w:ascii="Arial" w:cs="Arial" w:eastAsia="Arial" w:hAnsi="Arial"/>
          <w:sz w:val="24"/>
          <w:szCs w:val="24"/>
        </w:rPr>
        <w:t xml:space="preserve">- справки уполномоченного государственного органа в сфере регистрации прав на недвижимое имущество об отсутствии недвижимого и движимого имущества;</w:t>
      </w:r>
    </w:p>
    <w:p>
      <w:pPr>
        <w:spacing w:after="60"/>
        <w:ind w:firstLine="567"/>
        <w:jc w:val="both"/>
      </w:pPr>
      <w:r>
        <w:rPr>
          <w:rFonts w:ascii="Arial" w:cs="Arial" w:eastAsia="Arial" w:hAnsi="Arial"/>
          <w:sz w:val="24"/>
          <w:szCs w:val="24"/>
        </w:rPr>
        <w:t xml:space="preserve">7) признания физического лица умершим, безвестно отсутствующим или недееспособным при отсутствии или недостаточности его имущества на основании следующих документов:</w:t>
      </w:r>
    </w:p>
    <w:p>
      <w:pPr>
        <w:spacing w:after="60"/>
        <w:ind w:firstLine="567"/>
        <w:jc w:val="both"/>
      </w:pPr>
      <w:r>
        <w:rPr>
          <w:rFonts w:ascii="Arial" w:cs="Arial" w:eastAsia="Arial" w:hAnsi="Arial"/>
          <w:sz w:val="24"/>
          <w:szCs w:val="24"/>
        </w:rPr>
        <w:t xml:space="preserve">- копии решения суда об объявлении физического лица умершим, безвестно отсутствующим или недееспособным;</w:t>
      </w:r>
    </w:p>
    <w:p>
      <w:pPr>
        <w:spacing w:after="60"/>
        <w:ind w:firstLine="567"/>
        <w:jc w:val="both"/>
      </w:pPr>
      <w:r>
        <w:rPr>
          <w:rFonts w:ascii="Arial" w:cs="Arial" w:eastAsia="Arial" w:hAnsi="Arial"/>
          <w:sz w:val="24"/>
          <w:szCs w:val="24"/>
        </w:rPr>
        <w:t xml:space="preserve">- копии решения суда об отсутствии у него правопреемника или наследника;</w:t>
      </w:r>
    </w:p>
    <w:p>
      <w:pPr>
        <w:spacing w:after="60"/>
        <w:ind w:firstLine="567"/>
        <w:jc w:val="both"/>
      </w:pPr>
      <w:r>
        <w:rPr>
          <w:rFonts w:ascii="Arial" w:cs="Arial" w:eastAsia="Arial" w:hAnsi="Arial"/>
          <w:sz w:val="24"/>
          <w:szCs w:val="24"/>
        </w:rPr>
        <w:t xml:space="preserve">- справки уполномоченного государственного органа в сфере регистрации прав на недвижимое имущество об отсутствии недвижимого и движимого имущества;</w:t>
      </w:r>
    </w:p>
    <w:p>
      <w:pPr>
        <w:spacing w:after="60"/>
        <w:ind w:firstLine="567"/>
        <w:jc w:val="both"/>
      </w:pPr>
      <w:r>
        <w:rPr>
          <w:rFonts w:ascii="Arial" w:cs="Arial" w:eastAsia="Arial" w:hAnsi="Arial"/>
          <w:sz w:val="24"/>
          <w:szCs w:val="24"/>
        </w:rPr>
        <w:t xml:space="preserve">8) вступления в силу обвинительного приговора суда за особо тяжкие преступления в отношении физического лица в установленном законодательством Кыргызской Республики порядке в сфере уголовного судопроизводства при недостаточности у него и у лиц, несущих солидарную или субсидиарную ответственность, залогового и иного имущества для удовлетворения требований кредитора на основании следующих документов:</w:t>
      </w:r>
    </w:p>
    <w:p>
      <w:pPr>
        <w:spacing w:after="60"/>
        <w:ind w:firstLine="567"/>
        <w:jc w:val="both"/>
      </w:pPr>
      <w:r>
        <w:rPr>
          <w:rFonts w:ascii="Arial" w:cs="Arial" w:eastAsia="Arial" w:hAnsi="Arial"/>
          <w:sz w:val="24"/>
          <w:szCs w:val="24"/>
        </w:rPr>
        <w:t xml:space="preserve">- копии приговора суда в отношении физического лица;</w:t>
      </w:r>
    </w:p>
    <w:p>
      <w:pPr>
        <w:spacing w:after="60"/>
        <w:ind w:firstLine="567"/>
        <w:jc w:val="both"/>
      </w:pPr>
      <w:r>
        <w:rPr>
          <w:rFonts w:ascii="Arial" w:cs="Arial" w:eastAsia="Arial" w:hAnsi="Arial"/>
          <w:sz w:val="24"/>
          <w:szCs w:val="24"/>
        </w:rPr>
        <w:t xml:space="preserve">- копии решения суда об отсутствии у него правопреемника;</w:t>
      </w:r>
    </w:p>
    <w:p>
      <w:pPr>
        <w:spacing w:after="60"/>
        <w:ind w:firstLine="567"/>
        <w:jc w:val="both"/>
      </w:pPr>
      <w:r>
        <w:rPr>
          <w:rFonts w:ascii="Arial" w:cs="Arial" w:eastAsia="Arial" w:hAnsi="Arial"/>
          <w:sz w:val="24"/>
          <w:szCs w:val="24"/>
        </w:rPr>
        <w:t xml:space="preserve">- справки уполномоченного государственного органа в сфере регистрации прав на недвижимое имущество об отсутствии недвижимого и движимого имущества;</w:t>
      </w:r>
    </w:p>
    <w:p>
      <w:pPr>
        <w:spacing w:after="60"/>
        <w:ind w:firstLine="567"/>
        <w:jc w:val="both"/>
      </w:pPr>
      <w:r>
        <w:rPr>
          <w:rFonts w:ascii="Arial" w:cs="Arial" w:eastAsia="Arial" w:hAnsi="Arial"/>
          <w:sz w:val="24"/>
          <w:szCs w:val="24"/>
        </w:rPr>
        <w:t xml:space="preserve">9) при невозможности взыскания задолженности путем инициирования процесса банкротства заемщика, ввиду недостаточности суммы задолженности, в соответствии с требованиями законодательства Кыргызской Республики о банкротстве.</w:t>
      </w:r>
    </w:p>
    <w:p>
      <w:pPr>
        <w:spacing w:after="200" w:before="200"/>
        <w:jc w:val="center"/>
      </w:pPr>
      <w:r>
        <w:rPr>
          <w:rFonts w:ascii="Arial" w:cs="Arial" w:eastAsia="Arial" w:hAnsi="Arial"/>
          <w:b/>
          <w:bCs/>
          <w:sz w:val="24"/>
          <w:szCs w:val="24"/>
        </w:rPr>
        <w:t xml:space="preserve">Глава 15. Особенности механизма списания задолженности по бюджетным кредитам</w:t>
      </w:r>
    </w:p>
    <w:p>
      <w:pPr>
        <w:spacing w:after="60"/>
        <w:ind w:firstLine="567"/>
        <w:jc w:val="both"/>
      </w:pPr>
      <w:r>
        <w:rPr>
          <w:rFonts w:ascii="Arial" w:cs="Arial" w:eastAsia="Arial" w:hAnsi="Arial"/>
          <w:sz w:val="24"/>
          <w:szCs w:val="24"/>
        </w:rPr>
        <w:t xml:space="preserve">148. Списание бюджетных кредитов из республиканского бюджета и иных источников производится уполномоченным государственным органом на основании решения Кабинета Министров по согласованию с Жогорку Кенешем Кыргызской Республики.</w:t>
      </w:r>
    </w:p>
    <w:p>
      <w:pPr>
        <w:spacing w:after="60"/>
        <w:ind w:firstLine="567"/>
        <w:jc w:val="both"/>
      </w:pPr>
      <w:r>
        <w:rPr>
          <w:rFonts w:ascii="Arial" w:cs="Arial" w:eastAsia="Arial" w:hAnsi="Arial"/>
          <w:sz w:val="24"/>
          <w:szCs w:val="24"/>
        </w:rPr>
        <w:t xml:space="preserve">149. Заемщик, отраслевой государственный орган или орган местного самоуправления вносит в уполномоченный государственный орган обоснованные предложения о необходимости списания задолженности по бюджетному кредиту.</w:t>
      </w:r>
    </w:p>
    <w:p>
      <w:pPr>
        <w:spacing w:after="60"/>
        <w:ind w:firstLine="567"/>
        <w:jc w:val="both"/>
      </w:pPr>
      <w:r>
        <w:rPr>
          <w:rFonts w:ascii="Arial" w:cs="Arial" w:eastAsia="Arial" w:hAnsi="Arial"/>
          <w:sz w:val="24"/>
          <w:szCs w:val="24"/>
        </w:rPr>
        <w:t xml:space="preserve">150. В случае согласия уполномоченного государственного органа на списание задолженности по бюджетному кредиту отраслевой государственный орган или орган местного самоуправления готовит соответствующий проект решения Кабинета Министров.</w:t>
      </w:r>
    </w:p>
    <w:p>
      <w:pPr>
        <w:spacing w:after="60"/>
        <w:ind w:firstLine="567"/>
        <w:jc w:val="both"/>
      </w:pPr>
      <w:r>
        <w:rPr>
          <w:rFonts w:ascii="Arial" w:cs="Arial" w:eastAsia="Arial" w:hAnsi="Arial"/>
          <w:sz w:val="24"/>
          <w:szCs w:val="24"/>
        </w:rPr>
        <w:t xml:space="preserve">При этом орган местного самоуправления инициирует проект решения через полномочного представителя Президента Кыргызской Республики в области, за исключением органов местного самоуправления городов республиканского значения.</w:t>
      </w:r>
    </w:p>
    <w:p>
      <w:pPr>
        <w:spacing w:after="60"/>
        <w:ind w:firstLine="567"/>
        <w:jc w:val="both"/>
      </w:pPr>
      <w:r>
        <w:rPr>
          <w:rFonts w:ascii="Arial" w:cs="Arial" w:eastAsia="Arial" w:hAnsi="Arial"/>
          <w:sz w:val="24"/>
          <w:szCs w:val="24"/>
        </w:rPr>
        <w:t xml:space="preserve">151. В случае отсутствия заемщика, предложения о списании задолженности по бюджетным кредитам может инициировать уполномоченный государственный орган.</w:t>
      </w:r>
    </w:p>
    <w:p>
      <w:pPr>
        <w:spacing w:after="60"/>
        <w:ind w:firstLine="567"/>
        <w:jc w:val="both"/>
      </w:pPr>
      <w:r>
        <w:rPr>
          <w:rFonts w:ascii="Arial" w:cs="Arial" w:eastAsia="Arial" w:hAnsi="Arial"/>
          <w:sz w:val="24"/>
          <w:szCs w:val="24"/>
        </w:rPr>
        <w:t xml:space="preserve">152. Списание бюджетных кредитов из местного бюджета осуществляется исполнительными органами местного самоуправления по согласованию с местным кенешем.</w:t>
      </w:r>
    </w:p>
    <w:p>
      <w:pPr>
        <w:spacing w:after="60"/>
        <w:ind w:firstLine="567"/>
        <w:jc w:val="both"/>
      </w:pPr>
      <w:r>
        <w:rPr>
          <w:rFonts w:ascii="Arial" w:cs="Arial" w:eastAsia="Arial" w:hAnsi="Arial"/>
          <w:sz w:val="24"/>
          <w:szCs w:val="24"/>
        </w:rPr>
        <w:t xml:space="preserve">153. Списание бюджетных кредитов в случаях ликвидации юридического лица в связи с банкротством путем прекращения прав требований кредитора осуществляется уполномоченным государственным органом в соответствии с законодательством о банкротстве.</w:t>
      </w:r>
    </w:p>
    <w:p>
      <w:pPr>
        <w:spacing w:after="60"/>
        <w:ind w:firstLine="567"/>
        <w:jc w:val="both"/>
      </w:pPr>
      <w:r>
        <w:rPr>
          <w:rFonts w:ascii="Arial" w:cs="Arial" w:eastAsia="Arial" w:hAnsi="Arial"/>
          <w:sz w:val="24"/>
          <w:szCs w:val="24"/>
        </w:rPr>
        <w:t xml:space="preserve">154. Списание задолженности по бюджетным кредитам в случае признания физического лица умершим, безвестно отсутствующим или недееспособным путем прекращения прав требований кредитора производится уполномоченным государственным органом на основании решения суда.</w:t>
      </w:r>
    </w:p>
    <w:p>
      <w:pPr>
        <w:spacing w:after="60"/>
        <w:ind w:firstLine="567"/>
        <w:jc w:val="both"/>
      </w:pPr>
      <w:r>
        <w:rPr>
          <w:rFonts w:ascii="Arial" w:cs="Arial" w:eastAsia="Arial" w:hAnsi="Arial"/>
          <w:sz w:val="24"/>
          <w:szCs w:val="24"/>
        </w:rPr>
        <w:t xml:space="preserve">155. Списание задолженности в случаях вступления в силу обвинительного приговора суда за особо тяжкие преступления в отношении физического лица, при недостаточности у него и у лиц, несущих солидарную или субсидиарную ответственность, залогового и иного имущества для удовлетворения требований кредитора путем единовременного освобождения заемщика от исполнения обязательств по кредитному договору производится на основании решения суда.</w:t>
      </w:r>
    </w:p>
    <w:p>
      <w:pPr>
        <w:spacing w:after="200" w:before="200"/>
        <w:jc w:val="center"/>
      </w:pPr>
      <w:r>
        <w:rPr>
          <w:rFonts w:ascii="Arial" w:cs="Arial" w:eastAsia="Arial" w:hAnsi="Arial"/>
          <w:b/>
          <w:bCs/>
          <w:sz w:val="24"/>
          <w:szCs w:val="24"/>
        </w:rPr>
        <w:t xml:space="preserve">Глава 16. Особенности регулирования лизинговых операций</w:t>
      </w:r>
    </w:p>
    <w:p>
      <w:pPr>
        <w:spacing w:after="60"/>
        <w:ind w:firstLine="567"/>
        <w:jc w:val="both"/>
      </w:pPr>
      <w:r>
        <w:rPr>
          <w:rFonts w:ascii="Arial" w:cs="Arial" w:eastAsia="Arial" w:hAnsi="Arial"/>
          <w:sz w:val="24"/>
          <w:szCs w:val="24"/>
        </w:rPr>
        <w:t xml:space="preserve">156. Решение о предоставлении лизинга, когда лизингодателем выступает Кабинет Министров в лице уполномоченного государственного органа, принимается Кабинетом Министров с определением условий предоставления лизинга.</w:t>
      </w:r>
    </w:p>
    <w:p>
      <w:pPr>
        <w:spacing w:after="60"/>
        <w:ind w:firstLine="567"/>
        <w:jc w:val="both"/>
      </w:pPr>
      <w:r>
        <w:rPr>
          <w:rFonts w:ascii="Arial" w:cs="Arial" w:eastAsia="Arial" w:hAnsi="Arial"/>
          <w:sz w:val="24"/>
          <w:szCs w:val="24"/>
        </w:rPr>
        <w:t xml:space="preserve">157. Лизинг выдается на условиях:</w:t>
      </w:r>
    </w:p>
    <w:p>
      <w:pPr>
        <w:spacing w:after="60"/>
        <w:ind w:firstLine="567"/>
        <w:jc w:val="both"/>
      </w:pPr>
      <w:r>
        <w:rPr>
          <w:rFonts w:ascii="Arial" w:cs="Arial" w:eastAsia="Arial" w:hAnsi="Arial"/>
          <w:sz w:val="24"/>
          <w:szCs w:val="24"/>
        </w:rPr>
        <w:t xml:space="preserve">1) срочности - предусматривает установление срока, на который лизинговое имущество передается во временное владение и пользование;</w:t>
      </w:r>
    </w:p>
    <w:p>
      <w:pPr>
        <w:spacing w:after="60"/>
        <w:ind w:firstLine="567"/>
        <w:jc w:val="both"/>
      </w:pPr>
      <w:r>
        <w:rPr>
          <w:rFonts w:ascii="Arial" w:cs="Arial" w:eastAsia="Arial" w:hAnsi="Arial"/>
          <w:sz w:val="24"/>
          <w:szCs w:val="24"/>
        </w:rPr>
        <w:t xml:space="preserve">2) выкупа предмета лизинга лизингополучателем по окончании срока договора лизинга;</w:t>
      </w:r>
    </w:p>
    <w:p>
      <w:pPr>
        <w:spacing w:after="60"/>
        <w:ind w:firstLine="567"/>
        <w:jc w:val="both"/>
      </w:pPr>
      <w:r>
        <w:rPr>
          <w:rFonts w:ascii="Arial" w:cs="Arial" w:eastAsia="Arial" w:hAnsi="Arial"/>
          <w:sz w:val="24"/>
          <w:szCs w:val="24"/>
        </w:rPr>
        <w:t xml:space="preserve">3) платности - предусматривает оплату лизингополучателем за пользование предметом лизинга в виде лизинговых платежей;</w:t>
      </w:r>
    </w:p>
    <w:p>
      <w:pPr>
        <w:spacing w:after="60"/>
        <w:ind w:firstLine="567"/>
        <w:jc w:val="both"/>
      </w:pPr>
      <w:r>
        <w:rPr>
          <w:rFonts w:ascii="Arial" w:cs="Arial" w:eastAsia="Arial" w:hAnsi="Arial"/>
          <w:sz w:val="24"/>
          <w:szCs w:val="24"/>
        </w:rPr>
        <w:t xml:space="preserve">4) платежеспособности лизингополучателей, включающей в себя:</w:t>
      </w:r>
    </w:p>
    <w:p>
      <w:pPr>
        <w:spacing w:after="60"/>
        <w:ind w:firstLine="567"/>
        <w:jc w:val="both"/>
      </w:pPr>
      <w:r>
        <w:rPr>
          <w:rFonts w:ascii="Arial" w:cs="Arial" w:eastAsia="Arial" w:hAnsi="Arial"/>
          <w:sz w:val="24"/>
          <w:szCs w:val="24"/>
        </w:rPr>
        <w:t xml:space="preserve">- отсутствие просроченной задолженности по бюджетным кредитам и лизинговым платежам;</w:t>
      </w:r>
    </w:p>
    <w:p>
      <w:pPr>
        <w:spacing w:after="60"/>
        <w:ind w:firstLine="567"/>
        <w:jc w:val="both"/>
      </w:pPr>
      <w:r>
        <w:rPr>
          <w:rFonts w:ascii="Arial" w:cs="Arial" w:eastAsia="Arial" w:hAnsi="Arial"/>
          <w:sz w:val="24"/>
          <w:szCs w:val="24"/>
        </w:rPr>
        <w:t xml:space="preserve">- отсутствие просроченной задолженности заемщика по уплате налогов и других обязательных платежей в бюджет, установленных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158. Заявитель, претендующий на получение лизинга, представляет в отраслевой государственный орган:</w:t>
      </w:r>
    </w:p>
    <w:p>
      <w:pPr>
        <w:spacing w:after="60"/>
        <w:ind w:firstLine="567"/>
        <w:jc w:val="both"/>
      </w:pPr>
      <w:r>
        <w:rPr>
          <w:rFonts w:ascii="Arial" w:cs="Arial" w:eastAsia="Arial" w:hAnsi="Arial"/>
          <w:sz w:val="24"/>
          <w:szCs w:val="24"/>
        </w:rPr>
        <w:t xml:space="preserve">1) заявку на получение лизинга;</w:t>
      </w:r>
    </w:p>
    <w:p>
      <w:pPr>
        <w:spacing w:after="60"/>
        <w:ind w:firstLine="567"/>
        <w:jc w:val="both"/>
      </w:pPr>
      <w:r>
        <w:rPr>
          <w:rFonts w:ascii="Arial" w:cs="Arial" w:eastAsia="Arial" w:hAnsi="Arial"/>
          <w:sz w:val="24"/>
          <w:szCs w:val="24"/>
        </w:rPr>
        <w:t xml:space="preserve">2) перечень документов, необходимых для оформления лизинга, по форме согласно </w:t>
      </w:r>
      <w:hyperlink w:history="1" r:id="rIdzhqgkzqs__2iw54aqx8lg">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159. Разработка и инициирование проектов решений Кабинета Министров о предоставлении лизинга производится отраслевым государственным органом</w:t>
      </w:r>
    </w:p>
    <w:p>
      <w:pPr>
        <w:spacing w:after="60"/>
        <w:ind w:firstLine="567"/>
        <w:jc w:val="both"/>
      </w:pPr>
      <w:r>
        <w:rPr>
          <w:rFonts w:ascii="Arial" w:cs="Arial" w:eastAsia="Arial" w:hAnsi="Arial"/>
          <w:sz w:val="24"/>
          <w:szCs w:val="24"/>
        </w:rPr>
        <w:t xml:space="preserve">160. Проекты решений о предоставлении лизинга вносятся отраслевым государственным органом на рассмотрение в Администрацию Президента Кыргызской Республики только после вынесения уполномоченным государственным органом положительного заключения.</w:t>
      </w:r>
    </w:p>
    <w:p>
      <w:pPr>
        <w:spacing w:after="200" w:before="200"/>
        <w:jc w:val="center"/>
      </w:pPr>
      <w:r>
        <w:rPr>
          <w:rFonts w:ascii="Arial" w:cs="Arial" w:eastAsia="Arial" w:hAnsi="Arial"/>
          <w:b/>
          <w:bCs/>
          <w:sz w:val="24"/>
          <w:szCs w:val="24"/>
        </w:rPr>
        <w:t xml:space="preserve">Глава 17. Особенности обеспечения прозрачности и освещения</w:t>
      </w:r>
    </w:p>
    <w:p>
      <w:pPr>
        <w:spacing w:after="60"/>
        <w:ind w:firstLine="567"/>
        <w:jc w:val="both"/>
      </w:pPr>
      <w:r>
        <w:rPr>
          <w:rFonts w:ascii="Arial" w:cs="Arial" w:eastAsia="Arial" w:hAnsi="Arial"/>
          <w:sz w:val="24"/>
          <w:szCs w:val="24"/>
        </w:rPr>
        <w:t xml:space="preserve">161. На уполномоченный государственный орган, агента или кредитного агента возлагается ответственность за проведение информационной кампании посредством размещения материалов о бюджетном кредитовании в средствах массовой информации для обеспечения открытости, прозрачности и доступности для населения.</w:t>
      </w:r>
    </w:p>
    <w:p>
      <w:pPr>
        <w:spacing w:after="60"/>
        <w:ind w:firstLine="567"/>
        <w:jc w:val="both"/>
      </w:pPr>
      <w:r>
        <w:rPr>
          <w:rFonts w:ascii="Arial" w:cs="Arial" w:eastAsia="Arial" w:hAnsi="Arial"/>
          <w:sz w:val="24"/>
          <w:szCs w:val="24"/>
        </w:rPr>
        <w:t xml:space="preserve">162. На официальных сайтах агента и кредитного агента (при наличии) опубликовывается проект, реализуемый посредством бюджетного кредитования, включающий в себя:</w:t>
      </w:r>
    </w:p>
    <w:p>
      <w:pPr>
        <w:spacing w:after="60"/>
        <w:ind w:firstLine="567"/>
        <w:jc w:val="both"/>
      </w:pPr>
      <w:r>
        <w:rPr>
          <w:rFonts w:ascii="Arial" w:cs="Arial" w:eastAsia="Arial" w:hAnsi="Arial"/>
          <w:sz w:val="24"/>
          <w:szCs w:val="24"/>
        </w:rPr>
        <w:t xml:space="preserve">1) цели и задачи проекта;</w:t>
      </w:r>
    </w:p>
    <w:p>
      <w:pPr>
        <w:spacing w:after="60"/>
        <w:ind w:firstLine="567"/>
        <w:jc w:val="both"/>
      </w:pPr>
      <w:r>
        <w:rPr>
          <w:rFonts w:ascii="Arial" w:cs="Arial" w:eastAsia="Arial" w:hAnsi="Arial"/>
          <w:sz w:val="24"/>
          <w:szCs w:val="24"/>
        </w:rPr>
        <w:t xml:space="preserve">2) описание источников финансирования и механизм реализации проекта;</w:t>
      </w:r>
    </w:p>
    <w:p>
      <w:pPr>
        <w:spacing w:after="60"/>
        <w:ind w:firstLine="567"/>
        <w:jc w:val="both"/>
      </w:pPr>
      <w:r>
        <w:rPr>
          <w:rFonts w:ascii="Arial" w:cs="Arial" w:eastAsia="Arial" w:hAnsi="Arial"/>
          <w:sz w:val="24"/>
          <w:szCs w:val="24"/>
        </w:rPr>
        <w:t xml:space="preserve">3) этапы и сроки реализации проекта;</w:t>
      </w:r>
    </w:p>
    <w:p>
      <w:pPr>
        <w:spacing w:after="60"/>
        <w:ind w:firstLine="567"/>
        <w:jc w:val="both"/>
      </w:pPr>
      <w:r>
        <w:rPr>
          <w:rFonts w:ascii="Arial" w:cs="Arial" w:eastAsia="Arial" w:hAnsi="Arial"/>
          <w:sz w:val="24"/>
          <w:szCs w:val="24"/>
        </w:rPr>
        <w:t xml:space="preserve">4) ожидаемые результаты проекта.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 работе с бюджетными кредитами</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Министерство финансов</w:t>
      </w:r>
      <w:r>
        <w:rPr>
          <w:rFonts w:ascii="Arial" w:cs="Arial" w:eastAsia="Arial" w:hAnsi="Arial"/>
          <w:b/>
          <w:bCs/>
          <w:sz w:val="24"/>
          <w:szCs w:val="24"/>
        </w:rPr>
        <w:t xml:space="preserve">Кыргызской Республики</w:t>
      </w:r>
    </w:p>
    <w:p>
      <w:pPr>
        <w:spacing w:after="400" w:before="400"/>
        <w:jc w:val="center"/>
      </w:pPr>
      <w:r>
        <w:rPr>
          <w:rFonts w:ascii="Arial" w:cs="Arial" w:eastAsia="Arial" w:hAnsi="Arial"/>
          <w:b/>
          <w:bCs/>
          <w:sz w:val="32"/>
          <w:szCs w:val="32"/>
        </w:rPr>
        <w:t xml:space="preserve">ЗАЯВКА</w:t>
      </w:r>
    </w:p>
    <w:p>
      <w:pPr>
        <w:spacing w:after="60"/>
        <w:ind w:firstLine="567"/>
        <w:jc w:val="left"/>
      </w:pPr>
      <w:r>
        <w:rPr>
          <w:rFonts w:ascii="Arial" w:cs="Arial" w:eastAsia="Arial" w:hAnsi="Arial"/>
          <w:sz w:val="24"/>
          <w:szCs w:val="24"/>
        </w:rPr>
        <w:t xml:space="preserve">___________________________________________________________________________</w:t>
      </w:r>
    </w:p>
    <w:p>
      <w:pPr>
        <w:spacing w:after="60"/>
        <w:ind w:firstLine="567"/>
        <w:jc w:val="left"/>
      </w:pPr>
      <w:r>
        <w:rPr>
          <w:rFonts w:ascii="Arial" w:cs="Arial" w:eastAsia="Arial" w:hAnsi="Arial"/>
          <w:sz w:val="24"/>
          <w:szCs w:val="24"/>
        </w:rPr>
        <w:t xml:space="preserve">                                                   (наименование субъекта)</w:t>
      </w:r>
    </w:p>
    <w:p>
      <w:pPr>
        <w:spacing w:after="60"/>
        <w:jc w:val="left"/>
      </w:pPr>
      <w:r>
        <w:rPr>
          <w:rFonts w:ascii="Arial" w:cs="Arial" w:eastAsia="Arial" w:hAnsi="Arial"/>
          <w:sz w:val="24"/>
          <w:szCs w:val="24"/>
        </w:rPr>
        <w:t xml:space="preserve">в соответствии с Положением о работе с бюджетными кредитами просит
 рассмотреть возможность выдачи бюджетного кредита в сумме</w:t>
      </w:r>
    </w:p>
    <w:p>
      <w:pPr>
        <w:spacing w:after="60"/>
        <w:ind w:firstLine="567"/>
        <w:jc w:val="left"/>
      </w:pPr>
      <w:r>
        <w:rPr>
          <w:rFonts w:ascii="Arial" w:cs="Arial" w:eastAsia="Arial" w:hAnsi="Arial"/>
          <w:sz w:val="24"/>
          <w:szCs w:val="24"/>
        </w:rPr>
        <w:t xml:space="preserve">_________________________________________ до _________________________, в том</w:t>
      </w:r>
    </w:p>
    <w:p>
      <w:pPr>
        <w:spacing w:after="60"/>
        <w:ind w:firstLine="567"/>
        <w:jc w:val="left"/>
      </w:pPr>
      <w:r>
        <w:rPr>
          <w:rFonts w:ascii="Arial" w:cs="Arial" w:eastAsia="Arial" w:hAnsi="Arial"/>
          <w:sz w:val="24"/>
          <w:szCs w:val="24"/>
        </w:rPr>
        <w:t xml:space="preserve">числе льготный период на погашение _______________________________________ до</w:t>
      </w:r>
    </w:p>
    <w:p>
      <w:pPr>
        <w:spacing w:after="60"/>
        <w:ind w:firstLine="567"/>
        <w:jc w:val="left"/>
      </w:pPr>
      <w:r>
        <w:rPr>
          <w:rFonts w:ascii="Arial" w:cs="Arial" w:eastAsia="Arial" w:hAnsi="Arial"/>
          <w:sz w:val="24"/>
          <w:szCs w:val="24"/>
        </w:rPr>
        <w:t xml:space="preserve">_______________________________ на следующие цели:</w:t>
      </w:r>
    </w:p>
    <w:p>
      <w:pPr>
        <w:spacing w:after="60"/>
        <w:ind w:firstLine="567"/>
        <w:jc w:val="left"/>
      </w:pPr>
      <w:r>
        <w:rPr>
          <w:rFonts w:ascii="Arial" w:cs="Arial" w:eastAsia="Arial" w:hAnsi="Arial"/>
          <w:sz w:val="24"/>
          <w:szCs w:val="24"/>
        </w:rPr>
        <w:t xml:space="preserve">- ________________________________________ - _________________________ сомов;</w:t>
      </w:r>
    </w:p>
    <w:p>
      <w:pPr>
        <w:spacing w:after="60"/>
        <w:ind w:firstLine="567"/>
        <w:jc w:val="left"/>
      </w:pPr>
      <w:r>
        <w:rPr>
          <w:rFonts w:ascii="Arial" w:cs="Arial" w:eastAsia="Arial" w:hAnsi="Arial"/>
          <w:sz w:val="24"/>
          <w:szCs w:val="24"/>
        </w:rPr>
        <w:t xml:space="preserve">- ________________________________________ - _________________________ сомов.</w:t>
      </w:r>
    </w:p>
    <w:p>
      <w:pPr>
        <w:spacing w:after="60"/>
        <w:jc w:val="left"/>
      </w:pPr>
      <w:r>
        <w:rPr>
          <w:rFonts w:ascii="Arial" w:cs="Arial" w:eastAsia="Arial" w:hAnsi="Arial"/>
          <w:sz w:val="24"/>
          <w:szCs w:val="24"/>
        </w:rPr>
        <w:t xml:space="preserve">В качестве подтверждения финансовой устойчивости и платежеспособности
 прилагается перечень следующих документов на получение бюджетного
 кредита (согласно </w:t>
      </w:r>
      <w:hyperlink w:history="1" r:id="rIdzj5c3w_vmk2izi3soiio2">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Положению о работе с бюджетными
 кредитами):</w:t>
      </w:r>
    </w:p>
    <w:p>
      <w:pPr>
        <w:spacing w:after="60"/>
        <w:ind w:firstLine="567"/>
        <w:jc w:val="left"/>
      </w:pPr>
      <w:r>
        <w:rPr>
          <w:rFonts w:ascii="Arial" w:cs="Arial" w:eastAsia="Arial" w:hAnsi="Arial"/>
          <w:sz w:val="24"/>
          <w:szCs w:val="24"/>
        </w:rPr>
        <w:t xml:space="preserve">- ________________________________________________________________________;</w:t>
      </w:r>
    </w:p>
    <w:p>
      <w:pPr>
        <w:spacing w:after="60"/>
        <w:ind w:firstLine="567"/>
        <w:jc w:val="left"/>
      </w:pPr>
      <w:r>
        <w:rPr>
          <w:rFonts w:ascii="Arial" w:cs="Arial" w:eastAsia="Arial" w:hAnsi="Arial"/>
          <w:sz w:val="24"/>
          <w:szCs w:val="24"/>
        </w:rPr>
        <w:t xml:space="preserve">- ________________________________________________________________________.</w:t>
      </w:r>
    </w:p>
    <w:p>
      <w:pPr>
        <w:spacing w:after="60"/>
        <w:ind w:firstLine="567"/>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Заявитель: ______________________</w:t>
      </w:r>
    </w:p>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Дата: __________________________</w:t>
      </w:r>
    </w:p>
    <w:p>
      <w:pPr>
        <w:spacing w:after="120" w:before="120"/>
        <w:jc w:val="left"/>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Положению о работе с бюджетными кредитами</w:t>
      </w:r>
    </w:p>
    <w:p>
      <w:pPr>
        <w:spacing w:after="400" w:before="400"/>
        <w:jc w:val="center"/>
      </w:pPr>
      <w:r>
        <w:rPr>
          <w:rFonts w:ascii="Arial" w:cs="Arial" w:eastAsia="Arial" w:hAnsi="Arial"/>
          <w:b/>
          <w:bCs/>
          <w:sz w:val="32"/>
          <w:szCs w:val="32"/>
        </w:rPr>
        <w:t xml:space="preserve">ПЕРЕЧЕНЬ
 документов на получение бюджетного кредита</w:t>
      </w:r>
    </w:p>
    <w:p>
      <w:pPr>
        <w:spacing w:after="60" w:before="200"/>
        <w:ind w:firstLine="567"/>
        <w:jc w:val="left"/>
      </w:pPr>
      <w:r>
        <w:rPr>
          <w:rFonts w:ascii="Arial" w:cs="Arial" w:eastAsia="Arial" w:hAnsi="Arial"/>
          <w:b/>
          <w:bCs/>
          <w:sz w:val="24"/>
          <w:szCs w:val="24"/>
        </w:rPr>
        <w:t xml:space="preserve">1. Для юридических лиц:</w:t>
      </w:r>
    </w:p>
    <w:p>
      <w:pPr>
        <w:spacing w:after="60"/>
        <w:ind w:firstLine="567"/>
        <w:jc w:val="both"/>
      </w:pPr>
      <w:r>
        <w:rPr>
          <w:rFonts w:ascii="Arial" w:cs="Arial" w:eastAsia="Arial" w:hAnsi="Arial"/>
          <w:sz w:val="24"/>
          <w:szCs w:val="24"/>
        </w:rPr>
        <w:t xml:space="preserve">1) бизнес-план, включающий в себя эффективность, рентабельность и прогнозные финансово-экономические показатели проекта, которые представляют смету доходов и расходов.</w:t>
      </w:r>
    </w:p>
    <w:p>
      <w:pPr>
        <w:spacing w:after="60"/>
        <w:ind w:firstLine="567"/>
        <w:jc w:val="both"/>
      </w:pPr>
      <w:r>
        <w:rPr>
          <w:rFonts w:ascii="Arial" w:cs="Arial" w:eastAsia="Arial" w:hAnsi="Arial"/>
          <w:sz w:val="24"/>
          <w:szCs w:val="24"/>
        </w:rPr>
        <w:t xml:space="preserve">В случаях, когда получателями бюджетного кредита выступают государственные и муниципальные органы, по согласованию с уполномоченным государственным органом бизнес-план может быть заменен на смету доходов и расходов, технико-экономические показатели и другие документы, отражающие будущие финансово-экономические показатели заемщика;</w:t>
      </w:r>
    </w:p>
    <w:p>
      <w:pPr>
        <w:spacing w:after="60"/>
        <w:ind w:firstLine="567"/>
        <w:jc w:val="both"/>
      </w:pPr>
      <w:r>
        <w:rPr>
          <w:rFonts w:ascii="Arial" w:cs="Arial" w:eastAsia="Arial" w:hAnsi="Arial"/>
          <w:sz w:val="24"/>
          <w:szCs w:val="24"/>
        </w:rPr>
        <w:t xml:space="preserve">2) копии регистрационных и учредительных документов, заверенные гербовой печатью (устав/положение, свидетельство о регистрации, лицензия);</w:t>
      </w:r>
    </w:p>
    <w:p>
      <w:pPr>
        <w:spacing w:after="60"/>
        <w:ind w:firstLine="567"/>
        <w:jc w:val="both"/>
      </w:pPr>
      <w:r>
        <w:rPr>
          <w:rFonts w:ascii="Arial" w:cs="Arial" w:eastAsia="Arial" w:hAnsi="Arial"/>
          <w:sz w:val="24"/>
          <w:szCs w:val="24"/>
        </w:rPr>
        <w:t xml:space="preserve">3) копии паспорта руководителя, приказа о назначении на должность и/или соответствующее постановление Кабинета Министров Кыргызской Республики;</w:t>
      </w:r>
    </w:p>
    <w:p>
      <w:pPr>
        <w:spacing w:after="60"/>
        <w:ind w:firstLine="567"/>
        <w:jc w:val="both"/>
      </w:pPr>
      <w:r>
        <w:rPr>
          <w:rFonts w:ascii="Arial" w:cs="Arial" w:eastAsia="Arial" w:hAnsi="Arial"/>
          <w:sz w:val="24"/>
          <w:szCs w:val="24"/>
        </w:rPr>
        <w:t xml:space="preserve">4) финансовая отчетность за последние три года согласно установленной форме и декларация о доходах, подтвержденная печатью налоговой службы.</w:t>
      </w:r>
    </w:p>
    <w:p>
      <w:pPr>
        <w:spacing w:after="60"/>
        <w:ind w:firstLine="567"/>
        <w:jc w:val="both"/>
      </w:pPr>
      <w:r>
        <w:rPr>
          <w:rFonts w:ascii="Arial" w:cs="Arial" w:eastAsia="Arial" w:hAnsi="Arial"/>
          <w:sz w:val="24"/>
          <w:szCs w:val="24"/>
        </w:rPr>
        <w:t xml:space="preserve">Отчетность за период 12 календарных месяцев, предшествующих месяцу подачи заявки, предоставляется по месяцам (за каждый месяц).</w:t>
      </w:r>
    </w:p>
    <w:p>
      <w:pPr>
        <w:spacing w:after="60"/>
        <w:ind w:firstLine="567"/>
        <w:jc w:val="both"/>
      </w:pPr>
      <w:r>
        <w:rPr>
          <w:rFonts w:ascii="Arial" w:cs="Arial" w:eastAsia="Arial" w:hAnsi="Arial"/>
          <w:sz w:val="24"/>
          <w:szCs w:val="24"/>
        </w:rPr>
        <w:t xml:space="preserve">Органы местного самоуправления предоставляют в качестве финансовой отчетности информацию об исполнении местного бюджета за последние 3 (три) года.</w:t>
      </w:r>
    </w:p>
    <w:p>
      <w:pPr>
        <w:spacing w:after="60"/>
        <w:ind w:firstLine="567"/>
        <w:jc w:val="both"/>
      </w:pPr>
      <w:r>
        <w:rPr>
          <w:rFonts w:ascii="Arial" w:cs="Arial" w:eastAsia="Arial" w:hAnsi="Arial"/>
          <w:sz w:val="24"/>
          <w:szCs w:val="24"/>
        </w:rPr>
        <w:t xml:space="preserve">В случаях, когда юридическое лицо осуществляет деятельность менее трех лет, предоставляется финансовая отчетность за имеющийся период деятельности.</w:t>
      </w:r>
    </w:p>
    <w:p>
      <w:pPr>
        <w:spacing w:after="60"/>
        <w:ind w:firstLine="567"/>
        <w:jc w:val="both"/>
      </w:pPr>
      <w:r>
        <w:rPr>
          <w:rFonts w:ascii="Arial" w:cs="Arial" w:eastAsia="Arial" w:hAnsi="Arial"/>
          <w:sz w:val="24"/>
          <w:szCs w:val="24"/>
        </w:rPr>
        <w:t xml:space="preserve">Финансовая отчетность за последние три года может не предоставляться в случаях, когда бюджетные кредиты предоставляются для финансирования стартап-проектов;</w:t>
      </w:r>
    </w:p>
    <w:p>
      <w:pPr>
        <w:spacing w:after="60"/>
        <w:ind w:firstLine="567"/>
        <w:jc w:val="both"/>
      </w:pPr>
      <w:r>
        <w:rPr>
          <w:rFonts w:ascii="Arial" w:cs="Arial" w:eastAsia="Arial" w:hAnsi="Arial"/>
          <w:sz w:val="24"/>
          <w:szCs w:val="24"/>
        </w:rPr>
        <w:t xml:space="preserve">5) справка об отсутствии/наличии задолженности перед налоговой службой и Социальным фондом Кыргызской Республики при Кабинете Министров Кыргызской Республики;</w:t>
      </w:r>
    </w:p>
    <w:p>
      <w:pPr>
        <w:spacing w:after="60"/>
        <w:ind w:firstLine="567"/>
        <w:jc w:val="both"/>
      </w:pPr>
      <w:r>
        <w:rPr>
          <w:rFonts w:ascii="Arial" w:cs="Arial" w:eastAsia="Arial" w:hAnsi="Arial"/>
          <w:sz w:val="24"/>
          <w:szCs w:val="24"/>
        </w:rPr>
        <w:t xml:space="preserve">6) справка об отсутствии/наличии задолженности перед финансово-кредитными организациями, подтвержденная соответствующим кредитным бюро;</w:t>
      </w:r>
    </w:p>
    <w:p>
      <w:pPr>
        <w:spacing w:after="60"/>
        <w:ind w:firstLine="567"/>
        <w:jc w:val="both"/>
      </w:pPr>
      <w:r>
        <w:rPr>
          <w:rFonts w:ascii="Arial" w:cs="Arial" w:eastAsia="Arial" w:hAnsi="Arial"/>
          <w:sz w:val="24"/>
          <w:szCs w:val="24"/>
        </w:rPr>
        <w:t xml:space="preserve">7) решение (согласие) учредителей или соответствующих органов управления на получение кредита и выставление залога. Органы местного самоуправления предоставляют решение (согласие) городского кенеша и/или соответствующих органов управления на получение кредита и выставление залога;</w:t>
      </w:r>
    </w:p>
    <w:p>
      <w:pPr>
        <w:spacing w:after="60"/>
        <w:ind w:firstLine="567"/>
        <w:jc w:val="both"/>
      </w:pPr>
      <w:r>
        <w:rPr>
          <w:rFonts w:ascii="Arial" w:cs="Arial" w:eastAsia="Arial" w:hAnsi="Arial"/>
          <w:sz w:val="24"/>
          <w:szCs w:val="24"/>
        </w:rPr>
        <w:t xml:space="preserve">8) копии документов, подтверждающих право собственности на закладываемое и используемое имущество (договор купли-продажи, инвентаризационное дело, акт о праве пользования);</w:t>
      </w:r>
    </w:p>
    <w:p>
      <w:pPr>
        <w:spacing w:after="60"/>
        <w:ind w:firstLine="567"/>
        <w:jc w:val="both"/>
      </w:pPr>
      <w:r>
        <w:rPr>
          <w:rFonts w:ascii="Arial" w:cs="Arial" w:eastAsia="Arial" w:hAnsi="Arial"/>
          <w:sz w:val="24"/>
          <w:szCs w:val="24"/>
        </w:rPr>
        <w:t xml:space="preserve">9) справка регистрационных служб о том, что предоставляемое имущество (недвижимость, движимое имущество) не находится в обременении и залоге.</w:t>
      </w:r>
    </w:p>
    <w:p>
      <w:pPr>
        <w:spacing w:after="60" w:before="200"/>
        <w:ind w:firstLine="567"/>
        <w:jc w:val="left"/>
      </w:pPr>
      <w:r>
        <w:rPr>
          <w:rFonts w:ascii="Arial" w:cs="Arial" w:eastAsia="Arial" w:hAnsi="Arial"/>
          <w:b/>
          <w:bCs/>
          <w:sz w:val="24"/>
          <w:szCs w:val="24"/>
        </w:rPr>
        <w:t xml:space="preserve">2. Для физических лиц:</w:t>
      </w:r>
    </w:p>
    <w:p>
      <w:pPr>
        <w:spacing w:after="60"/>
        <w:ind w:firstLine="567"/>
        <w:jc w:val="both"/>
      </w:pPr>
      <w:r>
        <w:rPr>
          <w:rFonts w:ascii="Arial" w:cs="Arial" w:eastAsia="Arial" w:hAnsi="Arial"/>
          <w:sz w:val="24"/>
          <w:szCs w:val="24"/>
        </w:rPr>
        <w:t xml:space="preserve">1) копия паспорта заявителя/поручителя (оригинал для сверки);</w:t>
      </w:r>
    </w:p>
    <w:p>
      <w:pPr>
        <w:spacing w:after="60"/>
        <w:ind w:firstLine="567"/>
        <w:jc w:val="both"/>
      </w:pPr>
      <w:r>
        <w:rPr>
          <w:rFonts w:ascii="Arial" w:cs="Arial" w:eastAsia="Arial" w:hAnsi="Arial"/>
          <w:sz w:val="24"/>
          <w:szCs w:val="24"/>
        </w:rPr>
        <w:t xml:space="preserve">2) копия патента/свидетельства о регистрации ИП;</w:t>
      </w:r>
    </w:p>
    <w:p>
      <w:pPr>
        <w:spacing w:after="60"/>
        <w:ind w:firstLine="567"/>
        <w:jc w:val="both"/>
      </w:pPr>
      <w:r>
        <w:rPr>
          <w:rFonts w:ascii="Arial" w:cs="Arial" w:eastAsia="Arial" w:hAnsi="Arial"/>
          <w:sz w:val="24"/>
          <w:szCs w:val="24"/>
        </w:rPr>
        <w:t xml:space="preserve">3) копия свидетельства о заключении брака заемщика/поручителя;</w:t>
      </w:r>
    </w:p>
    <w:p>
      <w:pPr>
        <w:spacing w:after="60"/>
        <w:ind w:firstLine="567"/>
        <w:jc w:val="both"/>
      </w:pPr>
      <w:r>
        <w:rPr>
          <w:rFonts w:ascii="Arial" w:cs="Arial" w:eastAsia="Arial" w:hAnsi="Arial"/>
          <w:sz w:val="24"/>
          <w:szCs w:val="24"/>
        </w:rPr>
        <w:t xml:space="preserve">4) согласие супруга(и) на получение кредита, заверенное нотариусом, и копия паспорта супруга(и);</w:t>
      </w:r>
    </w:p>
    <w:p>
      <w:pPr>
        <w:spacing w:after="60"/>
        <w:ind w:firstLine="567"/>
        <w:jc w:val="both"/>
      </w:pPr>
      <w:r>
        <w:rPr>
          <w:rFonts w:ascii="Arial" w:cs="Arial" w:eastAsia="Arial" w:hAnsi="Arial"/>
          <w:sz w:val="24"/>
          <w:szCs w:val="24"/>
        </w:rPr>
        <w:t xml:space="preserve">5) справка с места жительства;</w:t>
      </w:r>
    </w:p>
    <w:p>
      <w:pPr>
        <w:spacing w:after="60"/>
        <w:ind w:firstLine="567"/>
        <w:jc w:val="both"/>
      </w:pPr>
      <w:r>
        <w:rPr>
          <w:rFonts w:ascii="Arial" w:cs="Arial" w:eastAsia="Arial" w:hAnsi="Arial"/>
          <w:sz w:val="24"/>
          <w:szCs w:val="24"/>
        </w:rPr>
        <w:t xml:space="preserve">6) справка с места работы заявителя/поручителя с указанием заработной платы за последние 12 месяцев, занимаемой должности и трудового стажа;</w:t>
      </w:r>
    </w:p>
    <w:p>
      <w:pPr>
        <w:spacing w:after="60"/>
        <w:ind w:firstLine="567"/>
        <w:jc w:val="both"/>
      </w:pPr>
      <w:r>
        <w:rPr>
          <w:rFonts w:ascii="Arial" w:cs="Arial" w:eastAsia="Arial" w:hAnsi="Arial"/>
          <w:sz w:val="24"/>
          <w:szCs w:val="24"/>
        </w:rPr>
        <w:t xml:space="preserve">7) документы, подтверждающие наличие дополнительных доходов;</w:t>
      </w:r>
    </w:p>
    <w:p>
      <w:pPr>
        <w:spacing w:after="60"/>
        <w:ind w:firstLine="567"/>
        <w:jc w:val="both"/>
      </w:pPr>
      <w:r>
        <w:rPr>
          <w:rFonts w:ascii="Arial" w:cs="Arial" w:eastAsia="Arial" w:hAnsi="Arial"/>
          <w:sz w:val="24"/>
          <w:szCs w:val="24"/>
        </w:rPr>
        <w:t xml:space="preserve">8) справка об отсутствии/наличии задолженности перед финансово-кредитными организациями, подтвержденная соответствующим кредитным бюро;</w:t>
      </w:r>
    </w:p>
    <w:p>
      <w:pPr>
        <w:spacing w:after="60"/>
        <w:ind w:firstLine="567"/>
        <w:jc w:val="both"/>
      </w:pPr>
      <w:r>
        <w:rPr>
          <w:rFonts w:ascii="Arial" w:cs="Arial" w:eastAsia="Arial" w:hAnsi="Arial"/>
          <w:sz w:val="24"/>
          <w:szCs w:val="24"/>
        </w:rPr>
        <w:t xml:space="preserve">9) копии документов, подтверждающих право собственности на закладываемое и используемое имущество (договор купли-продажи, инвентаризационное дело, акт о праве пользования);</w:t>
      </w:r>
    </w:p>
    <w:p>
      <w:pPr>
        <w:spacing w:after="60"/>
        <w:ind w:firstLine="567"/>
        <w:jc w:val="both"/>
      </w:pPr>
      <w:r>
        <w:rPr>
          <w:rFonts w:ascii="Arial" w:cs="Arial" w:eastAsia="Arial" w:hAnsi="Arial"/>
          <w:sz w:val="24"/>
          <w:szCs w:val="24"/>
        </w:rPr>
        <w:t xml:space="preserve">10) справка регистрационных служб о том, что предоставляемое имущество (недвижимость, движимое имущество) не находится в обременении и залоге.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Положению о работе с бюджетными кредитами</w:t>
      </w:r>
    </w:p>
    <w:p>
      <w:pPr>
        <w:spacing w:after="400" w:before="400"/>
        <w:jc w:val="center"/>
      </w:pPr>
      <w:r>
        <w:rPr>
          <w:rFonts w:ascii="Arial" w:cs="Arial" w:eastAsia="Arial" w:hAnsi="Arial"/>
          <w:b/>
          <w:bCs/>
          <w:sz w:val="32"/>
          <w:szCs w:val="32"/>
        </w:rPr>
        <w:t xml:space="preserve">ПЕРЕЧЕНЬ
 документов на получение лизинга</w:t>
      </w:r>
    </w:p>
    <w:p>
      <w:pPr>
        <w:spacing w:after="60" w:before="200"/>
        <w:ind w:firstLine="567"/>
        <w:jc w:val="left"/>
      </w:pPr>
      <w:r>
        <w:rPr>
          <w:rFonts w:ascii="Arial" w:cs="Arial" w:eastAsia="Arial" w:hAnsi="Arial"/>
          <w:b/>
          <w:bCs/>
          <w:sz w:val="24"/>
          <w:szCs w:val="24"/>
        </w:rPr>
        <w:t xml:space="preserve">1. Для юридических лиц:</w:t>
      </w:r>
    </w:p>
    <w:p>
      <w:pPr>
        <w:spacing w:after="60"/>
        <w:ind w:firstLine="567"/>
        <w:jc w:val="both"/>
      </w:pPr>
      <w:r>
        <w:rPr>
          <w:rFonts w:ascii="Arial" w:cs="Arial" w:eastAsia="Arial" w:hAnsi="Arial"/>
          <w:sz w:val="24"/>
          <w:szCs w:val="24"/>
        </w:rPr>
        <w:t xml:space="preserve">1) бизнес-план;</w:t>
      </w:r>
    </w:p>
    <w:p>
      <w:pPr>
        <w:spacing w:after="60"/>
        <w:ind w:firstLine="567"/>
        <w:jc w:val="both"/>
      </w:pPr>
      <w:r>
        <w:rPr>
          <w:rFonts w:ascii="Arial" w:cs="Arial" w:eastAsia="Arial" w:hAnsi="Arial"/>
          <w:sz w:val="24"/>
          <w:szCs w:val="24"/>
        </w:rPr>
        <w:t xml:space="preserve">2) копии регистрационных и учредительных документов, заверенные гербовой печатью (устав, свидетельство о регистрации, патент);</w:t>
      </w:r>
    </w:p>
    <w:p>
      <w:pPr>
        <w:spacing w:after="60"/>
        <w:ind w:firstLine="567"/>
        <w:jc w:val="both"/>
      </w:pPr>
      <w:r>
        <w:rPr>
          <w:rFonts w:ascii="Arial" w:cs="Arial" w:eastAsia="Arial" w:hAnsi="Arial"/>
          <w:sz w:val="24"/>
          <w:szCs w:val="24"/>
        </w:rPr>
        <w:t xml:space="preserve">3) копии паспорта руководителя, приказа о назначении на должность;</w:t>
      </w:r>
    </w:p>
    <w:p>
      <w:pPr>
        <w:spacing w:after="60"/>
        <w:ind w:firstLine="567"/>
        <w:jc w:val="both"/>
      </w:pPr>
      <w:r>
        <w:rPr>
          <w:rFonts w:ascii="Arial" w:cs="Arial" w:eastAsia="Arial" w:hAnsi="Arial"/>
          <w:sz w:val="24"/>
          <w:szCs w:val="24"/>
        </w:rPr>
        <w:t xml:space="preserve">4) финансовая отчетность за последние три года согласно установленной форме международными стандартами финансовой отчетности (в случае если юридическое лицо не ведет финансовую отчетность, предоставляет налоговую декларацию) и декларация о доходах, подтвержденная печатью налоговой службы.</w:t>
      </w:r>
    </w:p>
    <w:p>
      <w:pPr>
        <w:spacing w:after="60"/>
        <w:ind w:firstLine="567"/>
        <w:jc w:val="both"/>
      </w:pPr>
      <w:r>
        <w:rPr>
          <w:rFonts w:ascii="Arial" w:cs="Arial" w:eastAsia="Arial" w:hAnsi="Arial"/>
          <w:sz w:val="24"/>
          <w:szCs w:val="24"/>
        </w:rPr>
        <w:t xml:space="preserve">Отчетность за период 12 календарных месяцев, предшествующих месяцу подачи заявки, предоставляется по месяцам (за каждый месяц).</w:t>
      </w:r>
    </w:p>
    <w:p>
      <w:pPr>
        <w:spacing w:after="60"/>
        <w:ind w:firstLine="567"/>
        <w:jc w:val="both"/>
      </w:pPr>
      <w:r>
        <w:rPr>
          <w:rFonts w:ascii="Arial" w:cs="Arial" w:eastAsia="Arial" w:hAnsi="Arial"/>
          <w:sz w:val="24"/>
          <w:szCs w:val="24"/>
        </w:rPr>
        <w:t xml:space="preserve">В случаях, когда юридическое лицо осуществляет деятельность менее трех лет, предоставляется финансовая отчетность за имеющийся период деятельности;</w:t>
      </w:r>
    </w:p>
    <w:p>
      <w:pPr>
        <w:spacing w:after="60"/>
        <w:ind w:firstLine="567"/>
        <w:jc w:val="both"/>
      </w:pPr>
      <w:r>
        <w:rPr>
          <w:rFonts w:ascii="Arial" w:cs="Arial" w:eastAsia="Arial" w:hAnsi="Arial"/>
          <w:sz w:val="24"/>
          <w:szCs w:val="24"/>
        </w:rPr>
        <w:t xml:space="preserve">5) справка об отсутствии задолженности перед налоговой службой и Социальным фондом Кыргызской Республики при Кабинете Министров Кыргызской Республики;</w:t>
      </w:r>
    </w:p>
    <w:p>
      <w:pPr>
        <w:spacing w:after="60"/>
        <w:ind w:firstLine="567"/>
        <w:jc w:val="both"/>
      </w:pPr>
      <w:r>
        <w:rPr>
          <w:rFonts w:ascii="Arial" w:cs="Arial" w:eastAsia="Arial" w:hAnsi="Arial"/>
          <w:sz w:val="24"/>
          <w:szCs w:val="24"/>
        </w:rPr>
        <w:t xml:space="preserve">6) справка об отсутствии/наличии задолженности перед финансово-кредитными организациями, подтвержденная соответствующим кредитным бюро;</w:t>
      </w:r>
    </w:p>
    <w:p>
      <w:pPr>
        <w:spacing w:after="60"/>
        <w:ind w:firstLine="567"/>
        <w:jc w:val="both"/>
      </w:pPr>
      <w:r>
        <w:rPr>
          <w:rFonts w:ascii="Arial" w:cs="Arial" w:eastAsia="Arial" w:hAnsi="Arial"/>
          <w:sz w:val="24"/>
          <w:szCs w:val="24"/>
        </w:rPr>
        <w:t xml:space="preserve">7) решение (согласие) учредителей на получение лизинга.</w:t>
      </w:r>
    </w:p>
    <w:p>
      <w:pPr>
        <w:spacing w:after="60" w:before="200"/>
        <w:ind w:firstLine="567"/>
        <w:jc w:val="left"/>
      </w:pPr>
      <w:r>
        <w:rPr>
          <w:rFonts w:ascii="Arial" w:cs="Arial" w:eastAsia="Arial" w:hAnsi="Arial"/>
          <w:b/>
          <w:bCs/>
          <w:sz w:val="24"/>
          <w:szCs w:val="24"/>
        </w:rPr>
        <w:t xml:space="preserve">2. Для физических лиц:</w:t>
      </w:r>
    </w:p>
    <w:p>
      <w:pPr>
        <w:spacing w:after="60"/>
        <w:ind w:firstLine="567"/>
        <w:jc w:val="both"/>
      </w:pPr>
      <w:r>
        <w:rPr>
          <w:rFonts w:ascii="Arial" w:cs="Arial" w:eastAsia="Arial" w:hAnsi="Arial"/>
          <w:sz w:val="24"/>
          <w:szCs w:val="24"/>
        </w:rPr>
        <w:t xml:space="preserve">1) копия паспорта заявителя/поручителя (оригинал для сверки);</w:t>
      </w:r>
    </w:p>
    <w:p>
      <w:pPr>
        <w:spacing w:after="60"/>
        <w:ind w:firstLine="567"/>
        <w:jc w:val="both"/>
      </w:pPr>
      <w:r>
        <w:rPr>
          <w:rFonts w:ascii="Arial" w:cs="Arial" w:eastAsia="Arial" w:hAnsi="Arial"/>
          <w:sz w:val="24"/>
          <w:szCs w:val="24"/>
        </w:rPr>
        <w:t xml:space="preserve">2) копия свидетельства о заключении брака заемщика/поручителя;</w:t>
      </w:r>
    </w:p>
    <w:p>
      <w:pPr>
        <w:spacing w:after="60"/>
        <w:ind w:firstLine="567"/>
        <w:jc w:val="both"/>
      </w:pPr>
      <w:r>
        <w:rPr>
          <w:rFonts w:ascii="Arial" w:cs="Arial" w:eastAsia="Arial" w:hAnsi="Arial"/>
          <w:sz w:val="24"/>
          <w:szCs w:val="24"/>
        </w:rPr>
        <w:t xml:space="preserve">3) согласие супруга(и) на получение кредита, заверенное нотариусом, и копия паспорта супруга(и);</w:t>
      </w:r>
    </w:p>
    <w:p>
      <w:pPr>
        <w:spacing w:after="60"/>
        <w:ind w:firstLine="567"/>
        <w:jc w:val="both"/>
      </w:pPr>
      <w:r>
        <w:rPr>
          <w:rFonts w:ascii="Arial" w:cs="Arial" w:eastAsia="Arial" w:hAnsi="Arial"/>
          <w:sz w:val="24"/>
          <w:szCs w:val="24"/>
        </w:rPr>
        <w:t xml:space="preserve">4) справка с места жительства;</w:t>
      </w:r>
    </w:p>
    <w:p>
      <w:pPr>
        <w:spacing w:after="60"/>
        <w:ind w:firstLine="567"/>
        <w:jc w:val="both"/>
      </w:pPr>
      <w:r>
        <w:rPr>
          <w:rFonts w:ascii="Arial" w:cs="Arial" w:eastAsia="Arial" w:hAnsi="Arial"/>
          <w:sz w:val="24"/>
          <w:szCs w:val="24"/>
        </w:rPr>
        <w:t xml:space="preserve">5) справка с места работы заявителя/поручителя, с указанием заработной платы за последние 12 месяцев, занимаемой должности и трудового стажа;</w:t>
      </w:r>
    </w:p>
    <w:p>
      <w:pPr>
        <w:spacing w:after="60"/>
        <w:ind w:firstLine="567"/>
        <w:jc w:val="both"/>
      </w:pPr>
      <w:r>
        <w:rPr>
          <w:rFonts w:ascii="Arial" w:cs="Arial" w:eastAsia="Arial" w:hAnsi="Arial"/>
          <w:sz w:val="24"/>
          <w:szCs w:val="24"/>
        </w:rPr>
        <w:t xml:space="preserve">6) документы, подтверждающие наличие дополнительных доходов (при наличии);</w:t>
      </w:r>
    </w:p>
    <w:p>
      <w:pPr>
        <w:spacing w:after="60"/>
        <w:ind w:firstLine="567"/>
        <w:jc w:val="both"/>
      </w:pPr>
      <w:r>
        <w:rPr>
          <w:rFonts w:ascii="Arial" w:cs="Arial" w:eastAsia="Arial" w:hAnsi="Arial"/>
          <w:sz w:val="24"/>
          <w:szCs w:val="24"/>
        </w:rPr>
        <w:t xml:space="preserve">7) справка об отсутствии/наличии задолженности перед финансово-кредитными организациями, подтвержденная соответствующим кредитным бюро.</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Положению о работе с бюджетными кредитами</w:t>
      </w:r>
    </w:p>
    <w:p>
      <w:pPr>
        <w:spacing w:after="400" w:before="400"/>
        <w:jc w:val="center"/>
      </w:pPr>
      <w:r>
        <w:rPr>
          <w:rFonts w:ascii="Arial" w:cs="Arial" w:eastAsia="Arial" w:hAnsi="Arial"/>
          <w:b/>
          <w:bCs/>
          <w:sz w:val="32"/>
          <w:szCs w:val="32"/>
        </w:rPr>
        <w:t xml:space="preserve">МЕТОДИКА
 определения платежеспособности заявителя</w:t>
      </w:r>
    </w:p>
    <w:p>
      <w:pPr>
        <w:spacing w:after="60" w:before="200"/>
        <w:ind w:firstLine="567"/>
        <w:jc w:val="left"/>
      </w:pPr>
      <w:r>
        <w:rPr>
          <w:rFonts w:ascii="Arial" w:cs="Arial" w:eastAsia="Arial" w:hAnsi="Arial"/>
          <w:b/>
          <w:bCs/>
          <w:sz w:val="24"/>
          <w:szCs w:val="24"/>
        </w:rPr>
        <w:t xml:space="preserve">1. Определение платежеспособности заявителя - физического лица</w:t>
      </w:r>
    </w:p>
    <w:p>
      <w:pPr>
        <w:spacing w:after="60"/>
        <w:ind w:firstLine="567"/>
        <w:jc w:val="both"/>
      </w:pPr>
      <w:r>
        <w:rPr>
          <w:rFonts w:ascii="Arial" w:cs="Arial" w:eastAsia="Arial" w:hAnsi="Arial"/>
          <w:sz w:val="24"/>
          <w:szCs w:val="24"/>
        </w:rPr>
        <w:t xml:space="preserve">Целью анализа платежеспособности заявителя является определение наиболее приемлемых условий предоставления кредита в части его размера, сроков, организации погашения кредита.</w:t>
      </w:r>
    </w:p>
    <w:p>
      <w:pPr>
        <w:spacing w:after="60"/>
        <w:ind w:firstLine="567"/>
        <w:jc w:val="both"/>
      </w:pPr>
      <w:r>
        <w:rPr>
          <w:rFonts w:ascii="Arial" w:cs="Arial" w:eastAsia="Arial" w:hAnsi="Arial"/>
          <w:sz w:val="24"/>
          <w:szCs w:val="24"/>
        </w:rPr>
        <w:t xml:space="preserve">Для определения кредитоспособности заявителя рекомендуется изучить его доходы и расходы. Доходы определяются по следующим направлениям:</w:t>
      </w:r>
    </w:p>
    <w:p>
      <w:pPr>
        <w:spacing w:after="60"/>
        <w:ind w:firstLine="567"/>
        <w:jc w:val="both"/>
      </w:pPr>
      <w:r>
        <w:rPr>
          <w:rFonts w:ascii="Arial" w:cs="Arial" w:eastAsia="Arial" w:hAnsi="Arial"/>
          <w:sz w:val="24"/>
          <w:szCs w:val="24"/>
        </w:rPr>
        <w:t xml:space="preserve">- заработная плата;</w:t>
      </w:r>
    </w:p>
    <w:p>
      <w:pPr>
        <w:spacing w:after="60"/>
        <w:ind w:firstLine="567"/>
        <w:jc w:val="both"/>
      </w:pPr>
      <w:r>
        <w:rPr>
          <w:rFonts w:ascii="Arial" w:cs="Arial" w:eastAsia="Arial" w:hAnsi="Arial"/>
          <w:sz w:val="24"/>
          <w:szCs w:val="24"/>
        </w:rPr>
        <w:t xml:space="preserve">- сбережения и ценные бумаги;</w:t>
      </w:r>
    </w:p>
    <w:p>
      <w:pPr>
        <w:spacing w:after="60"/>
        <w:ind w:firstLine="567"/>
        <w:jc w:val="both"/>
      </w:pPr>
      <w:r>
        <w:rPr>
          <w:rFonts w:ascii="Arial" w:cs="Arial" w:eastAsia="Arial" w:hAnsi="Arial"/>
          <w:sz w:val="24"/>
          <w:szCs w:val="24"/>
        </w:rPr>
        <w:t xml:space="preserve">- предпринимательская деятельность;</w:t>
      </w:r>
    </w:p>
    <w:p>
      <w:pPr>
        <w:spacing w:after="60"/>
        <w:ind w:firstLine="567"/>
        <w:jc w:val="both"/>
      </w:pPr>
      <w:r>
        <w:rPr>
          <w:rFonts w:ascii="Arial" w:cs="Arial" w:eastAsia="Arial" w:hAnsi="Arial"/>
          <w:sz w:val="24"/>
          <w:szCs w:val="24"/>
        </w:rPr>
        <w:t xml:space="preserve">- другие.</w:t>
      </w:r>
    </w:p>
    <w:p>
      <w:pPr>
        <w:spacing w:after="60"/>
        <w:ind w:firstLine="567"/>
        <w:jc w:val="both"/>
      </w:pPr>
      <w:r>
        <w:rPr>
          <w:rFonts w:ascii="Arial" w:cs="Arial" w:eastAsia="Arial" w:hAnsi="Arial"/>
          <w:sz w:val="24"/>
          <w:szCs w:val="24"/>
        </w:rPr>
        <w:t xml:space="preserve">К основным статьям расходов относятся выплаты подоходного и других налогов, алименты, ежемесячные платежи по ранее полученным кредитам и товарам, купленным в рассрочку, выплаты по страхованию жизни и имущества, коммунальные платежи и т.д.</w:t>
      </w:r>
    </w:p>
    <w:p>
      <w:pPr>
        <w:spacing w:after="60"/>
        <w:ind w:firstLine="567"/>
        <w:jc w:val="both"/>
      </w:pPr>
      <w:r>
        <w:rPr>
          <w:rFonts w:ascii="Arial" w:cs="Arial" w:eastAsia="Arial" w:hAnsi="Arial"/>
          <w:sz w:val="24"/>
          <w:szCs w:val="24"/>
        </w:rPr>
        <w:t xml:space="preserve">Для получения кредита заявитель представляет уполномоченному государственному органу следующие документы, подтверждающие его кредитоспособность:</w:t>
      </w:r>
    </w:p>
    <w:p>
      <w:pPr>
        <w:spacing w:after="60"/>
        <w:ind w:firstLine="567"/>
        <w:jc w:val="both"/>
      </w:pPr>
      <w:r>
        <w:rPr>
          <w:rFonts w:ascii="Arial" w:cs="Arial" w:eastAsia="Arial" w:hAnsi="Arial"/>
          <w:sz w:val="24"/>
          <w:szCs w:val="24"/>
        </w:rPr>
        <w:t xml:space="preserve">- справку с места работы о заработной плате (с указанием размера и видов удержаний);</w:t>
      </w:r>
    </w:p>
    <w:p>
      <w:pPr>
        <w:spacing w:after="60"/>
        <w:ind w:firstLine="567"/>
        <w:jc w:val="both"/>
      </w:pPr>
      <w:r>
        <w:rPr>
          <w:rFonts w:ascii="Arial" w:cs="Arial" w:eastAsia="Arial" w:hAnsi="Arial"/>
          <w:sz w:val="24"/>
          <w:szCs w:val="24"/>
        </w:rPr>
        <w:t xml:space="preserve">- документы, подтверждающие доходы по вкладам в банках;</w:t>
      </w:r>
    </w:p>
    <w:p>
      <w:pPr>
        <w:spacing w:after="60"/>
        <w:ind w:firstLine="567"/>
        <w:jc w:val="both"/>
      </w:pPr>
      <w:r>
        <w:rPr>
          <w:rFonts w:ascii="Arial" w:cs="Arial" w:eastAsia="Arial" w:hAnsi="Arial"/>
          <w:sz w:val="24"/>
          <w:szCs w:val="24"/>
        </w:rPr>
        <w:t xml:space="preserve">- другие документы, подтверждающие доходы и расходы заявителя.</w:t>
      </w:r>
    </w:p>
    <w:p>
      <w:pPr>
        <w:spacing w:after="60"/>
        <w:ind w:firstLine="567"/>
        <w:jc w:val="both"/>
      </w:pPr>
      <w:r>
        <w:rPr>
          <w:rFonts w:ascii="Arial" w:cs="Arial" w:eastAsia="Arial" w:hAnsi="Arial"/>
          <w:sz w:val="24"/>
          <w:szCs w:val="24"/>
        </w:rPr>
        <w:t xml:space="preserve">На основании вышеуказанных документов проводится анализ платежеспособности заявителя, определяются среднемесячные доходы с учетом его заработной платы, процентов по вкладам в банках, ценным бумагам и других доходов.</w:t>
      </w:r>
    </w:p>
    <w:p>
      <w:pPr>
        <w:spacing w:after="60"/>
        <w:ind w:firstLine="567"/>
        <w:jc w:val="both"/>
      </w:pPr>
      <w:r>
        <w:rPr>
          <w:rFonts w:ascii="Arial" w:cs="Arial" w:eastAsia="Arial" w:hAnsi="Arial"/>
          <w:sz w:val="24"/>
          <w:szCs w:val="24"/>
        </w:rPr>
        <w:t xml:space="preserve">Среднемесячные расходы определяются с учетом размеров уплачиваемых подоходного и других налогов, отчислений от заработной платы (алименты, погашение ранее выданных ссуд и т.д.), платежей за квартплату и коммунальные услуги и других расходов.</w:t>
      </w:r>
    </w:p>
    <w:p>
      <w:pPr>
        <w:spacing w:after="60"/>
        <w:ind w:firstLine="567"/>
        <w:jc w:val="both"/>
      </w:pPr>
      <w:r>
        <w:rPr>
          <w:rFonts w:ascii="Arial" w:cs="Arial" w:eastAsia="Arial" w:hAnsi="Arial"/>
          <w:sz w:val="24"/>
          <w:szCs w:val="24"/>
        </w:rPr>
        <w:t xml:space="preserve">Аналогичным способом проводится анализ платежеспособности поручителя заявителя (при необходимости).</w:t>
      </w:r>
    </w:p>
    <w:p>
      <w:pPr>
        <w:spacing w:after="60"/>
        <w:ind w:firstLine="567"/>
        <w:jc w:val="both"/>
      </w:pPr>
      <w:r>
        <w:rPr>
          <w:rFonts w:ascii="Arial" w:cs="Arial" w:eastAsia="Arial" w:hAnsi="Arial"/>
          <w:sz w:val="24"/>
          <w:szCs w:val="24"/>
        </w:rPr>
        <w:t xml:space="preserve">По данным, полученным в результате анализа документов, определяются доходы, расходы и прибыль. На основании полученных данных анализируется возможность заявителя осуществлять платежи в погашение основного долга и процентов, а поручителя - осуществлять их в случае неплатежеспособности заемщика. Для этого:</w:t>
      </w:r>
    </w:p>
    <w:p>
      <w:pPr>
        <w:spacing w:after="60"/>
        <w:ind w:firstLine="567"/>
        <w:jc w:val="both"/>
      </w:pPr>
      <w:r>
        <w:rPr>
          <w:rFonts w:ascii="Arial" w:cs="Arial" w:eastAsia="Arial" w:hAnsi="Arial"/>
          <w:sz w:val="24"/>
          <w:szCs w:val="24"/>
        </w:rPr>
        <w:t xml:space="preserve">- определяется сумма ежемесячного платежа по основному долгу и процентам, которую должен осуществлять заявитель по запрашиваемому кредиту;</w:t>
      </w:r>
    </w:p>
    <w:p>
      <w:pPr>
        <w:spacing w:after="60"/>
        <w:ind w:firstLine="567"/>
        <w:jc w:val="both"/>
      </w:pPr>
      <w:r>
        <w:rPr>
          <w:rFonts w:ascii="Arial" w:cs="Arial" w:eastAsia="Arial" w:hAnsi="Arial"/>
          <w:sz w:val="24"/>
          <w:szCs w:val="24"/>
        </w:rPr>
        <w:t xml:space="preserve">- рассчитывается коэффициент кредитоспособности, определяемый как отношение суммы ежемесячных выплат основного долга и процентов по нему к сумме среднемесячного чистого дохода: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Кк = Мп / 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Кк - коэффициент кредитоспособности;</w:t>
      </w:r>
    </w:p>
    <w:p>
      <w:pPr>
        <w:spacing w:after="60"/>
        <w:ind w:firstLine="567"/>
        <w:jc w:val="both"/>
      </w:pPr>
      <w:r>
        <w:rPr>
          <w:rFonts w:ascii="Arial" w:cs="Arial" w:eastAsia="Arial" w:hAnsi="Arial"/>
          <w:sz w:val="24"/>
          <w:szCs w:val="24"/>
        </w:rPr>
        <w:t xml:space="preserve">Мп - сумма месячного платежа по кредиту;</w:t>
      </w:r>
    </w:p>
    <w:p>
      <w:pPr>
        <w:spacing w:after="60"/>
        <w:ind w:firstLine="567"/>
        <w:jc w:val="both"/>
      </w:pPr>
      <w:r>
        <w:rPr>
          <w:rFonts w:ascii="Arial" w:cs="Arial" w:eastAsia="Arial" w:hAnsi="Arial"/>
          <w:sz w:val="24"/>
          <w:szCs w:val="24"/>
        </w:rPr>
        <w:t xml:space="preserve">Д - сумма месячного дохода.</w:t>
      </w:r>
    </w:p>
    <w:p>
      <w:pPr>
        <w:spacing w:after="60"/>
        <w:ind w:firstLine="567"/>
        <w:jc w:val="both"/>
      </w:pPr>
      <w:r>
        <w:rPr>
          <w:rFonts w:ascii="Arial" w:cs="Arial" w:eastAsia="Arial" w:hAnsi="Arial"/>
          <w:sz w:val="24"/>
          <w:szCs w:val="24"/>
        </w:rPr>
        <w:t xml:space="preserve">Коэффициент определяет способность заявителя осуществлять ежемесячные выплаты по кредитам.</w:t>
      </w:r>
    </w:p>
    <w:p>
      <w:pPr>
        <w:spacing w:after="60"/>
        <w:ind w:firstLine="567"/>
        <w:jc w:val="both"/>
      </w:pPr>
      <w:r>
        <w:rPr>
          <w:rFonts w:ascii="Arial" w:cs="Arial" w:eastAsia="Arial" w:hAnsi="Arial"/>
          <w:sz w:val="24"/>
          <w:szCs w:val="24"/>
        </w:rPr>
        <w:t xml:space="preserve">Рассчитывается коэффициент, определяющий долю вышеперечисленных расходов, включая расходы по выплате кредита, в доходах.</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Кдр = (Мп + Мр) / 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Кдр - коэффициент, определяющий долю расходов;</w:t>
      </w:r>
    </w:p>
    <w:p>
      <w:pPr>
        <w:spacing w:after="60"/>
        <w:ind w:firstLine="567"/>
        <w:jc w:val="both"/>
      </w:pPr>
      <w:r>
        <w:rPr>
          <w:rFonts w:ascii="Arial" w:cs="Arial" w:eastAsia="Arial" w:hAnsi="Arial"/>
          <w:sz w:val="24"/>
          <w:szCs w:val="24"/>
        </w:rPr>
        <w:t xml:space="preserve">Мр - сумма месячных расходов заявителя, кроме платежа по кредиту.</w:t>
      </w:r>
    </w:p>
    <w:p>
      <w:pPr>
        <w:spacing w:after="60"/>
        <w:ind w:firstLine="567"/>
        <w:jc w:val="both"/>
      </w:pPr>
      <w:r>
        <w:rPr>
          <w:rFonts w:ascii="Arial" w:cs="Arial" w:eastAsia="Arial" w:hAnsi="Arial"/>
          <w:sz w:val="24"/>
          <w:szCs w:val="24"/>
        </w:rPr>
        <w:t xml:space="preserve">Коэффициент показывает степень влияния вышеперечисленных расходов и расходов по погашению кредита на бюджет клиента.</w:t>
      </w:r>
    </w:p>
    <w:p>
      <w:pPr>
        <w:spacing w:after="60" w:before="200"/>
        <w:ind w:firstLine="567"/>
        <w:jc w:val="left"/>
      </w:pPr>
      <w:r>
        <w:rPr>
          <w:rFonts w:ascii="Arial" w:cs="Arial" w:eastAsia="Arial" w:hAnsi="Arial"/>
          <w:b/>
          <w:bCs/>
          <w:sz w:val="24"/>
          <w:szCs w:val="24"/>
        </w:rPr>
        <w:t xml:space="preserve">2. Определение платежеспособности заявителя - юридического лица</w:t>
      </w:r>
    </w:p>
    <w:p>
      <w:pPr>
        <w:spacing w:after="60"/>
        <w:ind w:firstLine="567"/>
        <w:jc w:val="both"/>
      </w:pPr>
      <w:r>
        <w:rPr>
          <w:rFonts w:ascii="Arial" w:cs="Arial" w:eastAsia="Arial" w:hAnsi="Arial"/>
          <w:sz w:val="24"/>
          <w:szCs w:val="24"/>
        </w:rPr>
        <w:t xml:space="preserve">Надежное финансовое положение юридического лица является основой его платежеспособности и кредитоспособности, то есть способности своевременно удовлетворять платежные требования в соответствии с хозяйственными договорами, возвращать кредит и проценты, выплачивать заработную плату сотрудникам, вносить платежи и налоги в бюджет.</w:t>
      </w:r>
    </w:p>
    <w:p>
      <w:pPr>
        <w:spacing w:after="60"/>
        <w:ind w:firstLine="567"/>
        <w:jc w:val="both"/>
      </w:pPr>
      <w:r>
        <w:rPr>
          <w:rFonts w:ascii="Arial" w:cs="Arial" w:eastAsia="Arial" w:hAnsi="Arial"/>
          <w:sz w:val="24"/>
          <w:szCs w:val="24"/>
        </w:rPr>
        <w:t xml:space="preserve">В связи с этим оценка финансового состояния проводится в целях определения целесообразности выдачи кредита и условий его предоставления, принятия решения о реструктуризации кредита (то есть изменения основных условий предоставления кредита), оценки принимаемых агентом рисков по каждому предоставленному кредиту и качества объема отслеживаемой задолженности в целом.</w:t>
      </w:r>
    </w:p>
    <w:p>
      <w:pPr>
        <w:spacing w:after="60"/>
        <w:ind w:firstLine="567"/>
        <w:jc w:val="both"/>
      </w:pPr>
      <w:r>
        <w:rPr>
          <w:rFonts w:ascii="Arial" w:cs="Arial" w:eastAsia="Arial" w:hAnsi="Arial"/>
          <w:sz w:val="24"/>
          <w:szCs w:val="24"/>
        </w:rPr>
        <w:t xml:space="preserve">Результатом оценки является вывод о качестве финансового положения юридического лица: хорошем, среднем (удовлетворительном) или плохом (неудовлетворительном) финансовом положении. Методика оценки финансового состояния юридического лица основывается на проведении количественного и качественного анализа рисков.</w:t>
      </w:r>
    </w:p>
    <w:p>
      <w:pPr>
        <w:spacing w:after="60"/>
        <w:ind w:firstLine="567"/>
        <w:jc w:val="both"/>
      </w:pPr>
      <w:r>
        <w:rPr>
          <w:rFonts w:ascii="Arial" w:cs="Arial" w:eastAsia="Arial" w:hAnsi="Arial"/>
          <w:sz w:val="24"/>
          <w:szCs w:val="24"/>
        </w:rPr>
        <w:t xml:space="preserve">Количественный анализ рисков предполагает оценку следующих групп риска и характеризующих их финансовых коэффициентов:</w:t>
      </w:r>
    </w:p>
    <w:p>
      <w:pPr>
        <w:spacing w:after="60"/>
        <w:ind w:firstLine="567"/>
        <w:jc w:val="both"/>
      </w:pPr>
      <w:r>
        <w:rPr>
          <w:rFonts w:ascii="Arial" w:cs="Arial" w:eastAsia="Arial" w:hAnsi="Arial"/>
          <w:sz w:val="24"/>
          <w:szCs w:val="24"/>
        </w:rPr>
        <w:t xml:space="preserve">- риска неликвидности активов предприятия (коэффициенты ликвидности);</w:t>
      </w:r>
    </w:p>
    <w:p>
      <w:pPr>
        <w:spacing w:after="60"/>
        <w:ind w:firstLine="567"/>
        <w:jc w:val="both"/>
      </w:pPr>
      <w:r>
        <w:rPr>
          <w:rFonts w:ascii="Arial" w:cs="Arial" w:eastAsia="Arial" w:hAnsi="Arial"/>
          <w:sz w:val="24"/>
          <w:szCs w:val="24"/>
        </w:rPr>
        <w:t xml:space="preserve">- риска снижения финансовой устойчивости предприятия (коэффициент соотношения собственных и заемных средств, коэффициент обеспеченности собственными средствами).</w:t>
      </w:r>
    </w:p>
    <w:p>
      <w:pPr>
        <w:spacing w:after="60"/>
        <w:ind w:firstLine="567"/>
        <w:jc w:val="both"/>
      </w:pPr>
      <w:r>
        <w:rPr>
          <w:rFonts w:ascii="Arial" w:cs="Arial" w:eastAsia="Arial" w:hAnsi="Arial"/>
          <w:sz w:val="24"/>
          <w:szCs w:val="24"/>
        </w:rPr>
        <w:t xml:space="preserve">При проведении качественного анализа рисков рассматривается информация, которая не может быть выражена в количественных показателях. Для проведения такого анализа используются сведения, представленные заявителем, а также сведения информационных баз данных и средств массовой информации (с корректировкой на вероятность их достоверности).</w:t>
      </w:r>
    </w:p>
    <w:p>
      <w:pPr>
        <w:spacing w:after="60"/>
        <w:ind w:firstLine="567"/>
        <w:jc w:val="both"/>
      </w:pPr>
      <w:r>
        <w:rPr>
          <w:rFonts w:ascii="Arial" w:cs="Arial" w:eastAsia="Arial" w:hAnsi="Arial"/>
          <w:sz w:val="24"/>
          <w:szCs w:val="24"/>
        </w:rPr>
        <w:t xml:space="preserve">2.1. При оценке финансового состояния юридического лица используются коэффициенты ликвидности и финансовой устойчивости:</w:t>
      </w:r>
    </w:p>
    <w:p>
      <w:pPr>
        <w:spacing w:after="60" w:before="200"/>
        <w:ind w:firstLine="567"/>
        <w:jc w:val="left"/>
      </w:pPr>
      <w:r>
        <w:rPr>
          <w:rFonts w:ascii="Arial" w:cs="Arial" w:eastAsia="Arial" w:hAnsi="Arial"/>
          <w:b/>
          <w:bCs/>
          <w:sz w:val="24"/>
          <w:szCs w:val="24"/>
        </w:rPr>
        <w:t xml:space="preserve">а) показатели ликвидности и платежеспособности</w:t>
      </w:r>
    </w:p>
    <w:p>
      <w:pPr>
        <w:spacing w:after="60"/>
        <w:ind w:firstLine="567"/>
        <w:jc w:val="both"/>
      </w:pPr>
      <w:r>
        <w:rPr>
          <w:rFonts w:ascii="Arial" w:cs="Arial" w:eastAsia="Arial" w:hAnsi="Arial"/>
          <w:sz w:val="24"/>
          <w:szCs w:val="24"/>
        </w:rPr>
        <w:t xml:space="preserve">При оценке финансового положения юридического лица с точки зрения краткосрочной перспективы, критериями оценки выступают показатели ликвидности и платежеспособности, т.е. способность своевременно и в полном объеме произвести расчеты по краткосрочным обязательствам.</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1</w:t>
      </w:r>
    </w:p>
    <w:p>
      <w:pPr>
        <w:spacing w:after="60"/>
        <w:ind w:firstLine="567"/>
        <w:jc w:val="right"/>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Методика определения платежеспособности заявителя (юридического лица) в краткосрочной перспективе</w:t>
      </w:r>
    </w:p>
    <w:p>
      <w:pPr>
        <w:spacing w:after="120" w:before="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66"/>
        <w:gridCol w:w="1673"/>
        <w:gridCol w:w="1722"/>
        <w:gridCol w:w="5616"/>
      </w:tblGrid>
      <w:tr>
        <w:tc>
          <w:tcPr>
            <w:tcW w:type="dxa" w:w="116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16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Коэффициенты</w:t>
            </w:r>
          </w:p>
        </w:tc>
        <w:tc>
          <w:tcPr>
            <w:tcW w:type="dxa" w:w="17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Формула исчисления</w:t>
            </w:r>
          </w:p>
        </w:tc>
        <w:tc>
          <w:tcPr>
            <w:tcW w:type="dxa" w:w="56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Краткая характеристика</w:t>
            </w:r>
          </w:p>
        </w:tc>
      </w:tr>
      <w:tr>
        <w:tc>
          <w:tcPr>
            <w:tcW w:type="dxa" w:w="116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 ликвидности</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текущей ликвидности</w:t>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Оборотные активы/краткосрочные обязательства</w:t>
            </w:r>
          </w:p>
        </w:tc>
        <w:tc>
          <w:tcPr>
            <w:tcW w:type="dxa" w:w="5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Дает общую оценку ликвидности активов, показывая, сколько сомов текущих активов приходится на один сом текущих обязательств.</w:t>
            </w:r>
          </w:p>
          <w:p>
            <w:pPr>
              <w:jc w:val="left"/>
            </w:pPr>
            <w:r>
              <w:rPr>
                <w:rFonts w:ascii="Arial" w:cs="Arial" w:eastAsia="Arial" w:hAnsi="Arial"/>
                <w:sz w:val="24"/>
                <w:szCs w:val="24"/>
              </w:rPr>
              <w:t xml:space="preserve">Логика исчисления данного показателя заключается в том, что предприятие погашает краткосрочные обязательства в основном за счет текущих активов, следовательно, если текущие активы превышают по величине текущие обязательства, предприятие может рассматриваться как успешно функционирующее</w:t>
            </w:r>
          </w:p>
        </w:tc>
      </w:tr>
      <w:tr>
        <w:tc>
          <w:tcPr>
            <w:vMerge w:val="continue"/>
            <w:tcBorders>
              <w:top w:val="none" w:color="auto" w:sz="0"/>
              <w:left w:val="single" w:color="CBBF9E" w:sz="4"/>
              <w:bottom w:val="single" w:color="CBBF9E" w:sz="4"/>
              <w:right w:val="single" w:color="CBBF9E" w:sz="4"/>
            </w:tcBorders>
          </w:tcP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быстрой ликвидности</w:t>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Оборотные активы (за исключением ТМЗ/краткосрочные обязательства</w:t>
            </w:r>
          </w:p>
        </w:tc>
        <w:tc>
          <w:tcPr>
            <w:tcW w:type="dxa" w:w="5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своему смысловому значению данный коэффициент аналогичен коэффициенту текущей ликвидности. Но исчисляется по более узкому кругу текущих активов, из расчета исключается наименее ликвидная их часть - производственные запасы.</w:t>
            </w:r>
          </w:p>
          <w:p>
            <w:pPr>
              <w:jc w:val="left"/>
            </w:pPr>
            <w:r>
              <w:rPr>
                <w:rFonts w:ascii="Arial" w:cs="Arial" w:eastAsia="Arial" w:hAnsi="Arial"/>
                <w:sz w:val="24"/>
                <w:szCs w:val="24"/>
              </w:rPr>
              <w:t xml:space="preserve">Логика такого исключения состоит не только в значительно меньшей ликвидности запасов, но, что более важно, в том, что денежные средства, которые можно выручить в случае вынужденной реализации производственных запасов, могут быть существенно ниже затрат по их приобретению.</w:t>
            </w:r>
          </w:p>
          <w:p>
            <w:pPr>
              <w:jc w:val="left"/>
            </w:pPr>
            <w:r>
              <w:rPr>
                <w:rFonts w:ascii="Arial" w:cs="Arial" w:eastAsia="Arial" w:hAnsi="Arial"/>
                <w:sz w:val="24"/>
                <w:szCs w:val="24"/>
              </w:rPr>
              <w:t xml:space="preserve">Поэтому так важно определение способности предприятия расплатиться по краткосрочным обязательствам, не прибегая к продаже товарно-материальных запасов</w:t>
            </w:r>
          </w:p>
        </w:tc>
      </w:tr>
      <w:tr>
        <w:tc>
          <w:tcPr>
            <w:vMerge w:val="continue"/>
            <w:tcBorders>
              <w:top w:val="none" w:color="auto" w:sz="0"/>
              <w:left w:val="single" w:color="CBBF9E" w:sz="4"/>
              <w:bottom w:val="single" w:color="CBBF9E" w:sz="4"/>
              <w:right w:val="single" w:color="CBBF9E" w:sz="4"/>
            </w:tcBorders>
          </w:tcP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абсолютной ликвидности</w:t>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Денежные средства/краткосрочные обязательства</w:t>
            </w:r>
          </w:p>
        </w:tc>
        <w:tc>
          <w:tcPr>
            <w:tcW w:type="dxa" w:w="5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абсолютной ликвидности является наиболее жестким критерием ликвидности предприятия и показывает, какая часть краткосрочных заемных обязательств может быть при необходимости погашена немедленно только с использованием имеющихся денежных средств, не прибегая к использованию других активов</w:t>
            </w:r>
          </w:p>
        </w:tc>
      </w:tr>
      <w:tr>
        <w:tc>
          <w:tcPr>
            <w:tcW w:type="dxa" w:w="11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 платежеспособности</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Величина собственных оборотных средств</w:t>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Собственные оборотные средства/краткосрочные обязательства</w:t>
            </w:r>
          </w:p>
        </w:tc>
        <w:tc>
          <w:tcPr>
            <w:tcW w:type="dxa" w:w="5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Данный показатель определяет величину собственных оборотных средств, имеющуюся у предприятия в составе оборотных активов.</w:t>
            </w:r>
          </w:p>
          <w:p>
            <w:pPr>
              <w:jc w:val="left"/>
            </w:pPr>
            <w:r>
              <w:rPr>
                <w:rFonts w:ascii="Arial" w:cs="Arial" w:eastAsia="Arial" w:hAnsi="Arial"/>
                <w:sz w:val="24"/>
                <w:szCs w:val="24"/>
              </w:rPr>
              <w:t xml:space="preserve">Увеличение собственных оборотных средств характеризует о повышении деловой активности предприятия, а их уменьшение, наоборот, о снижении его деловой активности</w:t>
            </w:r>
          </w:p>
        </w:tc>
      </w:tr>
      <w:tr>
        <w:tc>
          <w:tcPr>
            <w:tcW w:type="dxa" w:w="116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 платежеспособности</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Маневренность собственного капитала</w:t>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Величина собственных оборотных средств/величина собственного капитала</w:t>
            </w:r>
          </w:p>
        </w:tc>
        <w:tc>
          <w:tcPr>
            <w:tcW w:type="dxa" w:w="5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Данный коэффициент показывает, какая часть собственного капитала компании используется для финансирования текущей деятельности, т.е. вложена в оборотные средства, а какая часть капитализирована</w:t>
            </w:r>
          </w:p>
        </w:tc>
      </w:tr>
      <w:tr>
        <w:tc>
          <w:tcPr>
            <w:vMerge w:val="continue"/>
            <w:tcBorders>
              <w:top w:val="none" w:color="auto" w:sz="0"/>
              <w:left w:val="single" w:color="CBBF9E" w:sz="4"/>
              <w:bottom w:val="single" w:color="CBBF9E" w:sz="4"/>
              <w:right w:val="single" w:color="CBBF9E" w:sz="4"/>
            </w:tcBorders>
          </w:tcP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обеспеченности собственными оборотными средствами</w:t>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Собственные оборотные средства/оборотные активы</w:t>
            </w:r>
          </w:p>
        </w:tc>
        <w:tc>
          <w:tcPr>
            <w:tcW w:type="dxa" w:w="5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финансовом плане текущая деятельность компании выражается в постоянной трансформации краткосрочных активов и пассивов. Любые активы успешно функционирующего предприятия имеют два источника финансирования: собственные и привлеченные. Если на предприятии наблюдается недостаток собственных оборотных средств, это предприятие имеет, как правило, неудовлетворительную структуру баланса, неустойчивое финансовое состояние. Наличие собственных оборотных средств является одним из важных показателей финансовой устойчивости организации, отсутствие собственного оборотного капитала свидетельствует о том, что все оборотные средства организации сформированы за счет заемных источников</w:t>
            </w:r>
          </w:p>
        </w:tc>
      </w:tr>
    </w:tbl>
    <w:p>
      <w:pPr>
        <w:spacing w:after="60" w:before="200"/>
        <w:ind w:firstLine="567"/>
        <w:jc w:val="left"/>
      </w:pPr>
      <w:r>
        <w:rPr>
          <w:rFonts w:ascii="Arial" w:cs="Arial" w:eastAsia="Arial" w:hAnsi="Arial"/>
          <w:b/>
          <w:bCs/>
          <w:sz w:val="24"/>
          <w:szCs w:val="24"/>
        </w:rPr>
        <w:t xml:space="preserve">б) показатели финансовой устойчивости</w:t>
      </w:r>
    </w:p>
    <w:p>
      <w:pPr>
        <w:spacing w:after="60"/>
        <w:ind w:firstLine="567"/>
        <w:jc w:val="both"/>
      </w:pPr>
      <w:r>
        <w:rPr>
          <w:rFonts w:ascii="Arial" w:cs="Arial" w:eastAsia="Arial" w:hAnsi="Arial"/>
          <w:sz w:val="24"/>
          <w:szCs w:val="24"/>
        </w:rPr>
        <w:t xml:space="preserve">Одной из основных характеристик финансового состояния юридического лица является его стабильность с позиции долгосрочной перспективы. Способность хозяйствующего субъекта своевременно отвечать по своим долгосрочным займам свидетельствует о его финансовой устойчивости в долгосрочной перспективе. В связи с этим мировая учетно-аналитическая практика разработала ряд систем показателей для оценки финансовой устойчивости предприятия.</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2</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Методика определения кредитоспособности заявителя (юридического лица) в долгосрочной перспективе</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36"/>
        <w:gridCol w:w="1918"/>
        <w:gridCol w:w="1604"/>
        <w:gridCol w:w="5521"/>
      </w:tblGrid>
      <w:tr>
        <w:tc>
          <w:tcPr>
            <w:tcW w:type="dxa" w:w="113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19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Коэффициенты</w:t>
            </w:r>
          </w:p>
        </w:tc>
        <w:tc>
          <w:tcPr>
            <w:tcW w:type="dxa" w:w="16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Формула исчисления</w:t>
            </w:r>
          </w:p>
        </w:tc>
        <w:tc>
          <w:tcPr>
            <w:tcW w:type="dxa" w:w="55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Краткая характеристика</w:t>
            </w:r>
          </w:p>
        </w:tc>
      </w:tr>
      <w:tr>
        <w:tc>
          <w:tcPr>
            <w:tcW w:type="dxa" w:w="11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 финансовой устойчивости</w:t>
            </w:r>
          </w:p>
        </w:tc>
        <w:tc>
          <w:tcPr>
            <w:tcW w:type="dxa" w:w="1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автономии</w:t>
            </w:r>
          </w:p>
        </w:tc>
        <w:tc>
          <w:tcPr>
            <w:tcW w:type="dxa" w:w="1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Собственный капитал/итог баланса</w:t>
            </w:r>
          </w:p>
        </w:tc>
        <w:tc>
          <w:tcPr>
            <w:tcW w:type="dxa" w:w="5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отражает долю собственных средств в пассивах предприятия и представляет интерес и для собственников, и для кредиторов. Считается, что доля собственных средств в пассивах должна превышать долю заемных средств. Высокий коэффициент автономии сокращает финансовый риск и дает возможность привлекать дополнительные средства со стороны. Но слишком большая величина может свидетельствовать и о неумении привлекать кредитные ресурсы. Изменения коэффициента могут указывать на расширение или сокращение деятельности предприятия</w:t>
            </w:r>
          </w:p>
        </w:tc>
      </w:tr>
      <w:tr>
        <w:tc>
          <w:tcPr>
            <w:tcW w:type="dxa" w:w="113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 финансовой устойчивости</w:t>
            </w:r>
          </w:p>
        </w:tc>
        <w:tc>
          <w:tcPr>
            <w:tcW w:type="dxa" w:w="1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соотношения собственных и заемных средств (коэффициент капитализации)</w:t>
            </w:r>
          </w:p>
        </w:tc>
        <w:tc>
          <w:tcPr>
            <w:tcW w:type="dxa" w:w="1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Величина обязательств/собственный капитал</w:t>
            </w:r>
          </w:p>
        </w:tc>
        <w:tc>
          <w:tcPr>
            <w:tcW w:type="dxa" w:w="5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Данный коэффициент имеет следующую интерпретацию: на каждый вложенный сом собственных средств сколько сомов приходится заемных средств и свидетельствует о достаточно высоком уровне риска финансовой устойчивости</w:t>
            </w:r>
          </w:p>
        </w:tc>
      </w:tr>
      <w:tr>
        <w:tc>
          <w:tcPr>
            <w:vMerge w:val="continue"/>
            <w:tcBorders>
              <w:top w:val="none" w:color="auto" w:sz="0"/>
              <w:left w:val="single" w:color="CBBF9E" w:sz="4"/>
              <w:bottom w:val="single" w:color="CBBF9E" w:sz="4"/>
              <w:right w:val="single" w:color="CBBF9E" w:sz="4"/>
            </w:tcBorders>
          </w:tcPr>
          <w:p/>
        </w:tc>
        <w:tc>
          <w:tcPr>
            <w:tcW w:type="dxa" w:w="1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структуры долгосрочных вложений</w:t>
            </w:r>
          </w:p>
        </w:tc>
        <w:tc>
          <w:tcPr>
            <w:tcW w:type="dxa" w:w="1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Долгосрочные обязательства/внеоборотные активы</w:t>
            </w:r>
          </w:p>
        </w:tc>
        <w:tc>
          <w:tcPr>
            <w:tcW w:type="dxa" w:w="5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Основная идея расчета коэффициента структуры долгосрочных вложений основана на предположении, что долгосрочные кредиты и займы используются для финансирования основных средств и других капитальных вложений. Тем самым показывая, какая часть основных средств и прочих внеоборотных активов (%) финансируются за счет внешних инвесторов</w:t>
            </w:r>
          </w:p>
        </w:tc>
      </w:tr>
      <w:tr>
        <w:tc>
          <w:tcPr>
            <w:vMerge w:val="continue"/>
            <w:tcBorders>
              <w:top w:val="none" w:color="auto" w:sz="0"/>
              <w:left w:val="single" w:color="CBBF9E" w:sz="4"/>
              <w:bottom w:val="single" w:color="CBBF9E" w:sz="4"/>
              <w:right w:val="single" w:color="CBBF9E" w:sz="4"/>
            </w:tcBorders>
          </w:tcPr>
          <w:p/>
        </w:tc>
        <w:tc>
          <w:tcPr>
            <w:tcW w:type="dxa" w:w="1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финансового левериджа</w:t>
            </w:r>
          </w:p>
        </w:tc>
        <w:tc>
          <w:tcPr>
            <w:tcW w:type="dxa" w:w="1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Долгосрочные обязательства/собственный капитал</w:t>
            </w:r>
          </w:p>
        </w:tc>
        <w:tc>
          <w:tcPr>
            <w:tcW w:type="dxa" w:w="5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Данный коэффициент считается одной из основных характеристик финансовой устойчивости предприятия, экономическая интерпретация которого следующая: сколько сомов заемного капитала приходится на каждый сом собственных средств</w:t>
            </w:r>
          </w:p>
        </w:tc>
      </w:tr>
    </w:tbl>
    <w:p>
      <w:pPr>
        <w:spacing w:after="60" w:before="120"/>
        <w:ind w:firstLine="567"/>
        <w:jc w:val="both"/>
      </w:pPr>
      <w:r>
        <w:rPr>
          <w:rFonts w:ascii="Arial" w:cs="Arial" w:eastAsia="Arial" w:hAnsi="Arial"/>
          <w:sz w:val="24"/>
          <w:szCs w:val="24"/>
        </w:rPr>
        <w:t xml:space="preserve">2.2. При оценке эффективности де</w:t>
      </w:r>
      <w:r>
        <w:rPr>
          <w:rFonts w:ascii="Arial" w:cs="Arial" w:eastAsia="Arial" w:hAnsi="Arial"/>
          <w:sz w:val="24"/>
          <w:szCs w:val="24"/>
        </w:rPr>
        <w:t xml:space="preserve">ятельности юридического лица используются показатели рентабельности.</w:t>
      </w:r>
    </w:p>
    <w:p>
      <w:pPr>
        <w:spacing w:after="60"/>
        <w:ind w:firstLine="567"/>
        <w:jc w:val="both"/>
      </w:pPr>
      <w:r>
        <w:rPr>
          <w:rFonts w:ascii="Arial" w:cs="Arial" w:eastAsia="Arial" w:hAnsi="Arial"/>
          <w:sz w:val="24"/>
          <w:szCs w:val="24"/>
        </w:rPr>
        <w:t xml:space="preserve">Показатели рентабельности предназначены для оценки общей эффективности вложения средств в деятельность юридического лица.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3</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Методика определения рентабельности деятельности заявителя (юридического лица)</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50"/>
        <w:gridCol w:w="1563"/>
        <w:gridCol w:w="1464"/>
        <w:gridCol w:w="5901"/>
      </w:tblGrid>
      <w:tr>
        <w:tc>
          <w:tcPr>
            <w:tcW w:type="dxa" w:w="125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15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Коэффициенты</w:t>
            </w:r>
          </w:p>
        </w:tc>
        <w:tc>
          <w:tcPr>
            <w:tcW w:type="dxa" w:w="14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Формула исчисления</w:t>
            </w:r>
          </w:p>
        </w:tc>
        <w:tc>
          <w:tcPr>
            <w:tcW w:type="dxa" w:w="59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Краткая характеристика</w:t>
            </w:r>
          </w:p>
        </w:tc>
      </w:tr>
      <w:tr>
        <w:tc>
          <w:tcPr>
            <w:tcW w:type="dxa" w:w="125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 рентабельности</w:t>
            </w:r>
          </w:p>
        </w:tc>
        <w:tc>
          <w:tcPr>
            <w:tcW w:type="dxa" w:w="15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Рентабельность активов</w:t>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Чистая прибыль/совокупные активы</w:t>
            </w:r>
          </w:p>
        </w:tc>
        <w:tc>
          <w:tcPr>
            <w:tcW w:type="dxa" w:w="5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показывает, сколько сомов чистой прибыли получено на каждый сом активов</w:t>
            </w:r>
          </w:p>
        </w:tc>
      </w:tr>
      <w:tr>
        <w:tc>
          <w:tcPr>
            <w:vMerge w:val="continue"/>
            <w:tcBorders>
              <w:top w:val="none" w:color="auto" w:sz="0"/>
              <w:left w:val="single" w:color="CBBF9E" w:sz="4"/>
              <w:bottom w:val="single" w:color="CBBF9E" w:sz="4"/>
              <w:right w:val="single" w:color="CBBF9E" w:sz="4"/>
            </w:tcBorders>
          </w:tcPr>
          <w:p/>
        </w:tc>
        <w:tc>
          <w:tcPr>
            <w:tcW w:type="dxa" w:w="15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Рентабельность продаж</w:t>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Чистая прибыль/выручка</w:t>
            </w:r>
          </w:p>
        </w:tc>
        <w:tc>
          <w:tcPr>
            <w:tcW w:type="dxa" w:w="5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показывает величину чистого дохода, полученного предприятием на каждый сом реализованной продукции</w:t>
            </w:r>
          </w:p>
        </w:tc>
      </w:tr>
      <w:tr>
        <w:tc>
          <w:tcPr>
            <w:vMerge w:val="continue"/>
            <w:tcBorders>
              <w:top w:val="none" w:color="auto" w:sz="0"/>
              <w:left w:val="single" w:color="CBBF9E" w:sz="4"/>
              <w:bottom w:val="single" w:color="CBBF9E" w:sz="4"/>
              <w:right w:val="single" w:color="CBBF9E" w:sz="4"/>
            </w:tcBorders>
          </w:tcPr>
          <w:p/>
        </w:tc>
        <w:tc>
          <w:tcPr>
            <w:tcW w:type="dxa" w:w="15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Рентабельность собственного капитала</w:t>
            </w:r>
          </w:p>
        </w:tc>
        <w:tc>
          <w:tcPr>
            <w:tcW w:type="dxa" w:w="1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Чистая прибыль/собственный капитал</w:t>
            </w:r>
          </w:p>
        </w:tc>
        <w:tc>
          <w:tcPr>
            <w:tcW w:type="dxa" w:w="5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показывает, насколько эффективно использовался собственный капитал, и особенно важен для акционеров, поскольку может оказывать влияние на котировки акций на фондовой бирже</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Положению о работе с бюджетными кредитами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КРЕДИТНЫЙ ДОГОВОР № ______</w:t>
      </w:r>
    </w:p>
    <w:p>
      <w:pPr>
        <w:tabs>
          <w:tab w:val="right" w:pos="10178"/>
        </w:tabs>
        <w:spacing w:after="120"/>
      </w:pPr>
      <w:r>
        <w:rPr>
          <w:rFonts w:ascii="Arial" w:cs="Arial" w:eastAsia="Arial" w:hAnsi="Arial"/>
          <w:sz w:val="24"/>
          <w:szCs w:val="24"/>
        </w:rPr>
        <w:t xml:space="preserve">____________________________
                    (город)</w:t>
      </w:r>
      <w:r>
        <w:rPr>
          <w:rFonts w:ascii="Arial" w:cs="Arial" w:eastAsia="Arial" w:hAnsi="Arial"/>
          <w:sz w:val="24"/>
          <w:szCs w:val="24"/>
        </w:rPr>
        <w:t xml:space="preserve">	</w:t>
      </w:r>
      <w:r>
        <w:rPr>
          <w:rFonts w:ascii="Arial" w:cs="Arial" w:eastAsia="Arial" w:hAnsi="Arial"/>
          <w:sz w:val="24"/>
          <w:szCs w:val="24"/>
        </w:rPr>
        <w:t xml:space="preserve">"____" __________________ _____ г.
 (дата)</w:t>
      </w:r>
    </w:p>
    <w:p>
      <w:pPr>
        <w:spacing w:after="60"/>
        <w:ind w:firstLine="567"/>
        <w:jc w:val="both"/>
      </w:pPr>
      <w:r>
        <w:rPr>
          <w:rFonts w:ascii="Arial" w:cs="Arial" w:eastAsia="Arial" w:hAnsi="Arial"/>
          <w:sz w:val="24"/>
          <w:szCs w:val="24"/>
        </w:rPr>
        <w:t xml:space="preserve"/>
      </w:r>
    </w:p>
    <w:p>
      <w:pPr>
        <w:spacing w:after="60"/>
        <w:ind w:firstLine="567"/>
        <w:jc w:val="left"/>
      </w:pPr>
      <w:r>
        <w:rPr>
          <w:rFonts w:ascii="Arial" w:cs="Arial" w:eastAsia="Arial" w:hAnsi="Arial"/>
          <w:sz w:val="24"/>
          <w:szCs w:val="24"/>
        </w:rPr>
        <w:t xml:space="preserve">_____________________________________________________________, именуемое в</w:t>
      </w:r>
    </w:p>
    <w:p>
      <w:pPr>
        <w:spacing w:after="60"/>
        <w:ind w:firstLine="567"/>
        <w:jc w:val="left"/>
      </w:pPr>
      <w:r>
        <w:rPr>
          <w:rFonts w:ascii="Arial" w:cs="Arial" w:eastAsia="Arial" w:hAnsi="Arial"/>
          <w:sz w:val="24"/>
          <w:szCs w:val="24"/>
        </w:rPr>
        <w:t xml:space="preserve">                                             (наименование)</w:t>
      </w:r>
    </w:p>
    <w:p>
      <w:pPr>
        <w:spacing w:after="60"/>
        <w:ind w:firstLine="567"/>
        <w:jc w:val="left"/>
      </w:pPr>
      <w:r>
        <w:rPr>
          <w:rFonts w:ascii="Arial" w:cs="Arial" w:eastAsia="Arial" w:hAnsi="Arial"/>
          <w:sz w:val="24"/>
          <w:szCs w:val="24"/>
        </w:rPr>
        <w:t xml:space="preserve">дальнейшем "Кредитор", в лице</w:t>
      </w:r>
    </w:p>
    <w:p>
      <w:pPr>
        <w:spacing w:after="60"/>
        <w:ind w:firstLine="567"/>
        <w:jc w:val="left"/>
      </w:pPr>
      <w:r>
        <w:rPr>
          <w:rFonts w:ascii="Arial" w:cs="Arial" w:eastAsia="Arial" w:hAnsi="Arial"/>
          <w:sz w:val="24"/>
          <w:szCs w:val="24"/>
        </w:rPr>
        <w:t xml:space="preserve">________________________________________________, действующего на основании</w:t>
      </w:r>
    </w:p>
    <w:p>
      <w:pPr>
        <w:spacing w:after="60"/>
        <w:ind w:firstLine="567"/>
        <w:jc w:val="left"/>
      </w:pPr>
      <w:r>
        <w:rPr>
          <w:rFonts w:ascii="Arial" w:cs="Arial" w:eastAsia="Arial" w:hAnsi="Arial"/>
          <w:sz w:val="24"/>
          <w:szCs w:val="24"/>
        </w:rPr>
        <w:t xml:space="preserve">                                   (должность, ФИО)</w:t>
      </w:r>
    </w:p>
    <w:p>
      <w:pPr>
        <w:spacing w:after="60"/>
        <w:ind w:firstLine="567"/>
        <w:jc w:val="left"/>
      </w:pPr>
      <w:r>
        <w:rPr>
          <w:rFonts w:ascii="Arial" w:cs="Arial" w:eastAsia="Arial" w:hAnsi="Arial"/>
          <w:sz w:val="24"/>
          <w:szCs w:val="24"/>
        </w:rPr>
        <w:t xml:space="preserve">_________________________________________________________________________</w:t>
      </w:r>
    </w:p>
    <w:p>
      <w:pPr>
        <w:spacing w:after="60"/>
        <w:ind w:firstLine="567"/>
        <w:jc w:val="left"/>
      </w:pPr>
      <w:r>
        <w:rPr>
          <w:rFonts w:ascii="Arial" w:cs="Arial" w:eastAsia="Arial" w:hAnsi="Arial"/>
          <w:sz w:val="24"/>
          <w:szCs w:val="24"/>
        </w:rPr>
        <w:t xml:space="preserve">                              (вид, № и дата выдачи документа)</w:t>
      </w:r>
    </w:p>
    <w:p>
      <w:pPr>
        <w:spacing w:after="60"/>
        <w:ind w:firstLine="567"/>
        <w:jc w:val="left"/>
      </w:pPr>
      <w:r>
        <w:rPr>
          <w:rFonts w:ascii="Arial" w:cs="Arial" w:eastAsia="Arial" w:hAnsi="Arial"/>
          <w:sz w:val="24"/>
          <w:szCs w:val="24"/>
        </w:rPr>
        <w:t xml:space="preserve">с одной стороны, и</w:t>
      </w:r>
    </w:p>
    <w:p>
      <w:pPr>
        <w:spacing w:after="60"/>
        <w:ind w:firstLine="567"/>
        <w:jc w:val="left"/>
      </w:pPr>
      <w:r>
        <w:rPr>
          <w:rFonts w:ascii="Arial" w:cs="Arial" w:eastAsia="Arial" w:hAnsi="Arial"/>
          <w:sz w:val="24"/>
          <w:szCs w:val="24"/>
        </w:rPr>
        <w:t xml:space="preserve">_________________________________________________________________________</w:t>
      </w:r>
    </w:p>
    <w:p>
      <w:pPr>
        <w:spacing w:after="60"/>
        <w:ind w:firstLine="567"/>
        <w:jc w:val="left"/>
      </w:pPr>
      <w:r>
        <w:rPr>
          <w:rFonts w:ascii="Arial" w:cs="Arial" w:eastAsia="Arial" w:hAnsi="Arial"/>
          <w:sz w:val="24"/>
          <w:szCs w:val="24"/>
        </w:rPr>
        <w:t xml:space="preserve">                              (наименование субъекта, местонахождение)</w:t>
      </w:r>
    </w:p>
    <w:p>
      <w:pPr>
        <w:spacing w:after="60"/>
        <w:ind w:firstLine="567"/>
        <w:jc w:val="left"/>
      </w:pPr>
      <w:r>
        <w:rPr>
          <w:rFonts w:ascii="Arial" w:cs="Arial" w:eastAsia="Arial" w:hAnsi="Arial"/>
          <w:sz w:val="24"/>
          <w:szCs w:val="24"/>
        </w:rPr>
        <w:t xml:space="preserve">именуемый в дальнейшем "Заемщик" в лице</w:t>
      </w:r>
    </w:p>
    <w:p>
      <w:pPr>
        <w:spacing w:after="60"/>
        <w:ind w:firstLine="567"/>
        <w:jc w:val="left"/>
      </w:pPr>
      <w:r>
        <w:rPr>
          <w:rFonts w:ascii="Arial" w:cs="Arial" w:eastAsia="Arial" w:hAnsi="Arial"/>
          <w:sz w:val="24"/>
          <w:szCs w:val="24"/>
        </w:rPr>
        <w:t xml:space="preserve">_________________________________________________________________________</w:t>
      </w:r>
    </w:p>
    <w:p>
      <w:pPr>
        <w:spacing w:after="60"/>
        <w:ind w:firstLine="567"/>
        <w:jc w:val="left"/>
      </w:pPr>
      <w:r>
        <w:rPr>
          <w:rFonts w:ascii="Arial" w:cs="Arial" w:eastAsia="Arial" w:hAnsi="Arial"/>
          <w:sz w:val="24"/>
          <w:szCs w:val="24"/>
        </w:rPr>
        <w:t xml:space="preserve">                                              (должность, ФИО)</w:t>
      </w:r>
    </w:p>
    <w:p>
      <w:pPr>
        <w:spacing w:after="60"/>
        <w:ind w:firstLine="567"/>
        <w:jc w:val="left"/>
      </w:pPr>
      <w:r>
        <w:rPr>
          <w:rFonts w:ascii="Arial" w:cs="Arial" w:eastAsia="Arial" w:hAnsi="Arial"/>
          <w:sz w:val="24"/>
          <w:szCs w:val="24"/>
        </w:rPr>
        <w:t xml:space="preserve">действующего на основании</w:t>
      </w:r>
    </w:p>
    <w:p>
      <w:pPr>
        <w:spacing w:after="60"/>
        <w:ind w:firstLine="567"/>
        <w:jc w:val="left"/>
      </w:pPr>
      <w:r>
        <w:rPr>
          <w:rFonts w:ascii="Arial" w:cs="Arial" w:eastAsia="Arial" w:hAnsi="Arial"/>
          <w:sz w:val="24"/>
          <w:szCs w:val="24"/>
        </w:rPr>
        <w:t xml:space="preserve">_________________________________________________________________________</w:t>
      </w:r>
    </w:p>
    <w:p>
      <w:pPr>
        <w:spacing w:after="60"/>
        <w:ind w:firstLine="567"/>
        <w:jc w:val="left"/>
      </w:pPr>
      <w:r>
        <w:rPr>
          <w:rFonts w:ascii="Arial" w:cs="Arial" w:eastAsia="Arial" w:hAnsi="Arial"/>
          <w:sz w:val="24"/>
          <w:szCs w:val="24"/>
        </w:rPr>
        <w:t xml:space="preserve">                                   (вид, № и дата выдачи документа)</w:t>
      </w:r>
    </w:p>
    <w:p>
      <w:pPr>
        <w:spacing w:after="60"/>
        <w:jc w:val="left"/>
      </w:pPr>
      <w:r>
        <w:rPr>
          <w:rFonts w:ascii="Arial" w:cs="Arial" w:eastAsia="Arial" w:hAnsi="Arial"/>
          <w:sz w:val="24"/>
          <w:szCs w:val="24"/>
        </w:rPr>
        <w:t xml:space="preserve">с другой стороны, заключили настоящий Кредитный договор (далее - Договор)
 о нижеследующем:</w:t>
      </w:r>
    </w:p>
    <w:p>
      <w:pPr>
        <w:spacing w:after="200" w:before="200"/>
        <w:jc w:val="left"/>
      </w:pPr>
      <w:r>
        <w:rPr>
          <w:rFonts w:ascii="Arial" w:cs="Arial" w:eastAsia="Arial" w:hAnsi="Arial"/>
          <w:b/>
          <w:bCs/>
          <w:sz w:val="24"/>
          <w:szCs w:val="24"/>
        </w:rPr>
        <w:t xml:space="preserve">1. Предмет Договора</w:t>
      </w:r>
    </w:p>
    <w:p>
      <w:pPr>
        <w:spacing w:after="60"/>
        <w:ind w:firstLine="567"/>
        <w:jc w:val="left"/>
      </w:pPr>
      <w:r>
        <w:rPr>
          <w:rFonts w:ascii="Arial" w:cs="Arial" w:eastAsia="Arial" w:hAnsi="Arial"/>
          <w:sz w:val="24"/>
          <w:szCs w:val="24"/>
        </w:rPr>
        <w:t xml:space="preserve">1.1. Настоящий Договор составлен в соответствии с</w:t>
      </w:r>
    </w:p>
    <w:p>
      <w:pPr>
        <w:spacing w:after="60"/>
        <w:ind w:firstLine="567"/>
        <w:jc w:val="left"/>
      </w:pPr>
      <w:r>
        <w:rPr>
          <w:rFonts w:ascii="Arial" w:cs="Arial" w:eastAsia="Arial" w:hAnsi="Arial"/>
          <w:sz w:val="24"/>
          <w:szCs w:val="24"/>
        </w:rPr>
        <w:t xml:space="preserve">_________________________________________________________________________</w:t>
      </w:r>
    </w:p>
    <w:p>
      <w:pPr>
        <w:spacing w:after="60"/>
        <w:ind w:firstLine="567"/>
        <w:jc w:val="left"/>
      </w:pPr>
      <w:r>
        <w:rPr>
          <w:rFonts w:ascii="Arial" w:cs="Arial" w:eastAsia="Arial" w:hAnsi="Arial"/>
          <w:sz w:val="24"/>
          <w:szCs w:val="24"/>
        </w:rPr>
        <w:t xml:space="preserve">                                       (наименование, № и дата решения)</w:t>
      </w:r>
    </w:p>
    <w:p>
      <w:pPr>
        <w:spacing w:after="60"/>
        <w:jc w:val="left"/>
      </w:pPr>
      <w:r>
        <w:rPr>
          <w:rFonts w:ascii="Arial" w:cs="Arial" w:eastAsia="Arial" w:hAnsi="Arial"/>
          <w:sz w:val="24"/>
          <w:szCs w:val="24"/>
        </w:rPr>
        <w:t xml:space="preserve">1.2. Предметом настоящего Договора является предоставление Заемщику
 бюджетного кредита для</w:t>
      </w:r>
    </w:p>
    <w:p>
      <w:pPr>
        <w:spacing w:after="60"/>
        <w:ind w:firstLine="567"/>
        <w:jc w:val="left"/>
      </w:pPr>
      <w:r>
        <w:rPr>
          <w:rFonts w:ascii="Arial" w:cs="Arial" w:eastAsia="Arial" w:hAnsi="Arial"/>
          <w:sz w:val="24"/>
          <w:szCs w:val="24"/>
        </w:rPr>
        <w:t xml:space="preserve">_________________________________________________________________________</w:t>
      </w:r>
    </w:p>
    <w:p>
      <w:pPr>
        <w:spacing w:after="60"/>
        <w:ind w:firstLine="567"/>
        <w:jc w:val="left"/>
      </w:pPr>
      <w:r>
        <w:rPr>
          <w:rFonts w:ascii="Arial" w:cs="Arial" w:eastAsia="Arial" w:hAnsi="Arial"/>
          <w:sz w:val="24"/>
          <w:szCs w:val="24"/>
        </w:rPr>
        <w:t xml:space="preserve">                                             (цель бюджетного кредита)</w:t>
      </w:r>
    </w:p>
    <w:p>
      <w:pPr>
        <w:spacing w:after="60"/>
        <w:ind w:firstLine="567"/>
        <w:jc w:val="left"/>
      </w:pPr>
      <w:r>
        <w:rPr>
          <w:rFonts w:ascii="Arial" w:cs="Arial" w:eastAsia="Arial" w:hAnsi="Arial"/>
          <w:sz w:val="24"/>
          <w:szCs w:val="24"/>
        </w:rPr>
        <w:t xml:space="preserve">в виде ___________________________________________________________________.</w:t>
      </w:r>
    </w:p>
    <w:p>
      <w:pPr>
        <w:spacing w:after="60"/>
        <w:ind w:firstLine="567"/>
        <w:jc w:val="left"/>
      </w:pPr>
      <w:r>
        <w:rPr>
          <w:rFonts w:ascii="Arial" w:cs="Arial" w:eastAsia="Arial" w:hAnsi="Arial"/>
          <w:sz w:val="24"/>
          <w:szCs w:val="24"/>
        </w:rPr>
        <w:t xml:space="preserve">                                                      (вид, сумма, валюта)</w:t>
      </w:r>
    </w:p>
    <w:p>
      <w:pPr>
        <w:spacing w:after="200" w:before="200"/>
        <w:jc w:val="left"/>
      </w:pPr>
      <w:r>
        <w:rPr>
          <w:rFonts w:ascii="Arial" w:cs="Arial" w:eastAsia="Arial" w:hAnsi="Arial"/>
          <w:b/>
          <w:bCs/>
          <w:sz w:val="24"/>
          <w:szCs w:val="24"/>
        </w:rPr>
        <w:t xml:space="preserve">2. Условия Договора</w:t>
      </w:r>
    </w:p>
    <w:p>
      <w:pPr>
        <w:spacing w:after="60"/>
        <w:jc w:val="left"/>
      </w:pPr>
      <w:r>
        <w:rPr>
          <w:rFonts w:ascii="Arial" w:cs="Arial" w:eastAsia="Arial" w:hAnsi="Arial"/>
          <w:sz w:val="24"/>
          <w:szCs w:val="24"/>
        </w:rPr>
        <w:t xml:space="preserve">2.1. Бюджетный кредит предоставляется на условиях целевого использования,
 обеспеченности, срочности и возвратности.</w:t>
      </w:r>
    </w:p>
    <w:p>
      <w:pPr>
        <w:spacing w:after="60"/>
        <w:ind w:firstLine="567"/>
        <w:jc w:val="left"/>
      </w:pPr>
      <w:r>
        <w:rPr>
          <w:rFonts w:ascii="Arial" w:cs="Arial" w:eastAsia="Arial" w:hAnsi="Arial"/>
          <w:sz w:val="24"/>
          <w:szCs w:val="24"/>
        </w:rPr>
        <w:t xml:space="preserve">2.2. Бюджетный кредит выдается под ________________________________________.</w:t>
      </w:r>
    </w:p>
    <w:p>
      <w:pPr>
        <w:spacing w:after="60"/>
        <w:ind w:firstLine="567"/>
        <w:jc w:val="left"/>
      </w:pPr>
      <w:r>
        <w:rPr>
          <w:rFonts w:ascii="Arial" w:cs="Arial" w:eastAsia="Arial" w:hAnsi="Arial"/>
          <w:sz w:val="24"/>
          <w:szCs w:val="24"/>
        </w:rPr>
        <w:t xml:space="preserve">                                                                               (вид обеспечения)</w:t>
      </w:r>
    </w:p>
    <w:p>
      <w:pPr>
        <w:spacing w:after="60"/>
        <w:jc w:val="left"/>
      </w:pPr>
      <w:r>
        <w:rPr>
          <w:rFonts w:ascii="Arial" w:cs="Arial" w:eastAsia="Arial" w:hAnsi="Arial"/>
          <w:sz w:val="24"/>
          <w:szCs w:val="24"/>
        </w:rPr>
        <w:t xml:space="preserve">2.3. Процентная ставка бюджетного кредита ___________ процентов годовых.
 Начисление процентов за пользование денежными средствами производится
 с даты перечисления денежных средств на счет бюджетного кредита заемщика,
 предназначенный исключительно для получения и расходования средств
 бюджетного кредита.</w:t>
      </w:r>
    </w:p>
    <w:p>
      <w:pPr>
        <w:spacing w:after="60"/>
        <w:ind w:firstLine="567"/>
        <w:jc w:val="left"/>
      </w:pPr>
      <w:r>
        <w:rPr>
          <w:rFonts w:ascii="Arial" w:cs="Arial" w:eastAsia="Arial" w:hAnsi="Arial"/>
          <w:sz w:val="24"/>
          <w:szCs w:val="24"/>
        </w:rPr>
        <w:t xml:space="preserve">2.4. Срок погашения бюджетного кредита ____________________________________.</w:t>
      </w:r>
    </w:p>
    <w:p>
      <w:pPr>
        <w:spacing w:after="60"/>
        <w:ind w:firstLine="567"/>
        <w:jc w:val="left"/>
      </w:pPr>
      <w:r>
        <w:rPr>
          <w:rFonts w:ascii="Arial" w:cs="Arial" w:eastAsia="Arial" w:hAnsi="Arial"/>
          <w:sz w:val="24"/>
          <w:szCs w:val="24"/>
        </w:rPr>
        <w:t xml:space="preserve">                                                                                          (дата)</w:t>
      </w:r>
    </w:p>
    <w:p>
      <w:pPr>
        <w:spacing w:after="60"/>
        <w:jc w:val="left"/>
      </w:pPr>
      <w:r>
        <w:rPr>
          <w:rFonts w:ascii="Arial" w:cs="Arial" w:eastAsia="Arial" w:hAnsi="Arial"/>
          <w:sz w:val="24"/>
          <w:szCs w:val="24"/>
        </w:rPr>
        <w:t xml:space="preserve">Погашение задолженности по бюджетному кредиту производится в соответствии
 со срочным обязательством (графиком погашения), являющимся неотъемлемой
 частью настоящего Договора.</w:t>
      </w:r>
    </w:p>
    <w:p>
      <w:pPr>
        <w:spacing w:after="60"/>
        <w:jc w:val="left"/>
      </w:pPr>
      <w:r>
        <w:rPr>
          <w:rFonts w:ascii="Arial" w:cs="Arial" w:eastAsia="Arial" w:hAnsi="Arial"/>
          <w:sz w:val="24"/>
          <w:szCs w:val="24"/>
        </w:rPr>
        <w:t xml:space="preserve">2.5. Возврат производится денежными средствами перечислением на расчетный
 счет:</w:t>
      </w:r>
    </w:p>
    <w:p>
      <w:pPr>
        <w:spacing w:after="60"/>
        <w:ind w:firstLine="567"/>
        <w:jc w:val="left"/>
      </w:pPr>
      <w:r>
        <w:rPr>
          <w:rFonts w:ascii="Arial" w:cs="Arial" w:eastAsia="Arial" w:hAnsi="Arial"/>
          <w:sz w:val="24"/>
          <w:szCs w:val="24"/>
        </w:rPr>
        <w:t xml:space="preserve">_________________________________________________________________________</w:t>
      </w:r>
    </w:p>
    <w:p>
      <w:pPr>
        <w:spacing w:after="60"/>
        <w:ind w:firstLine="567"/>
        <w:jc w:val="left"/>
      </w:pPr>
      <w:r>
        <w:rPr>
          <w:rFonts w:ascii="Arial" w:cs="Arial" w:eastAsia="Arial" w:hAnsi="Arial"/>
          <w:sz w:val="24"/>
          <w:szCs w:val="24"/>
        </w:rPr>
        <w:t xml:space="preserve">БИК: ____________________________________________________________________</w:t>
      </w:r>
    </w:p>
    <w:p>
      <w:pPr>
        <w:spacing w:after="60"/>
        <w:ind w:firstLine="567"/>
        <w:jc w:val="left"/>
      </w:pPr>
      <w:r>
        <w:rPr>
          <w:rFonts w:ascii="Arial" w:cs="Arial" w:eastAsia="Arial" w:hAnsi="Arial"/>
          <w:sz w:val="24"/>
          <w:szCs w:val="24"/>
        </w:rPr>
        <w:t xml:space="preserve">Банк плательщика: ________________________________________________________</w:t>
      </w:r>
    </w:p>
    <w:p>
      <w:pPr>
        <w:spacing w:after="60"/>
        <w:ind w:firstLine="567"/>
        <w:jc w:val="left"/>
      </w:pPr>
      <w:r>
        <w:rPr>
          <w:rFonts w:ascii="Arial" w:cs="Arial" w:eastAsia="Arial" w:hAnsi="Arial"/>
          <w:sz w:val="24"/>
          <w:szCs w:val="24"/>
        </w:rPr>
        <w:t xml:space="preserve">Получатель: ______________________________________________________________</w:t>
      </w:r>
    </w:p>
    <w:p>
      <w:pPr>
        <w:spacing w:after="60"/>
        <w:ind w:firstLine="567"/>
        <w:jc w:val="left"/>
      </w:pPr>
      <w:r>
        <w:rPr>
          <w:rFonts w:ascii="Arial" w:cs="Arial" w:eastAsia="Arial" w:hAnsi="Arial"/>
          <w:sz w:val="24"/>
          <w:szCs w:val="24"/>
        </w:rPr>
        <w:t xml:space="preserve">Назначение: ______________________________________________________________</w:t>
      </w:r>
    </w:p>
    <w:p>
      <w:pPr>
        <w:spacing w:after="60"/>
        <w:ind w:firstLine="567"/>
        <w:jc w:val="left"/>
      </w:pPr>
      <w:r>
        <w:rPr>
          <w:rFonts w:ascii="Arial" w:cs="Arial" w:eastAsia="Arial" w:hAnsi="Arial"/>
          <w:sz w:val="24"/>
          <w:szCs w:val="24"/>
        </w:rPr>
        <w:t xml:space="preserve">Код платежа: _____________________________________________________________.</w:t>
      </w:r>
    </w:p>
    <w:p>
      <w:pPr>
        <w:spacing w:after="60"/>
        <w:jc w:val="left"/>
      </w:pPr>
      <w:r>
        <w:rPr>
          <w:rFonts w:ascii="Arial" w:cs="Arial" w:eastAsia="Arial" w:hAnsi="Arial"/>
          <w:sz w:val="24"/>
          <w:szCs w:val="24"/>
        </w:rPr>
        <w:t xml:space="preserve">2.6. Бюджетный кредит выдается после оформления договора о залоге
 в нотариальной конторе и регистрации его в органах государственной
 регистрации в обеспечение настоящего Договора (в отдельных
 случаях -  согласно решению Кабинета Министров Кыргызской Республики).</w:t>
      </w:r>
    </w:p>
    <w:p>
      <w:pPr>
        <w:spacing w:after="200" w:before="200"/>
        <w:jc w:val="left"/>
      </w:pPr>
      <w:r>
        <w:rPr>
          <w:rFonts w:ascii="Arial" w:cs="Arial" w:eastAsia="Arial" w:hAnsi="Arial"/>
          <w:b/>
          <w:bCs/>
          <w:sz w:val="24"/>
          <w:szCs w:val="24"/>
        </w:rPr>
        <w:t xml:space="preserve">3. Обязанности Кредитора</w:t>
      </w:r>
    </w:p>
    <w:p>
      <w:pPr>
        <w:spacing w:after="60"/>
        <w:jc w:val="left"/>
      </w:pPr>
      <w:r>
        <w:rPr>
          <w:rFonts w:ascii="Arial" w:cs="Arial" w:eastAsia="Arial" w:hAnsi="Arial"/>
          <w:sz w:val="24"/>
          <w:szCs w:val="24"/>
        </w:rPr>
        <w:t xml:space="preserve">3.1. Кредитор обязуется на условиях настоящего договора предоставить
 Заемщику бюджетный кредит для __________________________________________</w:t>
      </w:r>
    </w:p>
    <w:p>
      <w:pPr>
        <w:spacing w:after="60"/>
        <w:ind w:firstLine="567"/>
        <w:jc w:val="left"/>
      </w:pPr>
      <w:r>
        <w:rPr>
          <w:rFonts w:ascii="Arial" w:cs="Arial" w:eastAsia="Arial" w:hAnsi="Arial"/>
          <w:sz w:val="24"/>
          <w:szCs w:val="24"/>
        </w:rPr>
        <w:t xml:space="preserve">                                                                          (цель кредита)</w:t>
      </w:r>
    </w:p>
    <w:p>
      <w:pPr>
        <w:spacing w:after="60"/>
        <w:ind w:firstLine="567"/>
        <w:jc w:val="left"/>
      </w:pPr>
      <w:r>
        <w:rPr>
          <w:rFonts w:ascii="Arial" w:cs="Arial" w:eastAsia="Arial" w:hAnsi="Arial"/>
          <w:sz w:val="24"/>
          <w:szCs w:val="24"/>
        </w:rPr>
        <w:t xml:space="preserve">в виде _________________________________________________________________.</w:t>
      </w:r>
    </w:p>
    <w:p>
      <w:pPr>
        <w:spacing w:after="60"/>
        <w:ind w:firstLine="567"/>
        <w:jc w:val="left"/>
      </w:pPr>
      <w:r>
        <w:rPr>
          <w:rFonts w:ascii="Arial" w:cs="Arial" w:eastAsia="Arial" w:hAnsi="Arial"/>
          <w:sz w:val="24"/>
          <w:szCs w:val="24"/>
        </w:rPr>
        <w:t xml:space="preserve">                                                 (вид кредита, объем и цена)</w:t>
      </w:r>
    </w:p>
    <w:p>
      <w:pPr>
        <w:spacing w:after="200" w:before="200"/>
        <w:jc w:val="left"/>
      </w:pPr>
      <w:r>
        <w:rPr>
          <w:rFonts w:ascii="Arial" w:cs="Arial" w:eastAsia="Arial" w:hAnsi="Arial"/>
          <w:b/>
          <w:bCs/>
          <w:sz w:val="24"/>
          <w:szCs w:val="24"/>
        </w:rPr>
        <w:t xml:space="preserve">4. Обязанности Заемщика</w:t>
      </w:r>
    </w:p>
    <w:p>
      <w:pPr>
        <w:spacing w:after="60"/>
        <w:jc w:val="left"/>
      </w:pPr>
      <w:r>
        <w:rPr>
          <w:rFonts w:ascii="Arial" w:cs="Arial" w:eastAsia="Arial" w:hAnsi="Arial"/>
          <w:sz w:val="24"/>
          <w:szCs w:val="24"/>
        </w:rPr>
        <w:t xml:space="preserve">4.1. В _____________________________ срок с момента подписания настоящего
 Договора нотариально оформить договор о залоге в обеспечение исполнения
 обязательств по настоящему Договору и зарегистрировать его в органах
 государственной регистрации в соответствии с законодательством Кыргызской
 Республики (в отдельных случаях - согласно решению Кабинета Министров).</w:t>
      </w:r>
    </w:p>
    <w:p>
      <w:pPr>
        <w:spacing w:after="60"/>
        <w:jc w:val="left"/>
      </w:pPr>
      <w:r>
        <w:rPr>
          <w:rFonts w:ascii="Arial" w:cs="Arial" w:eastAsia="Arial" w:hAnsi="Arial"/>
          <w:sz w:val="24"/>
          <w:szCs w:val="24"/>
        </w:rPr>
        <w:t xml:space="preserve">4.2. Использовать полученный кредит исключительно по целевому назначению,
 запрещается передавать кредит другим лицам.</w:t>
      </w:r>
    </w:p>
    <w:p>
      <w:pPr>
        <w:spacing w:after="60"/>
        <w:ind w:firstLine="567"/>
        <w:jc w:val="left"/>
      </w:pPr>
      <w:r>
        <w:rPr>
          <w:rFonts w:ascii="Arial" w:cs="Arial" w:eastAsia="Arial" w:hAnsi="Arial"/>
          <w:sz w:val="24"/>
          <w:szCs w:val="24"/>
        </w:rPr>
        <w:t xml:space="preserve">4.3. При получении кредита в виде</w:t>
      </w:r>
    </w:p>
    <w:p>
      <w:pPr>
        <w:spacing w:after="60"/>
        <w:ind w:firstLine="567"/>
        <w:jc w:val="left"/>
      </w:pPr>
      <w:r>
        <w:rPr>
          <w:rFonts w:ascii="Arial" w:cs="Arial" w:eastAsia="Arial" w:hAnsi="Arial"/>
          <w:sz w:val="24"/>
          <w:szCs w:val="24"/>
        </w:rPr>
        <w:t xml:space="preserve">________________________________________________________________________</w:t>
      </w:r>
    </w:p>
    <w:p>
      <w:pPr>
        <w:spacing w:after="60"/>
        <w:ind w:firstLine="567"/>
        <w:jc w:val="left"/>
      </w:pPr>
      <w:r>
        <w:rPr>
          <w:rFonts w:ascii="Arial" w:cs="Arial" w:eastAsia="Arial" w:hAnsi="Arial"/>
          <w:sz w:val="24"/>
          <w:szCs w:val="24"/>
        </w:rPr>
        <w:t xml:space="preserve">                                                      (вид кредита)</w:t>
      </w:r>
    </w:p>
    <w:p>
      <w:pPr>
        <w:spacing w:after="60"/>
        <w:ind w:firstLine="567"/>
        <w:jc w:val="left"/>
      </w:pPr>
      <w:r>
        <w:rPr>
          <w:rFonts w:ascii="Arial" w:cs="Arial" w:eastAsia="Arial" w:hAnsi="Arial"/>
          <w:sz w:val="24"/>
          <w:szCs w:val="24"/>
        </w:rPr>
        <w:t xml:space="preserve">оформляется акт приема-передачи между</w:t>
      </w:r>
    </w:p>
    <w:p>
      <w:pPr>
        <w:spacing w:after="60"/>
        <w:ind w:firstLine="567"/>
        <w:jc w:val="left"/>
      </w:pPr>
      <w:r>
        <w:rPr>
          <w:rFonts w:ascii="Arial" w:cs="Arial" w:eastAsia="Arial" w:hAnsi="Arial"/>
          <w:sz w:val="24"/>
          <w:szCs w:val="24"/>
        </w:rPr>
        <w:t xml:space="preserve">________________________________________________________________________</w:t>
      </w:r>
    </w:p>
    <w:p>
      <w:pPr>
        <w:spacing w:after="60"/>
        <w:ind w:firstLine="567"/>
        <w:jc w:val="left"/>
      </w:pPr>
      <w:r>
        <w:rPr>
          <w:rFonts w:ascii="Arial" w:cs="Arial" w:eastAsia="Arial" w:hAnsi="Arial"/>
          <w:sz w:val="24"/>
          <w:szCs w:val="24"/>
        </w:rPr>
        <w:t xml:space="preserve">                                               (наименование сторон) </w:t>
      </w:r>
    </w:p>
    <w:p>
      <w:pPr>
        <w:spacing w:after="60"/>
        <w:ind w:firstLine="567"/>
        <w:jc w:val="left"/>
      </w:pPr>
      <w:r>
        <w:rPr>
          <w:rFonts w:ascii="Arial" w:cs="Arial" w:eastAsia="Arial" w:hAnsi="Arial"/>
          <w:sz w:val="24"/>
          <w:szCs w:val="24"/>
        </w:rPr>
        <w:t xml:space="preserve">и следующие документы (перечень указывается):</w:t>
      </w:r>
    </w:p>
    <w:p>
      <w:pPr>
        <w:spacing w:after="60"/>
        <w:ind w:firstLine="567"/>
        <w:jc w:val="left"/>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4.4. По первому требованию Кредитора представить отчетность и информацию об их финансово-экономической и производственной деятельности, а также о ходе реализации проекта.</w:t>
      </w:r>
    </w:p>
    <w:p>
      <w:pPr>
        <w:spacing w:after="60"/>
        <w:ind w:firstLine="567"/>
        <w:jc w:val="both"/>
      </w:pPr>
      <w:r>
        <w:rPr>
          <w:rFonts w:ascii="Arial" w:cs="Arial" w:eastAsia="Arial" w:hAnsi="Arial"/>
          <w:sz w:val="24"/>
          <w:szCs w:val="24"/>
        </w:rPr>
        <w:t xml:space="preserve">4.5. Погасить задолженность по кредиту денежными средствами путем перечисления на расчетный счет, указанный в пункте 2.5 настоящего Договора.</w:t>
      </w:r>
    </w:p>
    <w:p>
      <w:pPr>
        <w:spacing w:after="60"/>
        <w:ind w:firstLine="567"/>
        <w:jc w:val="both"/>
      </w:pPr>
      <w:r>
        <w:rPr>
          <w:rFonts w:ascii="Arial" w:cs="Arial" w:eastAsia="Arial" w:hAnsi="Arial"/>
          <w:sz w:val="24"/>
          <w:szCs w:val="24"/>
        </w:rPr>
        <w:t xml:space="preserve">4.6. В случае просрочки платежа Заемщик уплачивает финансовые санкции (неустойку) в размере ________ процентов годовых на просроченную сумму.</w:t>
      </w:r>
    </w:p>
    <w:p>
      <w:pPr>
        <w:spacing w:after="60"/>
        <w:ind w:firstLine="567"/>
        <w:jc w:val="both"/>
      </w:pPr>
      <w:r>
        <w:rPr>
          <w:rFonts w:ascii="Arial" w:cs="Arial" w:eastAsia="Arial" w:hAnsi="Arial"/>
          <w:sz w:val="24"/>
          <w:szCs w:val="24"/>
        </w:rPr>
        <w:t xml:space="preserve">4.7. При смене руководства юридического лица новый руководитель обязан в течение пяти дней представить соответствующие документы о назначении его руководителем.</w:t>
      </w:r>
    </w:p>
    <w:p>
      <w:pPr>
        <w:spacing w:after="60"/>
        <w:ind w:firstLine="567"/>
        <w:jc w:val="both"/>
      </w:pPr>
      <w:r>
        <w:rPr>
          <w:rFonts w:ascii="Arial" w:cs="Arial" w:eastAsia="Arial" w:hAnsi="Arial"/>
          <w:sz w:val="24"/>
          <w:szCs w:val="24"/>
        </w:rPr>
        <w:t xml:space="preserve">4.8. При изменении почтовых и банковских реквизитов, а также юридического адреса заемщик в течение пяти дней обязан сообщить новые реквизиты.</w:t>
      </w:r>
    </w:p>
    <w:p>
      <w:pPr>
        <w:spacing w:after="60"/>
        <w:ind w:firstLine="567"/>
        <w:jc w:val="both"/>
      </w:pPr>
      <w:r>
        <w:rPr>
          <w:rFonts w:ascii="Arial" w:cs="Arial" w:eastAsia="Arial" w:hAnsi="Arial"/>
          <w:sz w:val="24"/>
          <w:szCs w:val="24"/>
        </w:rPr>
        <w:t xml:space="preserve">4.9. По требованию Кредитора заключать акт сверки задолженности.</w:t>
      </w:r>
    </w:p>
    <w:p>
      <w:pPr>
        <w:spacing w:after="60"/>
        <w:ind w:firstLine="567"/>
        <w:jc w:val="both"/>
      </w:pPr>
      <w:r>
        <w:rPr>
          <w:rFonts w:ascii="Arial" w:cs="Arial" w:eastAsia="Arial" w:hAnsi="Arial"/>
          <w:sz w:val="24"/>
          <w:szCs w:val="24"/>
        </w:rPr>
        <w:t xml:space="preserve">4.10. За исполнение обязательств по настоящему Договору Заемщик отвечает всем своим имуществом, всеми принадлежащими ему правами, требованиями, активами и всеми денежными средствами на счетах в банках и других финансово-кредитных учреждениях, на которые может быть обращено взыскание в соответствии с действующим законодательством Кыргызской Республики, в сумме фактической задолженности Заемщика, всех расходов, связанных с исполнением Кредитного договора, включая судебные издержки, а также финансовые санкции (неустойку), начисленные на сумму просроченной задолженности.</w:t>
      </w:r>
    </w:p>
    <w:p>
      <w:pPr>
        <w:spacing w:after="200" w:before="200"/>
        <w:jc w:val="center"/>
      </w:pPr>
      <w:r>
        <w:rPr>
          <w:rFonts w:ascii="Arial" w:cs="Arial" w:eastAsia="Arial" w:hAnsi="Arial"/>
          <w:b/>
          <w:bCs/>
          <w:sz w:val="32"/>
          <w:szCs w:val="32"/>
        </w:rPr>
        <w:t xml:space="preserve">5. Права Кредитора</w:t>
      </w:r>
    </w:p>
    <w:p>
      <w:pPr>
        <w:spacing w:after="60"/>
        <w:ind w:firstLine="567"/>
        <w:jc w:val="both"/>
      </w:pPr>
      <w:r>
        <w:rPr>
          <w:rFonts w:ascii="Arial" w:cs="Arial" w:eastAsia="Arial" w:hAnsi="Arial"/>
          <w:sz w:val="24"/>
          <w:szCs w:val="24"/>
        </w:rPr>
        <w:t xml:space="preserve">5.1. Прекратить выдачу кредита при предоставлении Заемщиком недостоверной информации при оформлении настоящего Договора и залогового договора и при уклонении от своевременного оформления договора о залоге в нотариальной конторе.</w:t>
      </w:r>
    </w:p>
    <w:p>
      <w:pPr>
        <w:spacing w:after="60"/>
        <w:ind w:firstLine="567"/>
        <w:jc w:val="both"/>
      </w:pPr>
      <w:r>
        <w:rPr>
          <w:rFonts w:ascii="Arial" w:cs="Arial" w:eastAsia="Arial" w:hAnsi="Arial"/>
          <w:sz w:val="24"/>
          <w:szCs w:val="24"/>
        </w:rPr>
        <w:t xml:space="preserve">5.2. Досрочно взыскать остаток бюджетного кредита:</w:t>
      </w:r>
    </w:p>
    <w:p>
      <w:pPr>
        <w:spacing w:after="60"/>
        <w:ind w:firstLine="567"/>
        <w:jc w:val="both"/>
      </w:pPr>
      <w:r>
        <w:rPr>
          <w:rFonts w:ascii="Arial" w:cs="Arial" w:eastAsia="Arial" w:hAnsi="Arial"/>
          <w:sz w:val="24"/>
          <w:szCs w:val="24"/>
        </w:rPr>
        <w:t xml:space="preserve">- при нарушении заемщиком срока, установленного для возврата очередной части бюджетного кредита свыше 180 дней, если Договором предусмотрено погашение бюджетного кредита по частям;</w:t>
      </w:r>
    </w:p>
    <w:p>
      <w:pPr>
        <w:spacing w:after="60"/>
        <w:ind w:firstLine="567"/>
        <w:jc w:val="both"/>
      </w:pPr>
      <w:r>
        <w:rPr>
          <w:rFonts w:ascii="Arial" w:cs="Arial" w:eastAsia="Arial" w:hAnsi="Arial"/>
          <w:sz w:val="24"/>
          <w:szCs w:val="24"/>
        </w:rPr>
        <w:t xml:space="preserve">- при несоблюдении залогодателем условий обеспечивающего Договора и нарушения правил о распоряжении предметом залога;</w:t>
      </w:r>
    </w:p>
    <w:p>
      <w:pPr>
        <w:spacing w:after="60"/>
        <w:ind w:firstLine="567"/>
        <w:jc w:val="both"/>
      </w:pPr>
      <w:r>
        <w:rPr>
          <w:rFonts w:ascii="Arial" w:cs="Arial" w:eastAsia="Arial" w:hAnsi="Arial"/>
          <w:sz w:val="24"/>
          <w:szCs w:val="24"/>
        </w:rPr>
        <w:t xml:space="preserve">- при воспрепятствовании или попытке ограничения заемщиком возможности осуществления контроля за целевым использованием кредита;</w:t>
      </w:r>
    </w:p>
    <w:p>
      <w:pPr>
        <w:spacing w:after="60"/>
        <w:ind w:firstLine="567"/>
        <w:jc w:val="both"/>
      </w:pPr>
      <w:r>
        <w:rPr>
          <w:rFonts w:ascii="Arial" w:cs="Arial" w:eastAsia="Arial" w:hAnsi="Arial"/>
          <w:sz w:val="24"/>
          <w:szCs w:val="24"/>
        </w:rPr>
        <w:t xml:space="preserve">- в случае установления факта нецелевого использования бюджетного кредита.</w:t>
      </w:r>
    </w:p>
    <w:p>
      <w:pPr>
        <w:spacing w:after="60"/>
        <w:ind w:firstLine="567"/>
        <w:jc w:val="both"/>
      </w:pPr>
      <w:r>
        <w:rPr>
          <w:rFonts w:ascii="Arial" w:cs="Arial" w:eastAsia="Arial" w:hAnsi="Arial"/>
          <w:sz w:val="24"/>
          <w:szCs w:val="24"/>
        </w:rPr>
        <w:t xml:space="preserve">5.3. Без уведомления Заемщика проверять целевое использование предоставленного кредита, количественное и качественное состояние предмета залога.</w:t>
      </w:r>
    </w:p>
    <w:p>
      <w:pPr>
        <w:spacing w:after="60"/>
        <w:ind w:firstLine="567"/>
        <w:jc w:val="both"/>
      </w:pPr>
      <w:r>
        <w:rPr>
          <w:rFonts w:ascii="Arial" w:cs="Arial" w:eastAsia="Arial" w:hAnsi="Arial"/>
          <w:sz w:val="24"/>
          <w:szCs w:val="24"/>
        </w:rPr>
        <w:t xml:space="preserve">5.4. В случае неисполнения Заемщиком своих обязательств по выплате кредита в срок, указанный в пункте 2.4 настоящего Договора, Кредитор согласно законодательству Кыргызской Республики обращает взыскание на залог (в отдельных случаях - согласно решению Кабинета Министров Кыргызской Республики).</w:t>
      </w:r>
    </w:p>
    <w:p>
      <w:pPr>
        <w:spacing w:after="60"/>
        <w:ind w:firstLine="567"/>
        <w:jc w:val="both"/>
      </w:pPr>
      <w:r>
        <w:rPr>
          <w:rFonts w:ascii="Arial" w:cs="Arial" w:eastAsia="Arial" w:hAnsi="Arial"/>
          <w:sz w:val="24"/>
          <w:szCs w:val="24"/>
        </w:rPr>
        <w:t xml:space="preserve">5.5. Требовать от Заемщика надлежащего выполнения условий настоящего Договора.</w:t>
      </w:r>
    </w:p>
    <w:p>
      <w:pPr>
        <w:spacing w:after="200" w:before="200"/>
        <w:jc w:val="center"/>
      </w:pPr>
      <w:r>
        <w:rPr>
          <w:rFonts w:ascii="Arial" w:cs="Arial" w:eastAsia="Arial" w:hAnsi="Arial"/>
          <w:b/>
          <w:bCs/>
          <w:sz w:val="32"/>
          <w:szCs w:val="32"/>
        </w:rPr>
        <w:t xml:space="preserve">6. Права Заемщика</w:t>
      </w:r>
    </w:p>
    <w:p>
      <w:pPr>
        <w:spacing w:after="60"/>
        <w:ind w:firstLine="567"/>
        <w:jc w:val="both"/>
      </w:pPr>
      <w:r>
        <w:rPr>
          <w:rFonts w:ascii="Arial" w:cs="Arial" w:eastAsia="Arial" w:hAnsi="Arial"/>
          <w:sz w:val="24"/>
          <w:szCs w:val="24"/>
        </w:rPr>
        <w:t xml:space="preserve">6.1. Заемщик имеет право:</w:t>
      </w:r>
    </w:p>
    <w:p>
      <w:pPr>
        <w:spacing w:after="60"/>
        <w:ind w:firstLine="567"/>
        <w:jc w:val="both"/>
      </w:pPr>
      <w:r>
        <w:rPr>
          <w:rFonts w:ascii="Arial" w:cs="Arial" w:eastAsia="Arial" w:hAnsi="Arial"/>
          <w:sz w:val="24"/>
          <w:szCs w:val="24"/>
        </w:rPr>
        <w:t xml:space="preserve">1) получать информацию о текущем состоянии задолженности;</w:t>
      </w:r>
    </w:p>
    <w:p>
      <w:pPr>
        <w:spacing w:after="60"/>
        <w:ind w:firstLine="567"/>
        <w:jc w:val="both"/>
      </w:pPr>
      <w:r>
        <w:rPr>
          <w:rFonts w:ascii="Arial" w:cs="Arial" w:eastAsia="Arial" w:hAnsi="Arial"/>
          <w:sz w:val="24"/>
          <w:szCs w:val="24"/>
        </w:rPr>
        <w:t xml:space="preserve">2) досрочно погасить часть задолженности или всю сумму задолженности;</w:t>
      </w:r>
    </w:p>
    <w:p>
      <w:pPr>
        <w:spacing w:after="60"/>
        <w:ind w:firstLine="567"/>
        <w:jc w:val="both"/>
      </w:pPr>
      <w:r>
        <w:rPr>
          <w:rFonts w:ascii="Arial" w:cs="Arial" w:eastAsia="Arial" w:hAnsi="Arial"/>
          <w:sz w:val="24"/>
          <w:szCs w:val="24"/>
        </w:rPr>
        <w:t xml:space="preserve">3) отозвать обеспечение после исполнения обязательств по настоящему Договору.</w:t>
      </w:r>
    </w:p>
    <w:p>
      <w:pPr>
        <w:spacing w:after="200" w:before="200"/>
        <w:jc w:val="center"/>
      </w:pPr>
      <w:r>
        <w:rPr>
          <w:rFonts w:ascii="Arial" w:cs="Arial" w:eastAsia="Arial" w:hAnsi="Arial"/>
          <w:b/>
          <w:bCs/>
          <w:sz w:val="32"/>
          <w:szCs w:val="32"/>
        </w:rPr>
        <w:t xml:space="preserve">7. Особые обстоятельства</w:t>
      </w:r>
    </w:p>
    <w:p>
      <w:pPr>
        <w:spacing w:after="60"/>
        <w:ind w:firstLine="567"/>
        <w:jc w:val="both"/>
      </w:pPr>
      <w:r>
        <w:rPr>
          <w:rFonts w:ascii="Arial" w:cs="Arial" w:eastAsia="Arial" w:hAnsi="Arial"/>
          <w:sz w:val="24"/>
          <w:szCs w:val="24"/>
        </w:rPr>
        <w:t xml:space="preserve">7.1. Начисление финансовых санкций (неустойки) приостанавливается в случае:</w:t>
      </w:r>
    </w:p>
    <w:p>
      <w:pPr>
        <w:spacing w:after="60"/>
        <w:ind w:firstLine="567"/>
        <w:jc w:val="both"/>
      </w:pPr>
      <w:r>
        <w:rPr>
          <w:rFonts w:ascii="Arial" w:cs="Arial" w:eastAsia="Arial" w:hAnsi="Arial"/>
          <w:sz w:val="24"/>
          <w:szCs w:val="24"/>
        </w:rPr>
        <w:t xml:space="preserve">- возникновения факта наступления чрезвычайных и непредотвратимых обстоятельств (форс-мажор), влияющих на надлежащее исполнение обязательств вследствие действия непреодолимой и непредвиденной силы, в том числе эпидемии, пожара, взрыва, аварии, наводнения, засухи, землетрясения, природно-климатической и техногенной катастрофы - со дня наступления форс-мажорных обстоятельств в течение периода, необходимого для ликвидации последствий форс-мажора, но не более 1 года;</w:t>
      </w:r>
    </w:p>
    <w:p>
      <w:pPr>
        <w:spacing w:after="60"/>
        <w:ind w:firstLine="567"/>
        <w:jc w:val="both"/>
      </w:pPr>
      <w:r>
        <w:rPr>
          <w:rFonts w:ascii="Arial" w:cs="Arial" w:eastAsia="Arial" w:hAnsi="Arial"/>
          <w:sz w:val="24"/>
          <w:szCs w:val="24"/>
        </w:rPr>
        <w:t xml:space="preserve">- смерти физического лица - со дня выдачи свидетельства о смерти заемщика до определения его наследника (правопреемника).</w:t>
      </w:r>
    </w:p>
    <w:p>
      <w:pPr>
        <w:spacing w:after="60"/>
        <w:ind w:firstLine="567"/>
        <w:jc w:val="both"/>
      </w:pPr>
      <w:r>
        <w:rPr>
          <w:rFonts w:ascii="Arial" w:cs="Arial" w:eastAsia="Arial" w:hAnsi="Arial"/>
          <w:sz w:val="24"/>
          <w:szCs w:val="24"/>
        </w:rPr>
        <w:t xml:space="preserve">7.2. Начисление финансовых санкций (неустойки) прекращается:</w:t>
      </w:r>
    </w:p>
    <w:p>
      <w:pPr>
        <w:spacing w:after="60"/>
        <w:ind w:firstLine="567"/>
        <w:jc w:val="both"/>
      </w:pPr>
      <w:r>
        <w:rPr>
          <w:rFonts w:ascii="Arial" w:cs="Arial" w:eastAsia="Arial" w:hAnsi="Arial"/>
          <w:sz w:val="24"/>
          <w:szCs w:val="24"/>
        </w:rPr>
        <w:t xml:space="preserve">- с даты вынесения судебного акта о взыскании просроченной задолженности по бюджетному кредиту на сумму, указанную в судебном акте;</w:t>
      </w:r>
    </w:p>
    <w:p>
      <w:pPr>
        <w:spacing w:after="60"/>
        <w:ind w:firstLine="567"/>
        <w:jc w:val="both"/>
      </w:pPr>
      <w:r>
        <w:rPr>
          <w:rFonts w:ascii="Arial" w:cs="Arial" w:eastAsia="Arial" w:hAnsi="Arial"/>
          <w:sz w:val="24"/>
          <w:szCs w:val="24"/>
        </w:rPr>
        <w:t xml:space="preserve">- в случае превышения суммы начисленных финансовых санкций (неустойки) более чем на 20 процентов суммы основного долга по кредитному договору.</w:t>
      </w:r>
    </w:p>
    <w:p>
      <w:pPr>
        <w:spacing w:after="60"/>
        <w:ind w:firstLine="567"/>
        <w:jc w:val="both"/>
      </w:pPr>
      <w:r>
        <w:rPr>
          <w:rFonts w:ascii="Arial" w:cs="Arial" w:eastAsia="Arial" w:hAnsi="Arial"/>
          <w:sz w:val="24"/>
          <w:szCs w:val="24"/>
        </w:rPr>
        <w:t xml:space="preserve">7.3. В случае возникновения обстоятельств (реорганизации, ликвидации или смерти), исключающих возможность предъявления иска лицу, подписавшему настоящий договор, выполнение условий по настоящему договору подлежат исполнению его правопреемником.</w:t>
      </w:r>
    </w:p>
    <w:p>
      <w:pPr>
        <w:spacing w:after="200" w:before="200"/>
        <w:jc w:val="center"/>
      </w:pPr>
      <w:r>
        <w:rPr>
          <w:rFonts w:ascii="Arial" w:cs="Arial" w:eastAsia="Arial" w:hAnsi="Arial"/>
          <w:b/>
          <w:bCs/>
          <w:sz w:val="32"/>
          <w:szCs w:val="32"/>
        </w:rPr>
        <w:t xml:space="preserve">8. Заключительные положения</w:t>
      </w:r>
    </w:p>
    <w:p>
      <w:pPr>
        <w:spacing w:after="60"/>
        <w:ind w:firstLine="567"/>
        <w:jc w:val="both"/>
      </w:pPr>
      <w:r>
        <w:rPr>
          <w:rFonts w:ascii="Arial" w:cs="Arial" w:eastAsia="Arial" w:hAnsi="Arial"/>
          <w:sz w:val="24"/>
          <w:szCs w:val="24"/>
        </w:rPr>
        <w:t xml:space="preserve">8.1. Споры и разногласия, возникшие в процессе выполнения условий настоящего Договора, рассматриваются сторонами путем направления претензии. В случае недостижения согласия спор подлежит рассмотрению в судебном порядке.</w:t>
      </w:r>
    </w:p>
    <w:p>
      <w:pPr>
        <w:spacing w:after="60"/>
        <w:ind w:firstLine="567"/>
        <w:jc w:val="both"/>
      </w:pPr>
      <w:r>
        <w:rPr>
          <w:rFonts w:ascii="Arial" w:cs="Arial" w:eastAsia="Arial" w:hAnsi="Arial"/>
          <w:sz w:val="24"/>
          <w:szCs w:val="24"/>
        </w:rPr>
        <w:t xml:space="preserve">8.2. Настоящий Договор вступает в силу с момента подписания и действует до полного исполнения сторонами обязательств.</w:t>
      </w:r>
    </w:p>
    <w:p>
      <w:pPr>
        <w:spacing w:after="60"/>
        <w:ind w:firstLine="567"/>
        <w:jc w:val="both"/>
      </w:pPr>
      <w:r>
        <w:rPr>
          <w:rFonts w:ascii="Arial" w:cs="Arial" w:eastAsia="Arial" w:hAnsi="Arial"/>
          <w:sz w:val="24"/>
          <w:szCs w:val="24"/>
        </w:rPr>
        <w:t xml:space="preserve">8.3. Договор о залоге и документы о залоговом обеспечении являются неотъемлемой частью настоящего Договора (в отдельных случаях - согласно решению Кабинета Министров Кыргызской Республики).</w:t>
      </w:r>
    </w:p>
    <w:p>
      <w:pPr>
        <w:spacing w:after="60"/>
        <w:ind w:firstLine="567"/>
        <w:jc w:val="both"/>
      </w:pPr>
      <w:r>
        <w:rPr>
          <w:rFonts w:ascii="Arial" w:cs="Arial" w:eastAsia="Arial" w:hAnsi="Arial"/>
          <w:sz w:val="24"/>
          <w:szCs w:val="24"/>
        </w:rPr>
        <w:t xml:space="preserve">8.4. Условия настоящего Договора могут быть изменены по письменному соглашению сторон.</w:t>
      </w:r>
    </w:p>
    <w:p>
      <w:pPr>
        <w:spacing w:after="60"/>
        <w:ind w:firstLine="567"/>
        <w:jc w:val="both"/>
      </w:pPr>
      <w:r>
        <w:rPr>
          <w:rFonts w:ascii="Arial" w:cs="Arial" w:eastAsia="Arial" w:hAnsi="Arial"/>
          <w:sz w:val="24"/>
          <w:szCs w:val="24"/>
        </w:rPr>
        <w:t xml:space="preserve">8.5. Затраты по нотариальному оформлению настоящего Договора осуществляются за счет Заемщика.</w:t>
      </w:r>
    </w:p>
    <w:p>
      <w:pPr>
        <w:spacing w:after="60"/>
        <w:ind w:firstLine="567"/>
        <w:jc w:val="both"/>
      </w:pPr>
      <w:r>
        <w:rPr>
          <w:rFonts w:ascii="Arial" w:cs="Arial" w:eastAsia="Arial" w:hAnsi="Arial"/>
          <w:sz w:val="24"/>
          <w:szCs w:val="24"/>
        </w:rPr>
        <w:t xml:space="preserve">8.6. Настоящий Договор составлен в 4 (четырех) экземплярах: 2 - Кредитору, 1 - Заемщику, 1 - в нотариальную контору для оформления договора о залоге.</w:t>
      </w:r>
    </w:p>
    <w:p>
      <w:pPr>
        <w:spacing w:after="200" w:before="200"/>
        <w:jc w:val="center"/>
      </w:pPr>
      <w:r>
        <w:rPr>
          <w:rFonts w:ascii="Arial" w:cs="Arial" w:eastAsia="Arial" w:hAnsi="Arial"/>
          <w:b/>
          <w:bCs/>
          <w:sz w:val="32"/>
          <w:szCs w:val="32"/>
        </w:rPr>
        <w:t xml:space="preserve">9. Реквизиты сторон: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7"/>
        <w:gridCol w:w="1697"/>
        <w:gridCol w:w="1696"/>
        <w:gridCol w:w="1696"/>
        <w:gridCol w:w="1696"/>
        <w:gridCol w:w="1696"/>
      </w:tblGrid>
      <w:tr>
        <w:tc>
          <w:tcPr>
            <w:tcW w:type="dxa" w:w="1697"/>
            <w:tcBorders>
              <w:top w:val="single" w:color="CBBF9E" w:sz="4"/>
              <w:left w:val="single" w:color="CBBF9E" w:sz="4"/>
              <w:bottom w:val="single" w:color="CBBF9E" w:sz="4"/>
              <w:right w:val="none" w:color="auto" w:sz="0"/>
            </w:tcBorders>
            <w:vAlign w:val="top"/>
          </w:tcPr>
          <w:p>
            <w:pPr>
              <w:jc w:val="center"/>
            </w:pPr>
            <w:r>
              <w:rPr>
                <w:rFonts w:ascii="Arial" w:cs="Arial" w:eastAsia="Arial" w:hAnsi="Arial"/>
                <w:b/>
                <w:bCs/>
                <w:sz w:val="24"/>
                <w:szCs w:val="24"/>
              </w:rPr>
              <w:t xml:space="preserve">Кредитор: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___________________________________________________</w:t>
            </w:r>
          </w:p>
          <w:p>
            <w:pPr>
              <w:jc w:val="left"/>
            </w:pPr>
            <w:r>
              <w:rPr>
                <w:rFonts w:ascii="Arial" w:cs="Arial" w:eastAsia="Arial" w:hAnsi="Arial"/>
                <w:sz w:val="24"/>
                <w:szCs w:val="24"/>
              </w:rPr>
              <w:t xml:space="preserve">                  (наименование органа в лице ФИО)</w:t>
            </w:r>
          </w:p>
          <w:p>
            <w:pPr>
              <w:jc w:val="left"/>
            </w:pPr>
            <w:r>
              <w:rPr>
                <w:rFonts w:ascii="Arial" w:cs="Arial" w:eastAsia="Arial" w:hAnsi="Arial"/>
                <w:sz w:val="24"/>
                <w:szCs w:val="24"/>
              </w:rPr>
              <w:t xml:space="preserve">Адрес: _____________________________________________</w:t>
            </w:r>
          </w:p>
          <w:p>
            <w:pPr>
              <w:jc w:val="left"/>
            </w:pPr>
            <w:r>
              <w:rPr>
                <w:rFonts w:ascii="Arial" w:cs="Arial" w:eastAsia="Arial" w:hAnsi="Arial"/>
                <w:sz w:val="24"/>
                <w:szCs w:val="24"/>
              </w:rPr>
              <w:t xml:space="preserve">ОКПО _____________________________________________</w:t>
            </w:r>
          </w:p>
          <w:p>
            <w:pPr>
              <w:jc w:val="left"/>
            </w:pPr>
            <w:r>
              <w:rPr>
                <w:rFonts w:ascii="Arial" w:cs="Arial" w:eastAsia="Arial" w:hAnsi="Arial"/>
                <w:sz w:val="24"/>
                <w:szCs w:val="24"/>
              </w:rPr>
              <w:t xml:space="preserve">ИНН ______________________________________________</w:t>
            </w:r>
          </w:p>
          <w:p>
            <w:pPr>
              <w:jc w:val="left"/>
            </w:pPr>
            <w:r>
              <w:rPr>
                <w:rFonts w:ascii="Arial" w:cs="Arial" w:eastAsia="Arial" w:hAnsi="Arial"/>
                <w:sz w:val="24"/>
                <w:szCs w:val="24"/>
              </w:rPr>
              <w:t xml:space="preserve">Расчетный счет _____________________________________</w:t>
            </w:r>
          </w:p>
          <w:p>
            <w:pPr>
              <w:jc w:val="left"/>
            </w:pPr>
            <w:r>
              <w:rPr>
                <w:rFonts w:ascii="Arial" w:cs="Arial" w:eastAsia="Arial" w:hAnsi="Arial"/>
                <w:sz w:val="24"/>
                <w:szCs w:val="24"/>
              </w:rPr>
              <w:t xml:space="preserve">___________________________________________________</w:t>
            </w:r>
          </w:p>
          <w:p>
            <w:pPr>
              <w:jc w:val="left"/>
            </w:pPr>
            <w:r>
              <w:rPr>
                <w:rFonts w:ascii="Arial" w:cs="Arial" w:eastAsia="Arial" w:hAnsi="Arial"/>
                <w:sz w:val="24"/>
                <w:szCs w:val="24"/>
              </w:rPr>
              <w:t xml:space="preserve">        (должность)                 (фамилия, инициалы)</w:t>
            </w:r>
          </w:p>
          <w:p>
            <w:pPr>
              <w:jc w:val="left"/>
            </w:pPr>
            <w:r>
              <w:rPr>
                <w:rFonts w:ascii="Arial" w:cs="Arial" w:eastAsia="Arial" w:hAnsi="Arial"/>
                <w:sz w:val="24"/>
                <w:szCs w:val="24"/>
              </w:rPr>
              <w:t xml:space="preserve">___________________________________________________</w:t>
            </w:r>
          </w:p>
          <w:p>
            <w:pPr>
              <w:jc w:val="left"/>
            </w:pPr>
            <w:r>
              <w:rPr>
                <w:rFonts w:ascii="Arial" w:cs="Arial" w:eastAsia="Arial" w:hAnsi="Arial"/>
                <w:sz w:val="24"/>
                <w:szCs w:val="24"/>
              </w:rPr>
              <w:t xml:space="preserve">     (подпись)                                            М.П.</w:t>
            </w:r>
          </w:p>
        </w:tc>
        <w:tc>
          <w:tcPr>
            <w:tcW w:type="dxa" w:w="16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696"/>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696"/>
            <w:tcBorders>
              <w:top w:val="single" w:color="CBBF9E" w:sz="4"/>
              <w:left w:val="none" w:color="auto" w:sz="0"/>
              <w:bottom w:val="single" w:color="CBBF9E" w:sz="4"/>
              <w:right w:val="none" w:color="auto" w:sz="0"/>
            </w:tcBorders>
            <w:vAlign w:val="top"/>
          </w:tcPr>
          <w:p>
            <w:pPr>
              <w:jc w:val="center"/>
            </w:pPr>
            <w:r>
              <w:rPr>
                <w:rFonts w:ascii="Arial" w:cs="Arial" w:eastAsia="Arial" w:hAnsi="Arial"/>
                <w:b/>
                <w:bCs/>
                <w:sz w:val="24"/>
                <w:szCs w:val="24"/>
              </w:rPr>
              <w:t xml:space="preserve">Заемщик:</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___________________________________________________</w:t>
            </w:r>
          </w:p>
          <w:p>
            <w:pPr>
              <w:jc w:val="left"/>
            </w:pPr>
            <w:r>
              <w:rPr>
                <w:rFonts w:ascii="Arial" w:cs="Arial" w:eastAsia="Arial" w:hAnsi="Arial"/>
                <w:sz w:val="24"/>
                <w:szCs w:val="24"/>
              </w:rPr>
              <w:t xml:space="preserve">                (наименование субъекта в лице ФИО)</w:t>
            </w:r>
          </w:p>
          <w:p>
            <w:pPr>
              <w:jc w:val="left"/>
            </w:pPr>
            <w:r>
              <w:rPr>
                <w:rFonts w:ascii="Arial" w:cs="Arial" w:eastAsia="Arial" w:hAnsi="Arial"/>
                <w:sz w:val="24"/>
                <w:szCs w:val="24"/>
              </w:rPr>
              <w:t xml:space="preserve">Адрес: _____________________________________________</w:t>
            </w:r>
          </w:p>
          <w:p>
            <w:pPr>
              <w:jc w:val="left"/>
            </w:pPr>
            <w:r>
              <w:rPr>
                <w:rFonts w:ascii="Arial" w:cs="Arial" w:eastAsia="Arial" w:hAnsi="Arial"/>
                <w:sz w:val="24"/>
                <w:szCs w:val="24"/>
              </w:rPr>
              <w:t xml:space="preserve">ОКПО _____________________________________________</w:t>
            </w:r>
          </w:p>
          <w:p>
            <w:pPr>
              <w:jc w:val="left"/>
            </w:pPr>
            <w:r>
              <w:rPr>
                <w:rFonts w:ascii="Arial" w:cs="Arial" w:eastAsia="Arial" w:hAnsi="Arial"/>
                <w:sz w:val="24"/>
                <w:szCs w:val="24"/>
              </w:rPr>
              <w:t xml:space="preserve">ИНН ______________________________________________</w:t>
            </w:r>
          </w:p>
          <w:p>
            <w:pPr>
              <w:jc w:val="left"/>
            </w:pPr>
            <w:r>
              <w:rPr>
                <w:rFonts w:ascii="Arial" w:cs="Arial" w:eastAsia="Arial" w:hAnsi="Arial"/>
                <w:sz w:val="24"/>
                <w:szCs w:val="24"/>
              </w:rPr>
              <w:t xml:space="preserve">Расчетный счет _____________________________________</w:t>
            </w:r>
          </w:p>
          <w:p>
            <w:pPr>
              <w:jc w:val="left"/>
            </w:pPr>
            <w:r>
              <w:rPr>
                <w:rFonts w:ascii="Arial" w:cs="Arial" w:eastAsia="Arial" w:hAnsi="Arial"/>
                <w:sz w:val="24"/>
                <w:szCs w:val="24"/>
              </w:rPr>
              <w:t xml:space="preserve">___________________________________________________</w:t>
            </w:r>
          </w:p>
          <w:p>
            <w:pPr>
              <w:jc w:val="left"/>
            </w:pPr>
            <w:r>
              <w:rPr>
                <w:rFonts w:ascii="Arial" w:cs="Arial" w:eastAsia="Arial" w:hAnsi="Arial"/>
                <w:sz w:val="24"/>
                <w:szCs w:val="24"/>
              </w:rPr>
              <w:t xml:space="preserve">        (должность)                 (фамилия, инициалы)</w:t>
            </w:r>
          </w:p>
          <w:p>
            <w:pPr>
              <w:jc w:val="left"/>
            </w:pPr>
            <w:r>
              <w:rPr>
                <w:rFonts w:ascii="Arial" w:cs="Arial" w:eastAsia="Arial" w:hAnsi="Arial"/>
                <w:sz w:val="24"/>
                <w:szCs w:val="24"/>
              </w:rPr>
              <w:t xml:space="preserve">___________________________________________________</w:t>
            </w:r>
          </w:p>
          <w:p>
            <w:pPr>
              <w:jc w:val="left"/>
            </w:pPr>
            <w:r>
              <w:rPr>
                <w:rFonts w:ascii="Arial" w:cs="Arial" w:eastAsia="Arial" w:hAnsi="Arial"/>
                <w:sz w:val="24"/>
                <w:szCs w:val="24"/>
              </w:rPr>
              <w:t xml:space="preserve">     (подпись)                                            М.П.</w:t>
            </w:r>
          </w:p>
        </w:tc>
        <w:tc>
          <w:tcPr>
            <w:tcW w:type="dxa" w:w="16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Положению о работе с бюджетными кредитами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ДОГОВОР О ЗАЛОГЕ № _______</w:t>
      </w:r>
    </w:p>
    <w:p>
      <w:pPr>
        <w:tabs>
          <w:tab w:val="right" w:pos="10178"/>
        </w:tabs>
        <w:spacing w:after="120"/>
      </w:pPr>
      <w:r>
        <w:rPr>
          <w:rFonts w:ascii="Arial" w:cs="Arial" w:eastAsia="Arial" w:hAnsi="Arial"/>
          <w:sz w:val="24"/>
          <w:szCs w:val="24"/>
        </w:rPr>
        <w:t xml:space="preserve">____________________________
                    (город)</w:t>
      </w:r>
      <w:r>
        <w:rPr>
          <w:rFonts w:ascii="Arial" w:cs="Arial" w:eastAsia="Arial" w:hAnsi="Arial"/>
          <w:sz w:val="24"/>
          <w:szCs w:val="24"/>
        </w:rPr>
        <w:t xml:space="preserve">	</w:t>
      </w:r>
      <w:r>
        <w:rPr>
          <w:rFonts w:ascii="Arial" w:cs="Arial" w:eastAsia="Arial" w:hAnsi="Arial"/>
          <w:sz w:val="24"/>
          <w:szCs w:val="24"/>
        </w:rPr>
        <w:t xml:space="preserve">__________________________________
 (дата прописью)</w:t>
      </w:r>
    </w:p>
    <w:p>
      <w:pPr>
        <w:spacing w:after="60"/>
        <w:ind w:firstLine="567"/>
        <w:jc w:val="both"/>
      </w:pPr>
      <w:r>
        <w:rPr>
          <w:rFonts w:ascii="Arial" w:cs="Arial" w:eastAsia="Arial" w:hAnsi="Arial"/>
          <w:sz w:val="24"/>
          <w:szCs w:val="24"/>
        </w:rPr>
        <w:t xml:space="preserve"/>
      </w:r>
    </w:p>
    <w:p>
      <w:pPr>
        <w:spacing w:after="60"/>
        <w:ind w:firstLine="567"/>
        <w:jc w:val="left"/>
      </w:pPr>
      <w:r>
        <w:rPr>
          <w:rFonts w:ascii="Arial" w:cs="Arial" w:eastAsia="Arial" w:hAnsi="Arial"/>
          <w:sz w:val="24"/>
          <w:szCs w:val="24"/>
        </w:rPr>
        <w:t xml:space="preserve">Мы, нижеподписавшиеся __________________________________________________ в лице</w:t>
      </w:r>
    </w:p>
    <w:p>
      <w:pPr>
        <w:spacing w:after="60"/>
        <w:ind w:firstLine="567"/>
        <w:jc w:val="left"/>
      </w:pPr>
      <w:r>
        <w:rPr>
          <w:rFonts w:ascii="Arial" w:cs="Arial" w:eastAsia="Arial" w:hAnsi="Arial"/>
          <w:sz w:val="24"/>
          <w:szCs w:val="24"/>
        </w:rPr>
        <w:t xml:space="preserve">                                                              (наименование органа)</w:t>
      </w:r>
    </w:p>
    <w:p>
      <w:pPr>
        <w:spacing w:after="60"/>
        <w:ind w:firstLine="567"/>
        <w:jc w:val="left"/>
      </w:pPr>
      <w:r>
        <w:rPr>
          <w:rFonts w:ascii="Arial" w:cs="Arial" w:eastAsia="Arial" w:hAnsi="Arial"/>
          <w:sz w:val="24"/>
          <w:szCs w:val="24"/>
        </w:rPr>
        <w:t xml:space="preserve">_____________________________________________________________________________,</w:t>
      </w:r>
    </w:p>
    <w:p>
      <w:pPr>
        <w:spacing w:after="60"/>
        <w:ind w:firstLine="567"/>
        <w:jc w:val="left"/>
      </w:pPr>
      <w:r>
        <w:rPr>
          <w:rFonts w:ascii="Arial" w:cs="Arial" w:eastAsia="Arial" w:hAnsi="Arial"/>
          <w:sz w:val="24"/>
          <w:szCs w:val="24"/>
        </w:rPr>
        <w:t xml:space="preserve">                                                   (должность, ФИО)</w:t>
      </w:r>
    </w:p>
    <w:p>
      <w:pPr>
        <w:spacing w:after="60"/>
        <w:ind w:firstLine="567"/>
        <w:jc w:val="left"/>
      </w:pPr>
      <w:r>
        <w:rPr>
          <w:rFonts w:ascii="Arial" w:cs="Arial" w:eastAsia="Arial" w:hAnsi="Arial"/>
          <w:sz w:val="24"/>
          <w:szCs w:val="24"/>
        </w:rPr>
        <w:t xml:space="preserve">действующего на основании ____________________________________________________,</w:t>
      </w:r>
    </w:p>
    <w:p>
      <w:pPr>
        <w:spacing w:after="60"/>
        <w:ind w:firstLine="567"/>
        <w:jc w:val="left"/>
      </w:pPr>
      <w:r>
        <w:rPr>
          <w:rFonts w:ascii="Arial" w:cs="Arial" w:eastAsia="Arial" w:hAnsi="Arial"/>
          <w:sz w:val="24"/>
          <w:szCs w:val="24"/>
        </w:rPr>
        <w:t xml:space="preserve">                                                                      (вид, № и дата выдачи)</w:t>
      </w:r>
    </w:p>
    <w:p>
      <w:pPr>
        <w:spacing w:after="60"/>
        <w:ind w:firstLine="567"/>
        <w:jc w:val="left"/>
      </w:pPr>
      <w:r>
        <w:rPr>
          <w:rFonts w:ascii="Arial" w:cs="Arial" w:eastAsia="Arial" w:hAnsi="Arial"/>
          <w:sz w:val="24"/>
          <w:szCs w:val="24"/>
        </w:rPr>
        <w:t xml:space="preserve">именуемый в дальнейшем "Залогодержатель" с одной стороны,</w:t>
      </w:r>
    </w:p>
    <w:p>
      <w:pPr>
        <w:spacing w:after="60"/>
        <w:ind w:firstLine="567"/>
        <w:jc w:val="left"/>
      </w:pPr>
      <w:r>
        <w:rPr>
          <w:rFonts w:ascii="Arial" w:cs="Arial" w:eastAsia="Arial" w:hAnsi="Arial"/>
          <w:sz w:val="24"/>
          <w:szCs w:val="24"/>
        </w:rPr>
        <w:t xml:space="preserve">__________________________________________ в лице ____________________________,</w:t>
      </w:r>
    </w:p>
    <w:p>
      <w:pPr>
        <w:spacing w:after="60"/>
        <w:ind w:firstLine="567"/>
        <w:jc w:val="left"/>
      </w:pPr>
      <w:r>
        <w:rPr>
          <w:rFonts w:ascii="Arial" w:cs="Arial" w:eastAsia="Arial" w:hAnsi="Arial"/>
          <w:sz w:val="24"/>
          <w:szCs w:val="24"/>
        </w:rPr>
        <w:t xml:space="preserve">  (наименование субъекта, местонахождение)                             (ФИО)</w:t>
      </w:r>
    </w:p>
    <w:p>
      <w:pPr>
        <w:spacing w:after="60"/>
        <w:ind w:firstLine="567"/>
        <w:jc w:val="left"/>
      </w:pPr>
      <w:r>
        <w:rPr>
          <w:rFonts w:ascii="Arial" w:cs="Arial" w:eastAsia="Arial" w:hAnsi="Arial"/>
          <w:sz w:val="24"/>
          <w:szCs w:val="24"/>
        </w:rPr>
        <w:t xml:space="preserve">действующего на основании ____________________________, именуемый в дальнейшем</w:t>
      </w:r>
    </w:p>
    <w:p>
      <w:pPr>
        <w:spacing w:after="60"/>
        <w:ind w:firstLine="567"/>
        <w:jc w:val="left"/>
      </w:pPr>
      <w:r>
        <w:rPr>
          <w:rFonts w:ascii="Arial" w:cs="Arial" w:eastAsia="Arial" w:hAnsi="Arial"/>
          <w:sz w:val="24"/>
          <w:szCs w:val="24"/>
        </w:rPr>
        <w:t xml:space="preserve">                                                       (№ и дата)</w:t>
      </w:r>
    </w:p>
    <w:p>
      <w:pPr>
        <w:spacing w:after="60"/>
        <w:ind w:firstLine="567"/>
        <w:jc w:val="left"/>
      </w:pPr>
      <w:r>
        <w:rPr>
          <w:rFonts w:ascii="Arial" w:cs="Arial" w:eastAsia="Arial" w:hAnsi="Arial"/>
          <w:sz w:val="24"/>
          <w:szCs w:val="24"/>
        </w:rPr>
        <w:t xml:space="preserve">"Залогодатель", с другой стороны, заключили настоящий Договор о нижеследующем:</w:t>
      </w:r>
    </w:p>
    <w:p>
      <w:pPr>
        <w:spacing w:after="200" w:before="200"/>
        <w:jc w:val="left"/>
      </w:pPr>
      <w:r>
        <w:rPr>
          <w:rFonts w:ascii="Arial" w:cs="Arial" w:eastAsia="Arial" w:hAnsi="Arial"/>
          <w:b/>
          <w:bCs/>
          <w:sz w:val="24"/>
          <w:szCs w:val="24"/>
        </w:rPr>
        <w:t xml:space="preserve">1. Предмет Договора</w:t>
      </w:r>
    </w:p>
    <w:p>
      <w:pPr>
        <w:spacing w:after="60"/>
        <w:jc w:val="left"/>
      </w:pPr>
      <w:r>
        <w:rPr>
          <w:rFonts w:ascii="Arial" w:cs="Arial" w:eastAsia="Arial" w:hAnsi="Arial"/>
          <w:sz w:val="24"/>
          <w:szCs w:val="24"/>
        </w:rPr>
        <w:t xml:space="preserve">1.1. Настоящий Договор составлен в обеспечение исполнения обязательств
 по кредитному договору от _____________________________________________________</w:t>
      </w:r>
    </w:p>
    <w:p>
      <w:pPr>
        <w:spacing w:after="60"/>
        <w:ind w:firstLine="567"/>
        <w:jc w:val="left"/>
      </w:pPr>
      <w:r>
        <w:rPr>
          <w:rFonts w:ascii="Arial" w:cs="Arial" w:eastAsia="Arial" w:hAnsi="Arial"/>
          <w:sz w:val="24"/>
          <w:szCs w:val="24"/>
        </w:rPr>
        <w:t xml:space="preserve">                                                                         (№ и дата)</w:t>
      </w:r>
    </w:p>
    <w:p>
      <w:pPr>
        <w:spacing w:after="60"/>
        <w:ind w:firstLine="567"/>
        <w:jc w:val="left"/>
      </w:pPr>
      <w:r>
        <w:rPr>
          <w:rFonts w:ascii="Arial" w:cs="Arial" w:eastAsia="Arial" w:hAnsi="Arial"/>
          <w:sz w:val="24"/>
          <w:szCs w:val="24"/>
        </w:rPr>
        <w:t xml:space="preserve">о предоставлении Залогодателю в соответствии с</w:t>
      </w:r>
    </w:p>
    <w:p>
      <w:pPr>
        <w:spacing w:after="60"/>
        <w:ind w:firstLine="567"/>
        <w:jc w:val="left"/>
      </w:pPr>
      <w:r>
        <w:rPr>
          <w:rFonts w:ascii="Arial" w:cs="Arial" w:eastAsia="Arial" w:hAnsi="Arial"/>
          <w:sz w:val="24"/>
          <w:szCs w:val="24"/>
        </w:rPr>
        <w:t xml:space="preserve">___________________________________________ в виде ___________________________</w:t>
      </w:r>
    </w:p>
    <w:p>
      <w:pPr>
        <w:spacing w:after="60"/>
        <w:ind w:firstLine="567"/>
        <w:jc w:val="left"/>
      </w:pPr>
      <w:r>
        <w:rPr>
          <w:rFonts w:ascii="Arial" w:cs="Arial" w:eastAsia="Arial" w:hAnsi="Arial"/>
          <w:sz w:val="24"/>
          <w:szCs w:val="24"/>
        </w:rPr>
        <w:t xml:space="preserve">    (наименование, № и дата решения выдачи)</w:t>
      </w:r>
    </w:p>
    <w:p>
      <w:pPr>
        <w:spacing w:after="60"/>
        <w:ind w:firstLine="567"/>
        <w:jc w:val="left"/>
      </w:pPr>
      <w:r>
        <w:rPr>
          <w:rFonts w:ascii="Arial" w:cs="Arial" w:eastAsia="Arial" w:hAnsi="Arial"/>
          <w:sz w:val="24"/>
          <w:szCs w:val="24"/>
        </w:rPr>
        <w:t xml:space="preserve">на сумму __________________________ со сроком погашения до _____________________.</w:t>
      </w:r>
    </w:p>
    <w:p>
      <w:pPr>
        <w:spacing w:after="60"/>
        <w:ind w:firstLine="567"/>
        <w:jc w:val="left"/>
      </w:pPr>
      <w:r>
        <w:rPr>
          <w:rFonts w:ascii="Arial" w:cs="Arial" w:eastAsia="Arial" w:hAnsi="Arial"/>
          <w:sz w:val="24"/>
          <w:szCs w:val="24"/>
        </w:rPr>
        <w:t xml:space="preserve">        (сумма (цифрами и прописью), вид валюты)                                   (дата)</w:t>
      </w:r>
    </w:p>
    <w:p>
      <w:pPr>
        <w:spacing w:after="60"/>
        <w:ind w:firstLine="567"/>
        <w:jc w:val="left"/>
      </w:pPr>
      <w:r>
        <w:rPr>
          <w:rFonts w:ascii="Arial" w:cs="Arial" w:eastAsia="Arial" w:hAnsi="Arial"/>
          <w:sz w:val="24"/>
          <w:szCs w:val="24"/>
        </w:rPr>
        <w:t xml:space="preserve">В соответствии с законодательством Кыргызской Республики в обеспечение
 исполнения обязательств Залогодатель предоставляет в залог следующее
 имущество: __________________________________________________________________</w:t>
      </w:r>
    </w:p>
    <w:p>
      <w:pPr>
        <w:spacing w:after="60"/>
        <w:ind w:firstLine="567"/>
        <w:jc w:val="left"/>
      </w:pPr>
      <w:r>
        <w:rPr>
          <w:rFonts w:ascii="Arial" w:cs="Arial" w:eastAsia="Arial" w:hAnsi="Arial"/>
          <w:sz w:val="24"/>
          <w:szCs w:val="24"/>
        </w:rPr>
        <w:t xml:space="preserve">оценочной стоимостью ________________________________________________________,</w:t>
      </w:r>
    </w:p>
    <w:p>
      <w:pPr>
        <w:spacing w:after="60"/>
        <w:ind w:firstLine="567"/>
        <w:jc w:val="left"/>
      </w:pPr>
      <w:r>
        <w:rPr>
          <w:rFonts w:ascii="Arial" w:cs="Arial" w:eastAsia="Arial" w:hAnsi="Arial"/>
          <w:sz w:val="24"/>
          <w:szCs w:val="24"/>
        </w:rPr>
        <w:t xml:space="preserve">                                                                    (сумма, вид валюты)</w:t>
      </w:r>
    </w:p>
    <w:p>
      <w:pPr>
        <w:spacing w:after="60"/>
        <w:ind w:firstLine="567"/>
        <w:jc w:val="left"/>
      </w:pPr>
      <w:r>
        <w:rPr>
          <w:rFonts w:ascii="Arial" w:cs="Arial" w:eastAsia="Arial" w:hAnsi="Arial"/>
          <w:sz w:val="24"/>
          <w:szCs w:val="24"/>
        </w:rPr>
        <w:t xml:space="preserve">принадлежащее ______________________________________________________________.</w:t>
      </w:r>
    </w:p>
    <w:p>
      <w:pPr>
        <w:spacing w:after="60"/>
        <w:ind w:firstLine="567"/>
        <w:jc w:val="both"/>
      </w:pP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1.2. Права на заложенное имущество подтверждаются следующими документами:</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 и дата)</w:t>
      </w:r>
    </w:p>
    <w:p>
      <w:pPr>
        <w:spacing w:after="60"/>
        <w:ind w:firstLine="567"/>
        <w:jc w:val="both"/>
      </w:pPr>
      <w:r>
        <w:rPr>
          <w:rFonts w:ascii="Arial" w:cs="Arial" w:eastAsia="Arial" w:hAnsi="Arial"/>
          <w:sz w:val="24"/>
          <w:szCs w:val="24"/>
        </w:rPr>
        <w:t xml:space="preserve">1.3. Заложенное имущество оценивается сторонами:</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(сумма (цифрами и прописью), вид валюты)</w:t>
      </w:r>
    </w:p>
    <w:p>
      <w:pPr>
        <w:spacing w:after="60"/>
        <w:ind w:firstLine="567"/>
        <w:jc w:val="both"/>
      </w:pPr>
      <w:r>
        <w:rPr>
          <w:rFonts w:ascii="Arial" w:cs="Arial" w:eastAsia="Arial" w:hAnsi="Arial"/>
          <w:sz w:val="24"/>
          <w:szCs w:val="24"/>
        </w:rPr>
        <w:t xml:space="preserve">1.4. Заложенное имущество остается во владении и пользовании Залогодателя.</w:t>
      </w:r>
    </w:p>
    <w:p>
      <w:pPr>
        <w:spacing w:after="60"/>
        <w:ind w:firstLine="567"/>
        <w:jc w:val="both"/>
      </w:pPr>
      <w:r>
        <w:rPr>
          <w:rFonts w:ascii="Arial" w:cs="Arial" w:eastAsia="Arial" w:hAnsi="Arial"/>
          <w:sz w:val="24"/>
          <w:szCs w:val="24"/>
        </w:rPr>
        <w:t xml:space="preserve">1.5. На момент совершения настоящего Договора заложенное имущество не сдано в аренду, не заложено, в споре и под арестом не состоит.</w:t>
      </w:r>
    </w:p>
    <w:p>
      <w:pPr>
        <w:spacing w:after="200" w:before="200"/>
        <w:jc w:val="center"/>
      </w:pPr>
      <w:r>
        <w:rPr>
          <w:rFonts w:ascii="Arial" w:cs="Arial" w:eastAsia="Arial" w:hAnsi="Arial"/>
          <w:b/>
          <w:bCs/>
          <w:sz w:val="32"/>
          <w:szCs w:val="32"/>
        </w:rPr>
        <w:t xml:space="preserve">2. Обязанности сторон</w:t>
      </w:r>
    </w:p>
    <w:p>
      <w:pPr>
        <w:spacing w:after="60"/>
        <w:ind w:firstLine="567"/>
        <w:jc w:val="both"/>
      </w:pPr>
      <w:r>
        <w:rPr>
          <w:rFonts w:ascii="Arial" w:cs="Arial" w:eastAsia="Arial" w:hAnsi="Arial"/>
          <w:sz w:val="24"/>
          <w:szCs w:val="24"/>
        </w:rPr>
        <w:t xml:space="preserve">2.1. Залогодатель обязуется:</w:t>
      </w:r>
    </w:p>
    <w:p>
      <w:pPr>
        <w:spacing w:after="60"/>
        <w:ind w:firstLine="567"/>
        <w:jc w:val="both"/>
      </w:pPr>
      <w:r>
        <w:rPr>
          <w:rFonts w:ascii="Arial" w:cs="Arial" w:eastAsia="Arial" w:hAnsi="Arial"/>
          <w:sz w:val="24"/>
          <w:szCs w:val="24"/>
        </w:rPr>
        <w:t xml:space="preserve">- заложенное имущество не передавать безвозмездно, не закладывать его другим лицам, не менять его, а также не распоряжаться им каким бы то ни было иным образом без письменного согласия Залогодержателя;</w:t>
      </w:r>
    </w:p>
    <w:p>
      <w:pPr>
        <w:spacing w:after="60"/>
        <w:ind w:firstLine="567"/>
        <w:jc w:val="both"/>
      </w:pPr>
      <w:r>
        <w:rPr>
          <w:rFonts w:ascii="Arial" w:cs="Arial" w:eastAsia="Arial" w:hAnsi="Arial"/>
          <w:sz w:val="24"/>
          <w:szCs w:val="24"/>
        </w:rPr>
        <w:t xml:space="preserve">- обеспечить надлежащие условия для содержания, предоставленного в залог имущества;</w:t>
      </w:r>
    </w:p>
    <w:p>
      <w:pPr>
        <w:spacing w:after="60"/>
        <w:ind w:firstLine="567"/>
        <w:jc w:val="both"/>
      </w:pPr>
      <w:r>
        <w:rPr>
          <w:rFonts w:ascii="Arial" w:cs="Arial" w:eastAsia="Arial" w:hAnsi="Arial"/>
          <w:sz w:val="24"/>
          <w:szCs w:val="24"/>
        </w:rPr>
        <w:t xml:space="preserve">- нести персональную ответственность за сохранность и техническое состояние залогового имущества на время действия кредитного договора, указанного в пункте 1.1 настоящего Договора;</w:t>
      </w:r>
    </w:p>
    <w:p>
      <w:pPr>
        <w:spacing w:after="60"/>
        <w:ind w:firstLine="567"/>
        <w:jc w:val="both"/>
      </w:pPr>
      <w:r>
        <w:rPr>
          <w:rFonts w:ascii="Arial" w:cs="Arial" w:eastAsia="Arial" w:hAnsi="Arial"/>
          <w:sz w:val="24"/>
          <w:szCs w:val="24"/>
        </w:rPr>
        <w:t xml:space="preserve">- допускать, представителей Залогодержателя, к месту нахождения заложенного имущества с целью проверки его наличия, количества, состояния и условий его содержания;</w:t>
      </w:r>
    </w:p>
    <w:p>
      <w:pPr>
        <w:spacing w:after="60"/>
        <w:ind w:firstLine="567"/>
        <w:jc w:val="both"/>
      </w:pPr>
      <w:r>
        <w:rPr>
          <w:rFonts w:ascii="Arial" w:cs="Arial" w:eastAsia="Arial" w:hAnsi="Arial"/>
          <w:sz w:val="24"/>
          <w:szCs w:val="24"/>
        </w:rPr>
        <w:t xml:space="preserve">- немедленно уведомлять Залогодержателя о возникновении угрозы утраты или повреждения заложенного имущества;</w:t>
      </w:r>
    </w:p>
    <w:p>
      <w:pPr>
        <w:spacing w:after="60"/>
        <w:ind w:firstLine="567"/>
        <w:jc w:val="both"/>
      </w:pPr>
      <w:r>
        <w:rPr>
          <w:rFonts w:ascii="Arial" w:cs="Arial" w:eastAsia="Arial" w:hAnsi="Arial"/>
          <w:sz w:val="24"/>
          <w:szCs w:val="24"/>
        </w:rPr>
        <w:t xml:space="preserve">- восстановить или заменить предмет залога вещью стоимостью не ниже утраченного предмета залога или погасить долг (соответствующую часть долга) независимо от согласованных сроков платежа, в случае гибели предмета залога;</w:t>
      </w:r>
    </w:p>
    <w:p>
      <w:pPr>
        <w:spacing w:after="60"/>
        <w:ind w:firstLine="567"/>
        <w:jc w:val="both"/>
      </w:pPr>
      <w:r>
        <w:rPr>
          <w:rFonts w:ascii="Arial" w:cs="Arial" w:eastAsia="Arial" w:hAnsi="Arial"/>
          <w:sz w:val="24"/>
          <w:szCs w:val="24"/>
        </w:rPr>
        <w:t xml:space="preserve">- восстановить поголовье скота, предоставленного Залогодержателю в случае падежа, утери, кражи;</w:t>
      </w:r>
    </w:p>
    <w:p>
      <w:pPr>
        <w:spacing w:after="60"/>
        <w:ind w:firstLine="567"/>
        <w:jc w:val="both"/>
      </w:pPr>
      <w:r>
        <w:rPr>
          <w:rFonts w:ascii="Arial" w:cs="Arial" w:eastAsia="Arial" w:hAnsi="Arial"/>
          <w:sz w:val="24"/>
          <w:szCs w:val="24"/>
        </w:rPr>
        <w:t xml:space="preserve">- провести регистрацию в соответствующих регистрационных органах путем наложения запрещения на отчуждение залогового имущества, с отметкой в оригиналах договора о залоге.</w:t>
      </w:r>
    </w:p>
    <w:p>
      <w:pPr>
        <w:spacing w:after="60"/>
        <w:ind w:firstLine="567"/>
        <w:jc w:val="both"/>
      </w:pPr>
      <w:r>
        <w:rPr>
          <w:rFonts w:ascii="Arial" w:cs="Arial" w:eastAsia="Arial" w:hAnsi="Arial"/>
          <w:sz w:val="24"/>
          <w:szCs w:val="24"/>
        </w:rPr>
        <w:t xml:space="preserve">2.2. Залогодержатель обязуется:</w:t>
      </w:r>
    </w:p>
    <w:p>
      <w:pPr>
        <w:spacing w:after="60"/>
        <w:ind w:firstLine="567"/>
        <w:jc w:val="both"/>
      </w:pPr>
      <w:r>
        <w:rPr>
          <w:rFonts w:ascii="Arial" w:cs="Arial" w:eastAsia="Arial" w:hAnsi="Arial"/>
          <w:sz w:val="24"/>
          <w:szCs w:val="24"/>
        </w:rPr>
        <w:t xml:space="preserve">- снять запрещение на отчуждение имущества, переданного в залог, при своевременном выполнении Заемщиком обязательств по кредитному договору, указанному в пункте 1.1 настоящего Договора, на основании подписанного акта сверки о погашении задолженности;</w:t>
      </w:r>
    </w:p>
    <w:p>
      <w:pPr>
        <w:spacing w:after="60"/>
        <w:ind w:firstLine="567"/>
        <w:jc w:val="both"/>
      </w:pPr>
      <w:r>
        <w:rPr>
          <w:rFonts w:ascii="Arial" w:cs="Arial" w:eastAsia="Arial" w:hAnsi="Arial"/>
          <w:sz w:val="24"/>
          <w:szCs w:val="24"/>
        </w:rPr>
        <w:t xml:space="preserve">- возвратить сумму разницы, оставшуюся после удовлетворения требований Залогодержателя, включая общую сумму задолженности по кредиту и издержки, связанные с процедурой реализации имущества, в случае удовлетворения требований Залогодателя за счет заложенного имущества.</w:t>
      </w:r>
    </w:p>
    <w:p>
      <w:pPr>
        <w:spacing w:after="200" w:before="200"/>
        <w:jc w:val="center"/>
      </w:pPr>
      <w:r>
        <w:rPr>
          <w:rFonts w:ascii="Arial" w:cs="Arial" w:eastAsia="Arial" w:hAnsi="Arial"/>
          <w:b/>
          <w:bCs/>
          <w:sz w:val="32"/>
          <w:szCs w:val="32"/>
        </w:rPr>
        <w:t xml:space="preserve">3. Права сторон</w:t>
      </w:r>
    </w:p>
    <w:p>
      <w:pPr>
        <w:spacing w:after="60"/>
        <w:ind w:firstLine="567"/>
        <w:jc w:val="both"/>
      </w:pPr>
      <w:r>
        <w:rPr>
          <w:rFonts w:ascii="Arial" w:cs="Arial" w:eastAsia="Arial" w:hAnsi="Arial"/>
          <w:sz w:val="24"/>
          <w:szCs w:val="24"/>
        </w:rPr>
        <w:t xml:space="preserve">3.1. Залогодержатель имеет право:</w:t>
      </w:r>
    </w:p>
    <w:p>
      <w:pPr>
        <w:spacing w:after="60"/>
        <w:ind w:firstLine="567"/>
        <w:jc w:val="both"/>
      </w:pPr>
      <w:r>
        <w:rPr>
          <w:rFonts w:ascii="Arial" w:cs="Arial" w:eastAsia="Arial" w:hAnsi="Arial"/>
          <w:sz w:val="24"/>
          <w:szCs w:val="24"/>
        </w:rPr>
        <w:t xml:space="preserve">- проверять состояние залогового имущества;</w:t>
      </w:r>
    </w:p>
    <w:p>
      <w:pPr>
        <w:spacing w:after="60"/>
        <w:ind w:firstLine="567"/>
        <w:jc w:val="both"/>
      </w:pPr>
      <w:r>
        <w:rPr>
          <w:rFonts w:ascii="Arial" w:cs="Arial" w:eastAsia="Arial" w:hAnsi="Arial"/>
          <w:sz w:val="24"/>
          <w:szCs w:val="24"/>
        </w:rPr>
        <w:t xml:space="preserve">- изменить по соглашению сторон стоимость заложенного имущества в случае изменения конъюнктуры рынка на соответствующее имущество;</w:t>
      </w:r>
    </w:p>
    <w:p>
      <w:pPr>
        <w:spacing w:after="60"/>
        <w:ind w:firstLine="567"/>
        <w:jc w:val="both"/>
      </w:pPr>
      <w:r>
        <w:rPr>
          <w:rFonts w:ascii="Arial" w:cs="Arial" w:eastAsia="Arial" w:hAnsi="Arial"/>
          <w:sz w:val="24"/>
          <w:szCs w:val="24"/>
        </w:rPr>
        <w:t xml:space="preserve">- требовать досрочного исполнения обеспеченных залогом обязательств либо замены предмета залога в случае утраты, порчи и невостребованности предмета залога;</w:t>
      </w:r>
    </w:p>
    <w:p>
      <w:pPr>
        <w:spacing w:after="60"/>
        <w:ind w:firstLine="567"/>
        <w:jc w:val="both"/>
      </w:pPr>
      <w:r>
        <w:rPr>
          <w:rFonts w:ascii="Arial" w:cs="Arial" w:eastAsia="Arial" w:hAnsi="Arial"/>
          <w:sz w:val="24"/>
          <w:szCs w:val="24"/>
        </w:rPr>
        <w:t xml:space="preserve">- взыскать задолженность в полном объеме денежными средствами либо другим ликвидным имуществом в случае ненадлежащего исполнения Залогодателем своих обязательств по исполнению кредитного договора;</w:t>
      </w:r>
    </w:p>
    <w:p>
      <w:pPr>
        <w:spacing w:after="60"/>
        <w:ind w:firstLine="567"/>
        <w:jc w:val="both"/>
      </w:pPr>
      <w:r>
        <w:rPr>
          <w:rFonts w:ascii="Arial" w:cs="Arial" w:eastAsia="Arial" w:hAnsi="Arial"/>
          <w:sz w:val="24"/>
          <w:szCs w:val="24"/>
        </w:rPr>
        <w:t xml:space="preserve">- получить недостающую сумму из другого имущества Залогодателя в бесспорном порядке в случае недостаточности суммы для полного удовлетворения требований Залогодержателя от продажи предмета залога;</w:t>
      </w:r>
    </w:p>
    <w:p>
      <w:pPr>
        <w:spacing w:after="60"/>
        <w:ind w:firstLine="567"/>
        <w:jc w:val="both"/>
      </w:pPr>
      <w:r>
        <w:rPr>
          <w:rFonts w:ascii="Arial" w:cs="Arial" w:eastAsia="Arial" w:hAnsi="Arial"/>
          <w:sz w:val="24"/>
          <w:szCs w:val="24"/>
        </w:rPr>
        <w:t xml:space="preserve">- привлечь к ответственности Залогодателя в соответствии с законодательством Кыргызской Республики в случае самовольной растраты предмета залога.</w:t>
      </w:r>
    </w:p>
    <w:p>
      <w:pPr>
        <w:spacing w:after="60"/>
        <w:ind w:firstLine="567"/>
        <w:jc w:val="both"/>
      </w:pPr>
      <w:r>
        <w:rPr>
          <w:rFonts w:ascii="Arial" w:cs="Arial" w:eastAsia="Arial" w:hAnsi="Arial"/>
          <w:sz w:val="24"/>
          <w:szCs w:val="24"/>
        </w:rPr>
        <w:t xml:space="preserve">3.2. Залогодатель имеет право владеть и пользоваться предметом залога в соответствии с его характером и назначением.</w:t>
      </w:r>
    </w:p>
    <w:p>
      <w:pPr>
        <w:spacing w:after="200" w:before="200"/>
        <w:jc w:val="center"/>
      </w:pPr>
      <w:r>
        <w:rPr>
          <w:rFonts w:ascii="Arial" w:cs="Arial" w:eastAsia="Arial" w:hAnsi="Arial"/>
          <w:b/>
          <w:bCs/>
          <w:sz w:val="32"/>
          <w:szCs w:val="32"/>
        </w:rPr>
        <w:t xml:space="preserve">4. Особые условия</w:t>
      </w:r>
    </w:p>
    <w:p>
      <w:pPr>
        <w:spacing w:after="60"/>
        <w:ind w:firstLine="567"/>
        <w:jc w:val="both"/>
      </w:pPr>
      <w:r>
        <w:rPr>
          <w:rFonts w:ascii="Arial" w:cs="Arial" w:eastAsia="Arial" w:hAnsi="Arial"/>
          <w:sz w:val="24"/>
          <w:szCs w:val="24"/>
        </w:rPr>
        <w:t xml:space="preserve">4.1. В случае возникновения обстоятельств, исключающих возможность предъявить требование Залогодателю (смерти, ареста и других обстоятельств), подписавшему настоящий Договор о залоге, условия по настоящему Договору о залоге подлежат исполнению его правопреемником (наследником) согласно законодательству Кыргызской Республики.</w:t>
      </w:r>
    </w:p>
    <w:p>
      <w:pPr>
        <w:spacing w:after="200" w:before="200"/>
        <w:jc w:val="center"/>
      </w:pPr>
      <w:r>
        <w:rPr>
          <w:rFonts w:ascii="Arial" w:cs="Arial" w:eastAsia="Arial" w:hAnsi="Arial"/>
          <w:b/>
          <w:bCs/>
          <w:sz w:val="32"/>
          <w:szCs w:val="32"/>
        </w:rPr>
        <w:t xml:space="preserve">5. Срок действия договора</w:t>
      </w:r>
    </w:p>
    <w:p>
      <w:pPr>
        <w:spacing w:after="60"/>
        <w:ind w:firstLine="567"/>
        <w:jc w:val="both"/>
      </w:pPr>
      <w:r>
        <w:rPr>
          <w:rFonts w:ascii="Arial" w:cs="Arial" w:eastAsia="Arial" w:hAnsi="Arial"/>
          <w:sz w:val="24"/>
          <w:szCs w:val="24"/>
        </w:rPr>
        <w:t xml:space="preserve">5.1. Настоящий Договор вступает в силу с момента его нотариального заверения и действует до полного исполнения обязательств по кредитному договору, указанному в пункте 1.1 настоящего Договора.</w:t>
      </w:r>
    </w:p>
    <w:p>
      <w:pPr>
        <w:spacing w:after="60"/>
        <w:ind w:firstLine="567"/>
        <w:jc w:val="both"/>
      </w:pPr>
      <w:r>
        <w:rPr>
          <w:rFonts w:ascii="Arial" w:cs="Arial" w:eastAsia="Arial" w:hAnsi="Arial"/>
          <w:sz w:val="24"/>
          <w:szCs w:val="24"/>
        </w:rPr>
        <w:t xml:space="preserve">5.2. В случае возникновения обстоятельств, указанных в пункте 4.1 настоящего Договора, сроки действия и обязательства по настоящему Договору не прекращаются.</w:t>
      </w:r>
    </w:p>
    <w:p>
      <w:pPr>
        <w:spacing w:after="200" w:before="200"/>
        <w:jc w:val="center"/>
      </w:pPr>
      <w:r>
        <w:rPr>
          <w:rFonts w:ascii="Arial" w:cs="Arial" w:eastAsia="Arial" w:hAnsi="Arial"/>
          <w:b/>
          <w:bCs/>
          <w:sz w:val="32"/>
          <w:szCs w:val="32"/>
        </w:rPr>
        <w:t xml:space="preserve">6. Прочие условия</w:t>
      </w:r>
    </w:p>
    <w:p>
      <w:pPr>
        <w:spacing w:after="60"/>
        <w:ind w:firstLine="567"/>
        <w:jc w:val="both"/>
      </w:pPr>
      <w:r>
        <w:rPr>
          <w:rFonts w:ascii="Arial" w:cs="Arial" w:eastAsia="Arial" w:hAnsi="Arial"/>
          <w:sz w:val="24"/>
          <w:szCs w:val="24"/>
        </w:rPr>
        <w:t xml:space="preserve">6.1. Условия настоящего Договора могут быть изменены и дополнены по взаимному соглашению сторон в письменной форме.</w:t>
      </w:r>
    </w:p>
    <w:p>
      <w:pPr>
        <w:spacing w:after="60"/>
        <w:ind w:firstLine="567"/>
        <w:jc w:val="both"/>
      </w:pPr>
      <w:r>
        <w:rPr>
          <w:rFonts w:ascii="Arial" w:cs="Arial" w:eastAsia="Arial" w:hAnsi="Arial"/>
          <w:sz w:val="24"/>
          <w:szCs w:val="24"/>
        </w:rPr>
        <w:t xml:space="preserve">6.2. В случае выполнения обязательств по кредитному договору, указанному в пункте 1.1 настоящего Договора, залог без снятия запрещения на отчуждение может обеспечивать и другие последующие обязательства по согласованию с Залогодержателем.</w:t>
      </w:r>
    </w:p>
    <w:p>
      <w:pPr>
        <w:spacing w:after="60"/>
        <w:ind w:firstLine="567"/>
        <w:jc w:val="both"/>
      </w:pPr>
      <w:r>
        <w:rPr>
          <w:rFonts w:ascii="Arial" w:cs="Arial" w:eastAsia="Arial" w:hAnsi="Arial"/>
          <w:sz w:val="24"/>
          <w:szCs w:val="24"/>
        </w:rPr>
        <w:t xml:space="preserve">6.3. Залогодатель настоящим подтверждает свое согласие на предоставление и оставление в залоге указанного в настоящем Договоре предмета залога до полного исполнения обязательств по кредитному договору, указанному в пункте 1.1 настоящего Договора, а также в случае любых изменений условий, вносимых в кредитный договор.</w:t>
      </w:r>
    </w:p>
    <w:p>
      <w:pPr>
        <w:spacing w:after="60"/>
        <w:ind w:firstLine="567"/>
        <w:jc w:val="both"/>
      </w:pPr>
      <w:r>
        <w:rPr>
          <w:rFonts w:ascii="Arial" w:cs="Arial" w:eastAsia="Arial" w:hAnsi="Arial"/>
          <w:sz w:val="24"/>
          <w:szCs w:val="24"/>
        </w:rPr>
        <w:t xml:space="preserve">6.4. Затраты по оформлению настоящего Договора, а также связанные с реализацией заложенного имущества, в случае обращения взыскания на имущество, осуществляются за счет Залогодателя.</w:t>
      </w:r>
    </w:p>
    <w:p>
      <w:pPr>
        <w:spacing w:after="60"/>
        <w:ind w:firstLine="567"/>
        <w:jc w:val="both"/>
      </w:pPr>
      <w:r>
        <w:rPr>
          <w:rFonts w:ascii="Arial" w:cs="Arial" w:eastAsia="Arial" w:hAnsi="Arial"/>
          <w:sz w:val="24"/>
          <w:szCs w:val="24"/>
        </w:rPr>
        <w:t xml:space="preserve">6.5. Все споры и разногласия, которые могут возникнуть из настоящего Договора, стороны будут стремиться решить путем переговоров и в случае недостижения согласия, подлежат рассмотрению в суде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6.6. Настоящий Договор составлен в ______ экземплярах.</w:t>
      </w:r>
    </w:p>
    <w:p>
      <w:pPr>
        <w:spacing w:after="200" w:before="200"/>
        <w:jc w:val="center"/>
      </w:pPr>
      <w:r>
        <w:rPr>
          <w:rFonts w:ascii="Arial" w:cs="Arial" w:eastAsia="Arial" w:hAnsi="Arial"/>
          <w:b/>
          <w:bCs/>
          <w:sz w:val="32"/>
          <w:szCs w:val="32"/>
        </w:rPr>
        <w:t xml:space="preserve">7. Адреса и реквизиты Сторон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7"/>
        <w:gridCol w:w="1697"/>
        <w:gridCol w:w="1696"/>
        <w:gridCol w:w="1696"/>
        <w:gridCol w:w="1696"/>
        <w:gridCol w:w="1696"/>
      </w:tblGrid>
      <w:tr>
        <w:tc>
          <w:tcPr>
            <w:tcW w:type="dxa" w:w="1697"/>
            <w:tcBorders>
              <w:top w:val="single" w:color="CBBF9E" w:sz="4"/>
              <w:left w:val="single" w:color="CBBF9E" w:sz="4"/>
              <w:bottom w:val="single" w:color="CBBF9E" w:sz="4"/>
              <w:right w:val="none" w:color="auto" w:sz="0"/>
            </w:tcBorders>
            <w:vAlign w:val="top"/>
          </w:tcPr>
          <w:p>
            <w:pPr>
              <w:jc w:val="center"/>
            </w:pPr>
            <w:r>
              <w:rPr>
                <w:rFonts w:ascii="Arial" w:cs="Arial" w:eastAsia="Arial" w:hAnsi="Arial"/>
                <w:b/>
                <w:bCs/>
                <w:sz w:val="24"/>
                <w:szCs w:val="24"/>
              </w:rPr>
              <w:t xml:space="preserve">Залогодержатель:</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___________________________________________________</w:t>
            </w:r>
          </w:p>
          <w:p>
            <w:pPr>
              <w:jc w:val="center"/>
            </w:pPr>
            <w:r>
              <w:rPr>
                <w:rFonts w:ascii="Arial" w:cs="Arial" w:eastAsia="Arial" w:hAnsi="Arial"/>
                <w:sz w:val="24"/>
                <w:szCs w:val="24"/>
              </w:rPr>
              <w:t xml:space="preserve">(наименование органа)</w:t>
            </w:r>
          </w:p>
          <w:p>
            <w:pPr>
              <w:jc w:val="left"/>
            </w:pPr>
            <w:r>
              <w:rPr>
                <w:rFonts w:ascii="Arial" w:cs="Arial" w:eastAsia="Arial" w:hAnsi="Arial"/>
                <w:sz w:val="24"/>
                <w:szCs w:val="24"/>
              </w:rPr>
              <w:t xml:space="preserve">___________________________________________________</w:t>
            </w:r>
          </w:p>
          <w:p>
            <w:pPr>
              <w:jc w:val="center"/>
            </w:pPr>
            <w:r>
              <w:rPr>
                <w:rFonts w:ascii="Arial" w:cs="Arial" w:eastAsia="Arial" w:hAnsi="Arial"/>
                <w:sz w:val="24"/>
                <w:szCs w:val="24"/>
              </w:rPr>
              <w:t xml:space="preserve">(вид документа и №, дата выдачи)</w:t>
            </w:r>
          </w:p>
          <w:p>
            <w:pPr>
              <w:jc w:val="left"/>
            </w:pPr>
            <w:r>
              <w:rPr>
                <w:rFonts w:ascii="Arial" w:cs="Arial" w:eastAsia="Arial" w:hAnsi="Arial"/>
                <w:sz w:val="24"/>
                <w:szCs w:val="24"/>
              </w:rPr>
              <w:t xml:space="preserve">___________________________________________________</w:t>
            </w:r>
          </w:p>
          <w:p>
            <w:pPr>
              <w:jc w:val="center"/>
            </w:pPr>
            <w:r>
              <w:rPr>
                <w:rFonts w:ascii="Arial" w:cs="Arial" w:eastAsia="Arial" w:hAnsi="Arial"/>
                <w:sz w:val="24"/>
                <w:szCs w:val="24"/>
              </w:rPr>
              <w:t xml:space="preserve">(фамилия, инициалы)</w:t>
            </w:r>
          </w:p>
          <w:p>
            <w:pPr>
              <w:jc w:val="left"/>
            </w:pPr>
            <w:r>
              <w:rPr>
                <w:rFonts w:ascii="Arial" w:cs="Arial" w:eastAsia="Arial" w:hAnsi="Arial"/>
                <w:sz w:val="24"/>
                <w:szCs w:val="24"/>
              </w:rPr>
              <w:t xml:space="preserve">___________________________________________________</w:t>
            </w:r>
          </w:p>
          <w:p>
            <w:pPr>
              <w:jc w:val="center"/>
            </w:pPr>
            <w:r>
              <w:rPr>
                <w:rFonts w:ascii="Arial" w:cs="Arial" w:eastAsia="Arial" w:hAnsi="Arial"/>
                <w:sz w:val="24"/>
                <w:szCs w:val="24"/>
              </w:rPr>
              <w:t xml:space="preserve">(должность)</w:t>
            </w:r>
          </w:p>
          <w:p>
            <w:pPr>
              <w:jc w:val="left"/>
            </w:pPr>
            <w:r>
              <w:rPr>
                <w:rFonts w:ascii="Arial" w:cs="Arial" w:eastAsia="Arial" w:hAnsi="Arial"/>
                <w:sz w:val="24"/>
                <w:szCs w:val="24"/>
              </w:rPr>
              <w:t xml:space="preserve">___________________________________________________</w:t>
            </w:r>
          </w:p>
          <w:p>
            <w:pPr>
              <w:jc w:val="center"/>
            </w:pPr>
            <w:r>
              <w:rPr>
                <w:rFonts w:ascii="Arial" w:cs="Arial" w:eastAsia="Arial" w:hAnsi="Arial"/>
                <w:sz w:val="24"/>
                <w:szCs w:val="24"/>
              </w:rPr>
              <w:t xml:space="preserve">(подпись)</w:t>
            </w:r>
          </w:p>
          <w:p>
            <w:pPr>
              <w:jc w:val="left"/>
            </w:pPr>
            <w:r>
              <w:rPr>
                <w:rFonts w:ascii="Arial" w:cs="Arial" w:eastAsia="Arial" w:hAnsi="Arial"/>
                <w:sz w:val="24"/>
                <w:szCs w:val="24"/>
              </w:rPr>
              <w:t xml:space="preserve">М.П.</w:t>
            </w:r>
          </w:p>
        </w:tc>
        <w:tc>
          <w:tcPr>
            <w:tcW w:type="dxa" w:w="16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696"/>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696"/>
            <w:tcBorders>
              <w:top w:val="single" w:color="CBBF9E" w:sz="4"/>
              <w:left w:val="none" w:color="auto" w:sz="0"/>
              <w:bottom w:val="single" w:color="CBBF9E" w:sz="4"/>
              <w:right w:val="none" w:color="auto" w:sz="0"/>
            </w:tcBorders>
            <w:vAlign w:val="top"/>
          </w:tcPr>
          <w:p>
            <w:pPr>
              <w:jc w:val="center"/>
            </w:pPr>
            <w:r>
              <w:rPr>
                <w:rFonts w:ascii="Arial" w:cs="Arial" w:eastAsia="Arial" w:hAnsi="Arial"/>
                <w:b/>
                <w:bCs/>
                <w:sz w:val="24"/>
                <w:szCs w:val="24"/>
              </w:rPr>
              <w:t xml:space="preserve">Залогодатель:</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___________________________________________________</w:t>
            </w:r>
          </w:p>
          <w:p>
            <w:pPr>
              <w:jc w:val="center"/>
            </w:pPr>
            <w:r>
              <w:rPr>
                <w:rFonts w:ascii="Arial" w:cs="Arial" w:eastAsia="Arial" w:hAnsi="Arial"/>
                <w:sz w:val="24"/>
                <w:szCs w:val="24"/>
              </w:rPr>
              <w:t xml:space="preserve">(наименование субъекта)</w:t>
            </w:r>
          </w:p>
          <w:p>
            <w:pPr>
              <w:jc w:val="left"/>
            </w:pPr>
            <w:r>
              <w:rPr>
                <w:rFonts w:ascii="Arial" w:cs="Arial" w:eastAsia="Arial" w:hAnsi="Arial"/>
                <w:sz w:val="24"/>
                <w:szCs w:val="24"/>
              </w:rPr>
              <w:t xml:space="preserve">Адрес: ____________________________________________</w:t>
            </w:r>
          </w:p>
          <w:p>
            <w:pPr>
              <w:jc w:val="left"/>
            </w:pPr>
            <w:r>
              <w:rPr>
                <w:rFonts w:ascii="Arial" w:cs="Arial" w:eastAsia="Arial" w:hAnsi="Arial"/>
                <w:sz w:val="24"/>
                <w:szCs w:val="24"/>
              </w:rPr>
              <w:t xml:space="preserve">ОКПО _____________________________________________</w:t>
            </w:r>
          </w:p>
          <w:p>
            <w:pPr>
              <w:jc w:val="left"/>
            </w:pPr>
            <w:r>
              <w:rPr>
                <w:rFonts w:ascii="Arial" w:cs="Arial" w:eastAsia="Arial" w:hAnsi="Arial"/>
                <w:sz w:val="24"/>
                <w:szCs w:val="24"/>
              </w:rPr>
              <w:t xml:space="preserve">ИНН ______________________________________________</w:t>
            </w:r>
          </w:p>
          <w:p>
            <w:pPr>
              <w:jc w:val="left"/>
            </w:pPr>
            <w:r>
              <w:rPr>
                <w:rFonts w:ascii="Arial" w:cs="Arial" w:eastAsia="Arial" w:hAnsi="Arial"/>
                <w:sz w:val="24"/>
                <w:szCs w:val="24"/>
              </w:rPr>
              <w:t xml:space="preserve">Паспорт ___________________________________________</w:t>
            </w:r>
          </w:p>
          <w:p>
            <w:pPr>
              <w:jc w:val="left"/>
            </w:pPr>
            <w:r>
              <w:rPr>
                <w:rFonts w:ascii="Arial" w:cs="Arial" w:eastAsia="Arial" w:hAnsi="Arial"/>
                <w:sz w:val="24"/>
                <w:szCs w:val="24"/>
              </w:rPr>
              <w:t xml:space="preserve">___________________________________________________</w:t>
            </w:r>
          </w:p>
          <w:p>
            <w:pPr>
              <w:jc w:val="center"/>
            </w:pPr>
            <w:r>
              <w:rPr>
                <w:rFonts w:ascii="Arial" w:cs="Arial" w:eastAsia="Arial" w:hAnsi="Arial"/>
                <w:sz w:val="24"/>
                <w:szCs w:val="24"/>
              </w:rPr>
              <w:t xml:space="preserve">(фамилия, инициалы)</w:t>
            </w:r>
          </w:p>
          <w:p>
            <w:pPr>
              <w:jc w:val="left"/>
            </w:pPr>
            <w:r>
              <w:rPr>
                <w:rFonts w:ascii="Arial" w:cs="Arial" w:eastAsia="Arial" w:hAnsi="Arial"/>
                <w:sz w:val="24"/>
                <w:szCs w:val="24"/>
              </w:rPr>
              <w:t xml:space="preserve">__________________________________________________</w:t>
            </w:r>
          </w:p>
          <w:p>
            <w:pPr>
              <w:jc w:val="center"/>
            </w:pPr>
            <w:r>
              <w:rPr>
                <w:rFonts w:ascii="Arial" w:cs="Arial" w:eastAsia="Arial" w:hAnsi="Arial"/>
                <w:sz w:val="24"/>
                <w:szCs w:val="24"/>
              </w:rPr>
              <w:t xml:space="preserve">(подпись)</w:t>
            </w:r>
          </w:p>
          <w:p>
            <w:pPr>
              <w:jc w:val="left"/>
            </w:pPr>
            <w:r>
              <w:rPr>
                <w:rFonts w:ascii="Arial" w:cs="Arial" w:eastAsia="Arial" w:hAnsi="Arial"/>
                <w:sz w:val="24"/>
                <w:szCs w:val="24"/>
              </w:rPr>
              <w:t xml:space="preserve">М.П.</w:t>
            </w:r>
          </w:p>
        </w:tc>
        <w:tc>
          <w:tcPr>
            <w:tcW w:type="dxa" w:w="16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 _______________ 20___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Настоящий Договор удостоверен мною</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государственным нотариусом нотариальной конторы.</w:t>
      </w:r>
    </w:p>
    <w:p>
      <w:pPr>
        <w:spacing w:after="60"/>
        <w:jc w:val="left"/>
      </w:pPr>
      <w:r>
        <w:rPr>
          <w:rFonts w:ascii="Arial" w:cs="Arial" w:eastAsia="Arial" w:hAnsi="Arial"/>
          <w:sz w:val="24"/>
          <w:szCs w:val="24"/>
        </w:rPr>
        <w:t xml:space="preserve">Договор подписан сторонами в моем присутствии, личности сторон и их
 дееспособность установлена, а также принадлежность имущества:</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проверена, необходимые документы прилагаются:</w:t>
      </w:r>
    </w:p>
    <w:p>
      <w:pPr>
        <w:spacing w:after="60"/>
        <w:ind w:firstLine="567"/>
        <w:jc w:val="both"/>
      </w:pPr>
      <w:r>
        <w:rPr>
          <w:rFonts w:ascii="Arial" w:cs="Arial" w:eastAsia="Arial" w:hAnsi="Arial"/>
          <w:sz w:val="24"/>
          <w:szCs w:val="24"/>
        </w:rPr>
        <w:t xml:space="preserve">Зарегистрирован в реестре за _________________________________________________.</w:t>
      </w:r>
    </w:p>
    <w:p>
      <w:pPr>
        <w:spacing w:after="60"/>
        <w:ind w:firstLine="567"/>
        <w:jc w:val="both"/>
      </w:pPr>
      <w:r>
        <w:rPr>
          <w:rFonts w:ascii="Arial" w:cs="Arial" w:eastAsia="Arial" w:hAnsi="Arial"/>
          <w:sz w:val="24"/>
          <w:szCs w:val="24"/>
        </w:rPr>
        <w:t xml:space="preserve">Взыскано госпошлины _______________________________________________________.</w:t>
      </w:r>
    </w:p>
    <w:p>
      <w:pPr>
        <w:spacing w:after="60"/>
        <w:ind w:firstLine="567"/>
        <w:jc w:val="both"/>
      </w:pPr>
      <w:r>
        <w:rPr>
          <w:rFonts w:ascii="Arial" w:cs="Arial" w:eastAsia="Arial" w:hAnsi="Arial"/>
          <w:sz w:val="24"/>
          <w:szCs w:val="24"/>
        </w:rPr>
        <w:t xml:space="preserve">Государственный нотариус ___________________________________________________.</w:t>
      </w:r>
    </w:p>
    <w:p>
      <w:pPr>
        <w:spacing w:after="200" w:before="200"/>
        <w:jc w:val="left"/>
      </w:pPr>
      <w:r>
        <w:rPr>
          <w:rFonts w:ascii="Arial" w:cs="Arial" w:eastAsia="Arial" w:hAnsi="Arial"/>
          <w:b/>
          <w:bCs/>
          <w:sz w:val="24"/>
          <w:szCs w:val="24"/>
        </w:rPr>
        <w:t xml:space="preserve">ЗАПРЕЩЕНИЕ</w:t>
      </w:r>
    </w:p>
    <w:p>
      <w:pPr>
        <w:spacing w:after="60"/>
        <w:ind w:firstLine="567"/>
        <w:jc w:val="both"/>
      </w:pPr>
      <w:r>
        <w:rPr>
          <w:rFonts w:ascii="Arial" w:cs="Arial" w:eastAsia="Arial" w:hAnsi="Arial"/>
          <w:sz w:val="24"/>
          <w:szCs w:val="24"/>
        </w:rPr>
        <w:t xml:space="preserve">"____" _______________ 20___ г., мною государственным нотариусом</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jc w:val="left"/>
      </w:pPr>
      <w:r>
        <w:rPr>
          <w:rFonts w:ascii="Arial" w:cs="Arial" w:eastAsia="Arial" w:hAnsi="Arial"/>
          <w:sz w:val="24"/>
          <w:szCs w:val="24"/>
        </w:rPr>
        <w:t xml:space="preserve">государственной нотариальной конторы на основании статьи 70 Закона
 Кыргызской Республики "О нотариате" в связи с удостоверением настоящего
 Договора о залоге налагается запрещение отчуждения указанного в договоре
 о залоге имущества:</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впредь до прекращения договора о залоге.</w:t>
      </w:r>
    </w:p>
    <w:p>
      <w:pPr>
        <w:spacing w:after="60"/>
        <w:ind w:firstLine="567"/>
        <w:jc w:val="both"/>
      </w:pPr>
      <w:r>
        <w:rPr>
          <w:rFonts w:ascii="Arial" w:cs="Arial" w:eastAsia="Arial" w:hAnsi="Arial"/>
          <w:sz w:val="24"/>
          <w:szCs w:val="24"/>
        </w:rPr>
        <w:t xml:space="preserve">Зарегистрирован в реестре за №</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Взыскано госпошлины _______________________________________________________.</w:t>
      </w:r>
    </w:p>
    <w:p>
      <w:pPr>
        <w:spacing w:after="60"/>
        <w:ind w:firstLine="567"/>
        <w:jc w:val="both"/>
      </w:pPr>
      <w:r>
        <w:rPr>
          <w:rFonts w:ascii="Arial" w:cs="Arial" w:eastAsia="Arial" w:hAnsi="Arial"/>
          <w:sz w:val="24"/>
          <w:szCs w:val="24"/>
        </w:rPr>
        <w:t xml:space="preserve">Государственный нотариус ___________________________________________________.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Положению о работе с бюджетными кредитами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ДОГОВОР ПОРУЧИТЕЛЬСТВА
 к кредитному договору</w:t>
      </w:r>
    </w:p>
    <w:p>
      <w:pPr>
        <w:tabs>
          <w:tab w:val="right" w:pos="10178"/>
        </w:tabs>
        <w:spacing w:after="120"/>
      </w:pPr>
      <w:r>
        <w:rPr>
          <w:rFonts w:ascii="Arial" w:cs="Arial" w:eastAsia="Arial" w:hAnsi="Arial"/>
          <w:sz w:val="24"/>
          <w:szCs w:val="24"/>
        </w:rPr>
        <w:t xml:space="preserve">____________________________
                    (город)</w:t>
      </w:r>
      <w:r>
        <w:rPr>
          <w:rFonts w:ascii="Arial" w:cs="Arial" w:eastAsia="Arial" w:hAnsi="Arial"/>
          <w:sz w:val="24"/>
          <w:szCs w:val="24"/>
        </w:rPr>
        <w:t xml:space="preserve">	</w:t>
      </w:r>
      <w:r>
        <w:rPr>
          <w:rFonts w:ascii="Arial" w:cs="Arial" w:eastAsia="Arial" w:hAnsi="Arial"/>
          <w:sz w:val="24"/>
          <w:szCs w:val="24"/>
        </w:rPr>
        <w:t xml:space="preserve">"____" _______________________
 (число, месяц и год)</w:t>
      </w:r>
    </w:p>
    <w:p>
      <w:pPr>
        <w:spacing w:after="60"/>
        <w:ind w:firstLine="567"/>
        <w:jc w:val="both"/>
      </w:pPr>
      <w:r>
        <w:rPr>
          <w:rFonts w:ascii="Arial" w:cs="Arial" w:eastAsia="Arial" w:hAnsi="Arial"/>
          <w:sz w:val="24"/>
          <w:szCs w:val="24"/>
        </w:rPr>
        <w:t xml:space="preserve"/>
      </w:r>
    </w:p>
    <w:p>
      <w:pPr>
        <w:spacing w:after="60"/>
        <w:ind w:firstLine="567"/>
        <w:jc w:val="left"/>
      </w:pPr>
      <w:r>
        <w:rPr>
          <w:rFonts w:ascii="Arial" w:cs="Arial" w:eastAsia="Arial" w:hAnsi="Arial"/>
          <w:sz w:val="24"/>
          <w:szCs w:val="24"/>
        </w:rPr>
        <w:t xml:space="preserve">Настоящий Договор поручительства заключен между __________________________________</w:t>
      </w:r>
    </w:p>
    <w:p>
      <w:pPr>
        <w:spacing w:after="60"/>
        <w:ind w:firstLine="567"/>
        <w:jc w:val="left"/>
      </w:pPr>
      <w:r>
        <w:rPr>
          <w:rFonts w:ascii="Arial" w:cs="Arial" w:eastAsia="Arial" w:hAnsi="Arial"/>
          <w:sz w:val="24"/>
          <w:szCs w:val="24"/>
        </w:rPr>
        <w:t xml:space="preserve">                                                                                                (наименование органа)</w:t>
      </w:r>
    </w:p>
    <w:p>
      <w:pPr>
        <w:spacing w:after="60"/>
        <w:ind w:firstLine="567"/>
        <w:jc w:val="left"/>
      </w:pPr>
      <w:r>
        <w:rPr>
          <w:rFonts w:ascii="Arial" w:cs="Arial" w:eastAsia="Arial" w:hAnsi="Arial"/>
          <w:sz w:val="24"/>
          <w:szCs w:val="24"/>
        </w:rPr>
        <w:t xml:space="preserve">(в дальнейшем "Кредитор"), в лице _________________________________________________,</w:t>
      </w:r>
    </w:p>
    <w:p>
      <w:pPr>
        <w:spacing w:after="60"/>
        <w:ind w:firstLine="567"/>
        <w:jc w:val="left"/>
      </w:pPr>
      <w:r>
        <w:rPr>
          <w:rFonts w:ascii="Arial" w:cs="Arial" w:eastAsia="Arial" w:hAnsi="Arial"/>
          <w:sz w:val="24"/>
          <w:szCs w:val="24"/>
        </w:rPr>
        <w:t xml:space="preserve">действующего на основании _______________________________________, с одной стороны,</w:t>
      </w:r>
    </w:p>
    <w:p>
      <w:pPr>
        <w:spacing w:after="60"/>
        <w:ind w:firstLine="567"/>
        <w:jc w:val="left"/>
      </w:pPr>
      <w:r>
        <w:rPr>
          <w:rFonts w:ascii="Arial" w:cs="Arial" w:eastAsia="Arial" w:hAnsi="Arial"/>
          <w:sz w:val="24"/>
          <w:szCs w:val="24"/>
        </w:rPr>
        <w:t xml:space="preserve">_______________________________________________ (в дальнейшем "Поручитель"), в лице</w:t>
      </w:r>
    </w:p>
    <w:p>
      <w:pPr>
        <w:spacing w:after="60"/>
        <w:ind w:firstLine="567"/>
        <w:jc w:val="left"/>
      </w:pPr>
      <w:r>
        <w:rPr>
          <w:rFonts w:ascii="Arial" w:cs="Arial" w:eastAsia="Arial" w:hAnsi="Arial"/>
          <w:sz w:val="24"/>
          <w:szCs w:val="24"/>
        </w:rPr>
        <w:t xml:space="preserve">                   (наименование субъекта)</w:t>
      </w:r>
    </w:p>
    <w:p>
      <w:pPr>
        <w:spacing w:after="60"/>
        <w:ind w:firstLine="567"/>
        <w:jc w:val="left"/>
      </w:pPr>
      <w:r>
        <w:rPr>
          <w:rFonts w:ascii="Arial" w:cs="Arial" w:eastAsia="Arial" w:hAnsi="Arial"/>
          <w:sz w:val="24"/>
          <w:szCs w:val="24"/>
        </w:rPr>
        <w:t xml:space="preserve">___________________________, действующего на основании __________________________,</w:t>
      </w:r>
    </w:p>
    <w:p>
      <w:pPr>
        <w:spacing w:after="60"/>
        <w:ind w:firstLine="567"/>
        <w:jc w:val="left"/>
      </w:pPr>
      <w:r>
        <w:rPr>
          <w:rFonts w:ascii="Arial" w:cs="Arial" w:eastAsia="Arial" w:hAnsi="Arial"/>
          <w:sz w:val="24"/>
          <w:szCs w:val="24"/>
        </w:rPr>
        <w:t xml:space="preserve">                                                                                                      (вид документа)</w:t>
      </w:r>
    </w:p>
    <w:p>
      <w:pPr>
        <w:spacing w:after="60"/>
        <w:ind w:firstLine="567"/>
        <w:jc w:val="left"/>
      </w:pPr>
      <w:r>
        <w:rPr>
          <w:rFonts w:ascii="Arial" w:cs="Arial" w:eastAsia="Arial" w:hAnsi="Arial"/>
          <w:sz w:val="24"/>
          <w:szCs w:val="24"/>
        </w:rPr>
        <w:t xml:space="preserve">с другой стороны</w:t>
      </w:r>
    </w:p>
    <w:p>
      <w:pPr>
        <w:spacing w:after="60"/>
        <w:ind w:firstLine="567"/>
        <w:jc w:val="left"/>
      </w:pPr>
      <w:r>
        <w:rPr>
          <w:rFonts w:ascii="Arial" w:cs="Arial" w:eastAsia="Arial" w:hAnsi="Arial"/>
          <w:sz w:val="24"/>
          <w:szCs w:val="24"/>
        </w:rPr>
        <w:t xml:space="preserve">и _____________________________________________________________________________</w:t>
      </w:r>
    </w:p>
    <w:p>
      <w:pPr>
        <w:spacing w:after="60"/>
        <w:ind w:firstLine="567"/>
        <w:jc w:val="left"/>
      </w:pPr>
      <w:r>
        <w:rPr>
          <w:rFonts w:ascii="Arial" w:cs="Arial" w:eastAsia="Arial" w:hAnsi="Arial"/>
          <w:sz w:val="24"/>
          <w:szCs w:val="24"/>
        </w:rPr>
        <w:t xml:space="preserve">                                                     (наименование субъекта)</w:t>
      </w:r>
    </w:p>
    <w:p>
      <w:pPr>
        <w:spacing w:after="60"/>
        <w:ind w:firstLine="567"/>
        <w:jc w:val="left"/>
      </w:pPr>
      <w:r>
        <w:rPr>
          <w:rFonts w:ascii="Arial" w:cs="Arial" w:eastAsia="Arial" w:hAnsi="Arial"/>
          <w:sz w:val="24"/>
          <w:szCs w:val="24"/>
        </w:rPr>
        <w:t xml:space="preserve">(в дальнейшем "Должник"), в лице _________________________________________________,</w:t>
      </w:r>
    </w:p>
    <w:p>
      <w:pPr>
        <w:spacing w:after="60"/>
        <w:ind w:firstLine="567"/>
        <w:jc w:val="left"/>
      </w:pPr>
      <w:r>
        <w:rPr>
          <w:rFonts w:ascii="Arial" w:cs="Arial" w:eastAsia="Arial" w:hAnsi="Arial"/>
          <w:sz w:val="24"/>
          <w:szCs w:val="24"/>
        </w:rPr>
        <w:t xml:space="preserve">действующего на основании ________________________________________________, далее</w:t>
      </w:r>
    </w:p>
    <w:p>
      <w:pPr>
        <w:spacing w:after="60"/>
        <w:ind w:firstLine="567"/>
        <w:jc w:val="left"/>
      </w:pPr>
      <w:r>
        <w:rPr>
          <w:rFonts w:ascii="Arial" w:cs="Arial" w:eastAsia="Arial" w:hAnsi="Arial"/>
          <w:sz w:val="24"/>
          <w:szCs w:val="24"/>
        </w:rPr>
        <w:t xml:space="preserve">при совместном упоминании именуемые "Стороны".</w:t>
      </w:r>
    </w:p>
    <w:p>
      <w:pPr>
        <w:spacing w:after="60"/>
        <w:ind w:firstLine="567"/>
        <w:jc w:val="left"/>
      </w:pPr>
      <w:r>
        <w:rPr>
          <w:rFonts w:ascii="Arial" w:cs="Arial" w:eastAsia="Arial" w:hAnsi="Arial"/>
          <w:sz w:val="24"/>
          <w:szCs w:val="24"/>
        </w:rPr>
        <w:t xml:space="preserve">Стороны договорились о нижеследующем:</w:t>
      </w:r>
    </w:p>
    <w:p>
      <w:pPr>
        <w:spacing w:after="200" w:before="200"/>
        <w:jc w:val="left"/>
      </w:pPr>
      <w:r>
        <w:rPr>
          <w:rFonts w:ascii="Arial" w:cs="Arial" w:eastAsia="Arial" w:hAnsi="Arial"/>
          <w:b/>
          <w:bCs/>
          <w:sz w:val="24"/>
          <w:szCs w:val="24"/>
        </w:rPr>
        <w:t xml:space="preserve">1. Предмет Договора</w:t>
      </w:r>
    </w:p>
    <w:p>
      <w:pPr>
        <w:spacing w:after="60"/>
        <w:jc w:val="left"/>
      </w:pPr>
      <w:r>
        <w:rPr>
          <w:rFonts w:ascii="Arial" w:cs="Arial" w:eastAsia="Arial" w:hAnsi="Arial"/>
          <w:sz w:val="24"/>
          <w:szCs w:val="24"/>
        </w:rPr>
        <w:t xml:space="preserve">1.1. Поручитель настоящим Договором принимает на себя обязательство
 полностью отвечать перед Кредитором за исполнение Должником обязательств
 по Кредитному договору</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                                                          (дата, №)</w:t>
      </w:r>
    </w:p>
    <w:p>
      <w:pPr>
        <w:spacing w:after="60"/>
        <w:jc w:val="left"/>
      </w:pPr>
      <w:r>
        <w:rPr>
          <w:rFonts w:ascii="Arial" w:cs="Arial" w:eastAsia="Arial" w:hAnsi="Arial"/>
          <w:sz w:val="24"/>
          <w:szCs w:val="24"/>
        </w:rPr>
        <w:t xml:space="preserve">(далее - Кредитный договор), включая случаи, когда исполнение обязательств
 Должника в установленном порядке переходит к его правопреемникам.</w:t>
      </w:r>
    </w:p>
    <w:p>
      <w:pPr>
        <w:spacing w:after="60"/>
        <w:ind w:firstLine="567"/>
        <w:jc w:val="both"/>
      </w:pPr>
      <w:r>
        <w:rPr>
          <w:rFonts w:ascii="Arial" w:cs="Arial" w:eastAsia="Arial" w:hAnsi="Arial"/>
          <w:sz w:val="24"/>
          <w:szCs w:val="24"/>
        </w:rPr>
        <w:t xml:space="preserve">1.2. Поручитель ознакомлен и согласен со всеми условиями Основного договора.</w:t>
      </w:r>
    </w:p>
    <w:p>
      <w:pPr>
        <w:spacing w:after="200" w:before="200"/>
        <w:jc w:val="center"/>
      </w:pPr>
      <w:r>
        <w:rPr>
          <w:rFonts w:ascii="Arial" w:cs="Arial" w:eastAsia="Arial" w:hAnsi="Arial"/>
          <w:b/>
          <w:bCs/>
          <w:sz w:val="32"/>
          <w:szCs w:val="32"/>
        </w:rPr>
        <w:t xml:space="preserve">2. Обязанности сторон</w:t>
      </w:r>
    </w:p>
    <w:p>
      <w:pPr>
        <w:spacing w:after="60"/>
        <w:ind w:firstLine="567"/>
        <w:jc w:val="both"/>
      </w:pPr>
      <w:r>
        <w:rPr>
          <w:rFonts w:ascii="Arial" w:cs="Arial" w:eastAsia="Arial" w:hAnsi="Arial"/>
          <w:sz w:val="24"/>
          <w:szCs w:val="24"/>
        </w:rPr>
        <w:t xml:space="preserve">2.1. Поручитель несет солидарную с Должником ответственность перед Кредитором при неисполнении или ненадлежащем исполнении Должником своих обязательств по Кредитному договору или другим договорам, соглашениям, связанным с ним и являющихся его неотъемлемой частью, включая:</w:t>
      </w:r>
    </w:p>
    <w:p>
      <w:pPr>
        <w:spacing w:after="60"/>
        <w:ind w:firstLine="567"/>
        <w:jc w:val="both"/>
      </w:pPr>
      <w:r>
        <w:rPr>
          <w:rFonts w:ascii="Arial" w:cs="Arial" w:eastAsia="Arial" w:hAnsi="Arial"/>
          <w:sz w:val="24"/>
          <w:szCs w:val="24"/>
        </w:rPr>
        <w:t xml:space="preserve">1) по возврату в полном объеме основного долга по Кредитному договору;</w:t>
      </w:r>
    </w:p>
    <w:p>
      <w:pPr>
        <w:spacing w:after="60"/>
        <w:ind w:firstLine="567"/>
        <w:jc w:val="both"/>
      </w:pPr>
      <w:r>
        <w:rPr>
          <w:rFonts w:ascii="Arial" w:cs="Arial" w:eastAsia="Arial" w:hAnsi="Arial"/>
          <w:sz w:val="24"/>
          <w:szCs w:val="24"/>
        </w:rPr>
        <w:t xml:space="preserve">2) по уплате начисленных процентов за пользование бюджетным кредитом;</w:t>
      </w:r>
    </w:p>
    <w:p>
      <w:pPr>
        <w:spacing w:after="60"/>
        <w:ind w:firstLine="567"/>
        <w:jc w:val="both"/>
      </w:pPr>
      <w:r>
        <w:rPr>
          <w:rFonts w:ascii="Arial" w:cs="Arial" w:eastAsia="Arial" w:hAnsi="Arial"/>
          <w:sz w:val="24"/>
          <w:szCs w:val="24"/>
        </w:rPr>
        <w:t xml:space="preserve">3) по уплате начисленных финансовых санкций (неустойки) за просрочку платежа;</w:t>
      </w:r>
    </w:p>
    <w:p>
      <w:pPr>
        <w:spacing w:after="60"/>
        <w:ind w:firstLine="567"/>
        <w:jc w:val="both"/>
      </w:pPr>
      <w:r>
        <w:rPr>
          <w:rFonts w:ascii="Arial" w:cs="Arial" w:eastAsia="Arial" w:hAnsi="Arial"/>
          <w:sz w:val="24"/>
          <w:szCs w:val="24"/>
        </w:rPr>
        <w:t xml:space="preserve">4) по уплате любых подтверждаемых расходов (включая, но не ограничиваясь, судебные издержки, плату за услуги внешних консультантов, сборы и пошлины), понесенных Кредитором или любым лицом, в связи с взысканием или исполнением обязательств Должника в судебном или внесудебном порядке или осуществлением любого из прав Кредитора по Кредитному договору.</w:t>
      </w:r>
    </w:p>
    <w:p>
      <w:pPr>
        <w:spacing w:after="60"/>
        <w:ind w:firstLine="567"/>
        <w:jc w:val="both"/>
      </w:pPr>
      <w:r>
        <w:rPr>
          <w:rFonts w:ascii="Arial" w:cs="Arial" w:eastAsia="Arial" w:hAnsi="Arial"/>
          <w:sz w:val="24"/>
          <w:szCs w:val="24"/>
        </w:rPr>
        <w:t xml:space="preserve">2.2. Поручитель гарантирует полное и своевременное исполнение обязательств Должника в той валюте, размерах, сроках и порядке, предусмотренном Кредитным договором.</w:t>
      </w:r>
    </w:p>
    <w:p>
      <w:pPr>
        <w:spacing w:after="60"/>
        <w:ind w:firstLine="567"/>
        <w:jc w:val="both"/>
      </w:pPr>
      <w:r>
        <w:rPr>
          <w:rFonts w:ascii="Arial" w:cs="Arial" w:eastAsia="Arial" w:hAnsi="Arial"/>
          <w:sz w:val="24"/>
          <w:szCs w:val="24"/>
        </w:rPr>
        <w:t xml:space="preserve">2.3. Если при наступлении сроков платежа, установленных Кредитным договором, Должником не будет уплачена Кредитору подлежащая оплате сумма. Должник обязуется своевременно сообщить Поручителю о просрочке платежа.</w:t>
      </w:r>
    </w:p>
    <w:p>
      <w:pPr>
        <w:spacing w:after="60"/>
        <w:ind w:firstLine="567"/>
        <w:jc w:val="both"/>
      </w:pPr>
      <w:r>
        <w:rPr>
          <w:rFonts w:ascii="Arial" w:cs="Arial" w:eastAsia="Arial" w:hAnsi="Arial"/>
          <w:sz w:val="24"/>
          <w:szCs w:val="24"/>
        </w:rPr>
        <w:t xml:space="preserve">2.4. Поручитель обязан в течение ___________ дней с момента наступления срока платежа выплатить неуплаченную Должником сумму Кредитору, включая неустойку, установленную Кредитным договором, в случае просрочки платежа.</w:t>
      </w:r>
    </w:p>
    <w:p>
      <w:pPr>
        <w:spacing w:after="60"/>
        <w:ind w:firstLine="567"/>
        <w:jc w:val="both"/>
      </w:pPr>
      <w:r>
        <w:rPr>
          <w:rFonts w:ascii="Arial" w:cs="Arial" w:eastAsia="Arial" w:hAnsi="Arial"/>
          <w:sz w:val="24"/>
          <w:szCs w:val="24"/>
        </w:rPr>
        <w:t xml:space="preserve">2.5. В случае если Поручитель не исполнит свое обязательство в соответствии с пунктами 2.4 настоящего Договора, Поручитель дополнительно уплачивает Кредитору неустойку в размере ___________ (процент от просроченной суммы) за каждый день просрочки платежа.</w:t>
      </w:r>
    </w:p>
    <w:p>
      <w:pPr>
        <w:spacing w:after="60"/>
        <w:ind w:firstLine="567"/>
        <w:jc w:val="both"/>
      </w:pPr>
      <w:r>
        <w:rPr>
          <w:rFonts w:ascii="Arial" w:cs="Arial" w:eastAsia="Arial" w:hAnsi="Arial"/>
          <w:sz w:val="24"/>
          <w:szCs w:val="24"/>
        </w:rPr>
        <w:t xml:space="preserve">2.6. В случае несвоевременного уведомления Поручителя о невозможности Должника произвести платеж в установленные сроки Должник обязан возместить Поручителю неустойку, установленную пунктом 2.5. настоящего Договора.</w:t>
      </w:r>
    </w:p>
    <w:p>
      <w:pPr>
        <w:spacing w:after="60"/>
        <w:ind w:firstLine="567"/>
        <w:jc w:val="both"/>
      </w:pPr>
      <w:r>
        <w:rPr>
          <w:rFonts w:ascii="Arial" w:cs="Arial" w:eastAsia="Arial" w:hAnsi="Arial"/>
          <w:sz w:val="24"/>
          <w:szCs w:val="24"/>
        </w:rPr>
        <w:t xml:space="preserve">2.7. Обязательство Поручителя по настоящему Договору является абсолютным, безусловным и безотзывным. На его действительность и выполнимость не влияют и никак не отражаются: общая сумма, сроки и способы исполнения, подлинность, действительность, соответствие законодательству, обеспеченность, частичное прекращение, нарушение, изменение и/или дополнение обязательств Должника. Также на действительность и выполнимость обязательств Поручителя не влияют и никак не отражаются: объявление или нахождение Должника в процессе Банкротства и/или несостоятельности, любое изменение состава учредителей (участников) Поручителя и/или Должника.</w:t>
      </w:r>
    </w:p>
    <w:p>
      <w:pPr>
        <w:spacing w:after="60"/>
        <w:ind w:firstLine="567"/>
        <w:jc w:val="both"/>
      </w:pPr>
      <w:r>
        <w:rPr>
          <w:rFonts w:ascii="Arial" w:cs="Arial" w:eastAsia="Arial" w:hAnsi="Arial"/>
          <w:sz w:val="24"/>
          <w:szCs w:val="24"/>
        </w:rPr>
        <w:t xml:space="preserve">2.8. По исполнении обязательств по Основному договору в полном объеме Поручитель имеет право обратного требования к Должнику.</w:t>
      </w:r>
    </w:p>
    <w:p>
      <w:pPr>
        <w:spacing w:after="60"/>
        <w:ind w:firstLine="567"/>
        <w:jc w:val="both"/>
      </w:pPr>
      <w:r>
        <w:rPr>
          <w:rFonts w:ascii="Arial" w:cs="Arial" w:eastAsia="Arial" w:hAnsi="Arial"/>
          <w:sz w:val="24"/>
          <w:szCs w:val="24"/>
        </w:rPr>
        <w:t xml:space="preserve">2.9. Поручитель отвечает за исполнение обязательств по настоящему Договору всем принадлежащим ему имуществом, правами, требованиями, активами и денежными средствами на счетах в банках и других финансово-кредитных учреждениях, на которые может быть обращено взыскание в соответствии с действующим законодательством Кыргызской Республики.</w:t>
      </w:r>
    </w:p>
    <w:p>
      <w:pPr>
        <w:spacing w:after="60"/>
        <w:ind w:firstLine="567"/>
        <w:jc w:val="both"/>
      </w:pPr>
      <w:r>
        <w:rPr>
          <w:rFonts w:ascii="Arial" w:cs="Arial" w:eastAsia="Arial" w:hAnsi="Arial"/>
          <w:sz w:val="24"/>
          <w:szCs w:val="24"/>
        </w:rPr>
        <w:t xml:space="preserve">2.10. При подписании настоящего договора Поручитель гарантирует и подтверждает, что:</w:t>
      </w:r>
    </w:p>
    <w:p>
      <w:pPr>
        <w:spacing w:after="60"/>
        <w:ind w:firstLine="567"/>
        <w:jc w:val="both"/>
      </w:pPr>
      <w:r>
        <w:rPr>
          <w:rFonts w:ascii="Arial" w:cs="Arial" w:eastAsia="Arial" w:hAnsi="Arial"/>
          <w:sz w:val="24"/>
          <w:szCs w:val="24"/>
        </w:rPr>
        <w:t xml:space="preserve">- заключение настоящего Договора не противоречит и не влечет за собой нарушений каких-либо условий и положений любых соглашений и договоров, участником которых является Поручитель или которыми он связан;</w:t>
      </w:r>
    </w:p>
    <w:p>
      <w:pPr>
        <w:spacing w:after="60"/>
        <w:ind w:firstLine="567"/>
        <w:jc w:val="both"/>
      </w:pPr>
      <w:r>
        <w:rPr>
          <w:rFonts w:ascii="Arial" w:cs="Arial" w:eastAsia="Arial" w:hAnsi="Arial"/>
          <w:sz w:val="24"/>
          <w:szCs w:val="24"/>
        </w:rPr>
        <w:t xml:space="preserve">- в отношении Поручителя или его имущества отсутствуют судебные разбирательства, претензии и требования финансового характера, а также залоги или иные обременения, которые могли бы существенно повлиять на исполнение обязательств Поручителя.</w:t>
      </w:r>
    </w:p>
    <w:p>
      <w:pPr>
        <w:spacing w:after="60"/>
        <w:ind w:firstLine="567"/>
        <w:jc w:val="both"/>
      </w:pPr>
      <w:r>
        <w:rPr>
          <w:rFonts w:ascii="Arial" w:cs="Arial" w:eastAsia="Arial" w:hAnsi="Arial"/>
          <w:sz w:val="24"/>
          <w:szCs w:val="24"/>
        </w:rPr>
        <w:t xml:space="preserve">2.11. Должник обязан представить Поручителю копию Кредитного договора.</w:t>
      </w:r>
    </w:p>
    <w:p>
      <w:pPr>
        <w:spacing w:after="200" w:before="200"/>
        <w:jc w:val="center"/>
      </w:pPr>
      <w:r>
        <w:rPr>
          <w:rFonts w:ascii="Arial" w:cs="Arial" w:eastAsia="Arial" w:hAnsi="Arial"/>
          <w:b/>
          <w:bCs/>
          <w:sz w:val="32"/>
          <w:szCs w:val="32"/>
        </w:rPr>
        <w:t xml:space="preserve">3. Особые условия</w:t>
      </w:r>
    </w:p>
    <w:p>
      <w:pPr>
        <w:spacing w:after="60"/>
        <w:ind w:firstLine="567"/>
        <w:jc w:val="both"/>
      </w:pPr>
      <w:r>
        <w:rPr>
          <w:rFonts w:ascii="Arial" w:cs="Arial" w:eastAsia="Arial" w:hAnsi="Arial"/>
          <w:sz w:val="24"/>
          <w:szCs w:val="24"/>
        </w:rPr>
        <w:t xml:space="preserve">3.1. В случае неисполнения Поручителем своего обязательства в установленные сроки, Кредитор имеет право произвести взыскание задолженности с Поручителя в порядке, установленном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3.2. Поручитель обязуется возместить Кредитору убытки, возникшие в результате ненадлежащего исполнения обеспеченного обязательства.</w:t>
      </w:r>
    </w:p>
    <w:p>
      <w:pPr>
        <w:spacing w:after="200" w:before="200"/>
        <w:jc w:val="center"/>
      </w:pPr>
      <w:r>
        <w:rPr>
          <w:rFonts w:ascii="Arial" w:cs="Arial" w:eastAsia="Arial" w:hAnsi="Arial"/>
          <w:b/>
          <w:bCs/>
          <w:sz w:val="32"/>
          <w:szCs w:val="32"/>
        </w:rPr>
        <w:t xml:space="preserve">4. Дополнительные условия</w:t>
      </w:r>
    </w:p>
    <w:p>
      <w:pPr>
        <w:spacing w:after="60"/>
        <w:ind w:firstLine="567"/>
        <w:jc w:val="both"/>
      </w:pPr>
      <w:r>
        <w:rPr>
          <w:rFonts w:ascii="Arial" w:cs="Arial" w:eastAsia="Arial" w:hAnsi="Arial"/>
          <w:sz w:val="24"/>
          <w:szCs w:val="24"/>
        </w:rPr>
        <w:t xml:space="preserve">4.1. Настоящий Договор вступает в силу с момента его подписания и действует до полного исполнения обязательств Должника перед Кредитором по Кредитному договору.</w:t>
      </w:r>
    </w:p>
    <w:p>
      <w:pPr>
        <w:spacing w:after="60"/>
        <w:ind w:firstLine="567"/>
        <w:jc w:val="both"/>
      </w:pPr>
      <w:r>
        <w:rPr>
          <w:rFonts w:ascii="Arial" w:cs="Arial" w:eastAsia="Arial" w:hAnsi="Arial"/>
          <w:sz w:val="24"/>
          <w:szCs w:val="24"/>
        </w:rPr>
        <w:t xml:space="preserve">4.2. Любые изменения и дополнения к настоящему Договору имеют силу в том случае, если они оформлены в письменном виде и подписаны всеми Сторонами. Не допускается прекращение поручительства без прекращения обеспеченного ими обязательства.</w:t>
      </w:r>
    </w:p>
    <w:p>
      <w:pPr>
        <w:spacing w:after="60"/>
        <w:ind w:firstLine="567"/>
        <w:jc w:val="both"/>
      </w:pPr>
      <w:r>
        <w:rPr>
          <w:rFonts w:ascii="Arial" w:cs="Arial" w:eastAsia="Arial" w:hAnsi="Arial"/>
          <w:sz w:val="24"/>
          <w:szCs w:val="24"/>
        </w:rPr>
        <w:t xml:space="preserve">4.3. Договор заключен в 3 (трех) подлинных экземплярах, имеющих одинаковую юридическую силу, по одному экземпляру для каждой из Сторон.</w:t>
      </w:r>
    </w:p>
    <w:p>
      <w:pPr>
        <w:spacing w:after="200" w:before="200"/>
        <w:jc w:val="center"/>
      </w:pPr>
      <w:r>
        <w:rPr>
          <w:rFonts w:ascii="Arial" w:cs="Arial" w:eastAsia="Arial" w:hAnsi="Arial"/>
          <w:b/>
          <w:bCs/>
          <w:sz w:val="32"/>
          <w:szCs w:val="32"/>
        </w:rPr>
        <w:t xml:space="preserve">5. Юридические адреса и подписи сторон</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7"/>
        <w:gridCol w:w="1697"/>
        <w:gridCol w:w="1696"/>
        <w:gridCol w:w="1696"/>
        <w:gridCol w:w="1696"/>
        <w:gridCol w:w="1696"/>
      </w:tblGrid>
      <w:tr>
        <w:tc>
          <w:tcPr>
            <w:tcW w:type="dxa" w:w="1697"/>
            <w:tcBorders>
              <w:top w:val="single" w:color="CBBF9E" w:sz="4"/>
              <w:left w:val="single" w:color="CBBF9E" w:sz="4"/>
              <w:bottom w:val="single" w:color="CBBF9E" w:sz="4"/>
              <w:right w:val="none" w:color="auto" w:sz="0"/>
            </w:tcBorders>
            <w:vAlign w:val="top"/>
          </w:tcPr>
          <w:p>
            <w:pPr>
              <w:jc w:val="center"/>
            </w:pPr>
            <w:r>
              <w:rPr>
                <w:rFonts w:ascii="Arial" w:cs="Arial" w:eastAsia="Arial" w:hAnsi="Arial"/>
                <w:b/>
                <w:bCs/>
                <w:sz w:val="24"/>
                <w:szCs w:val="24"/>
              </w:rPr>
              <w:t xml:space="preserve">Кредитор</w:t>
            </w:r>
          </w:p>
          <w:p>
            <w:pPr>
              <w:jc w:val="left"/>
            </w:pPr>
            <w:r>
              <w:rPr>
                <w:rFonts w:ascii="Arial" w:cs="Arial" w:eastAsia="Arial" w:hAnsi="Arial"/>
                <w:sz w:val="24"/>
                <w:szCs w:val="24"/>
              </w:rPr>
              <w:t xml:space="preserve">___________________________________________________</w:t>
            </w:r>
          </w:p>
          <w:p>
            <w:pPr>
              <w:jc w:val="center"/>
            </w:pPr>
            <w:r>
              <w:rPr>
                <w:rFonts w:ascii="Arial" w:cs="Arial" w:eastAsia="Arial" w:hAnsi="Arial"/>
                <w:sz w:val="24"/>
                <w:szCs w:val="24"/>
              </w:rPr>
              <w:t xml:space="preserve">(наименование органа)</w:t>
            </w:r>
          </w:p>
          <w:p>
            <w:pPr>
              <w:jc w:val="left"/>
            </w:pPr>
            <w:r>
              <w:rPr>
                <w:rFonts w:ascii="Arial" w:cs="Arial" w:eastAsia="Arial" w:hAnsi="Arial"/>
                <w:sz w:val="24"/>
                <w:szCs w:val="24"/>
              </w:rPr>
              <w:t xml:space="preserve">Кыргызская Республика</w:t>
            </w:r>
          </w:p>
          <w:p>
            <w:pPr>
              <w:jc w:val="left"/>
            </w:pPr>
            <w:r>
              <w:rPr>
                <w:rFonts w:ascii="Arial" w:cs="Arial" w:eastAsia="Arial" w:hAnsi="Arial"/>
                <w:sz w:val="24"/>
                <w:szCs w:val="24"/>
              </w:rPr>
              <w:t xml:space="preserve">Адрес _____________________________________________</w:t>
            </w:r>
          </w:p>
          <w:p>
            <w:pPr>
              <w:jc w:val="left"/>
            </w:pPr>
            <w:r>
              <w:rPr>
                <w:rFonts w:ascii="Arial" w:cs="Arial" w:eastAsia="Arial" w:hAnsi="Arial"/>
                <w:sz w:val="24"/>
                <w:szCs w:val="24"/>
              </w:rPr>
              <w:t xml:space="preserve">Банк получатель: ___________________________________</w:t>
            </w:r>
          </w:p>
          <w:p>
            <w:pPr>
              <w:jc w:val="left"/>
            </w:pPr>
            <w:r>
              <w:rPr>
                <w:rFonts w:ascii="Arial" w:cs="Arial" w:eastAsia="Arial" w:hAnsi="Arial"/>
                <w:sz w:val="24"/>
                <w:szCs w:val="24"/>
              </w:rPr>
              <w:t xml:space="preserve">Расчетный счет: ____________________________________</w:t>
            </w:r>
          </w:p>
          <w:p>
            <w:pPr>
              <w:jc w:val="left"/>
            </w:pPr>
            <w:r>
              <w:rPr>
                <w:rFonts w:ascii="Arial" w:cs="Arial" w:eastAsia="Arial" w:hAnsi="Arial"/>
                <w:sz w:val="24"/>
                <w:szCs w:val="24"/>
              </w:rPr>
              <w:t xml:space="preserve">БИК: ______________________________________________</w:t>
            </w:r>
          </w:p>
          <w:p>
            <w:pPr>
              <w:jc w:val="left"/>
            </w:pPr>
            <w:r>
              <w:rPr>
                <w:rFonts w:ascii="Arial" w:cs="Arial" w:eastAsia="Arial" w:hAnsi="Arial"/>
                <w:sz w:val="24"/>
                <w:szCs w:val="24"/>
              </w:rPr>
              <w:t xml:space="preserve">___________________________________________________</w:t>
            </w:r>
          </w:p>
          <w:p>
            <w:pPr>
              <w:jc w:val="center"/>
            </w:pPr>
            <w:r>
              <w:rPr>
                <w:rFonts w:ascii="Arial" w:cs="Arial" w:eastAsia="Arial" w:hAnsi="Arial"/>
                <w:sz w:val="24"/>
                <w:szCs w:val="24"/>
              </w:rPr>
              <w:t xml:space="preserve">(ФИО)</w:t>
            </w:r>
          </w:p>
          <w:p>
            <w:pPr>
              <w:jc w:val="left"/>
            </w:pPr>
            <w:r>
              <w:rPr>
                <w:rFonts w:ascii="Arial" w:cs="Arial" w:eastAsia="Arial" w:hAnsi="Arial"/>
                <w:sz w:val="24"/>
                <w:szCs w:val="24"/>
              </w:rPr>
              <w:t xml:space="preserve">___________________________________________________</w:t>
            </w:r>
          </w:p>
          <w:p>
            <w:pPr>
              <w:jc w:val="left"/>
            </w:pPr>
            <w:r>
              <w:rPr>
                <w:rFonts w:ascii="Arial" w:cs="Arial" w:eastAsia="Arial" w:hAnsi="Arial"/>
                <w:sz w:val="24"/>
                <w:szCs w:val="24"/>
              </w:rPr>
              <w:t xml:space="preserve">             Подпись                                         М.П.</w:t>
            </w:r>
          </w:p>
        </w:tc>
        <w:tc>
          <w:tcPr>
            <w:tcW w:type="dxa" w:w="16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696"/>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696"/>
            <w:tcBorders>
              <w:top w:val="single" w:color="CBBF9E" w:sz="4"/>
              <w:left w:val="none" w:color="auto" w:sz="0"/>
              <w:bottom w:val="single" w:color="CBBF9E" w:sz="4"/>
              <w:right w:val="none" w:color="auto" w:sz="0"/>
            </w:tcBorders>
            <w:vAlign w:val="top"/>
          </w:tcPr>
          <w:p>
            <w:pPr>
              <w:jc w:val="center"/>
            </w:pPr>
            <w:r>
              <w:rPr>
                <w:rFonts w:ascii="Arial" w:cs="Arial" w:eastAsia="Arial" w:hAnsi="Arial"/>
                <w:b/>
                <w:bCs/>
                <w:sz w:val="24"/>
                <w:szCs w:val="24"/>
              </w:rPr>
              <w:t xml:space="preserve">Поручитель</w:t>
            </w:r>
          </w:p>
          <w:p>
            <w:pPr>
              <w:jc w:val="left"/>
            </w:pPr>
            <w:r>
              <w:rPr>
                <w:rFonts w:ascii="Arial" w:cs="Arial" w:eastAsia="Arial" w:hAnsi="Arial"/>
                <w:sz w:val="24"/>
                <w:szCs w:val="24"/>
              </w:rPr>
              <w:t xml:space="preserve">___________________________________________________</w:t>
            </w:r>
          </w:p>
          <w:p>
            <w:pPr>
              <w:jc w:val="center"/>
            </w:pPr>
            <w:r>
              <w:rPr>
                <w:rFonts w:ascii="Arial" w:cs="Arial" w:eastAsia="Arial" w:hAnsi="Arial"/>
                <w:sz w:val="24"/>
                <w:szCs w:val="24"/>
              </w:rPr>
              <w:t xml:space="preserve">(наименование субъекта)</w:t>
            </w:r>
          </w:p>
          <w:p>
            <w:pPr>
              <w:jc w:val="left"/>
            </w:pPr>
            <w:r>
              <w:rPr>
                <w:rFonts w:ascii="Arial" w:cs="Arial" w:eastAsia="Arial" w:hAnsi="Arial"/>
                <w:sz w:val="24"/>
                <w:szCs w:val="24"/>
              </w:rPr>
              <w:t xml:space="preserve">Кыргызская Республика</w:t>
            </w:r>
          </w:p>
          <w:p>
            <w:pPr>
              <w:jc w:val="left"/>
            </w:pPr>
            <w:r>
              <w:rPr>
                <w:rFonts w:ascii="Arial" w:cs="Arial" w:eastAsia="Arial" w:hAnsi="Arial"/>
                <w:sz w:val="24"/>
                <w:szCs w:val="24"/>
              </w:rPr>
              <w:t xml:space="preserve">Адрес _____________________________________________</w:t>
            </w:r>
          </w:p>
          <w:p>
            <w:pPr>
              <w:jc w:val="left"/>
            </w:pPr>
            <w:r>
              <w:rPr>
                <w:rFonts w:ascii="Arial" w:cs="Arial" w:eastAsia="Arial" w:hAnsi="Arial"/>
                <w:sz w:val="24"/>
                <w:szCs w:val="24"/>
              </w:rPr>
              <w:t xml:space="preserve">Банк получатель: ___________________________________</w:t>
            </w:r>
          </w:p>
          <w:p>
            <w:pPr>
              <w:jc w:val="left"/>
            </w:pPr>
            <w:r>
              <w:rPr>
                <w:rFonts w:ascii="Arial" w:cs="Arial" w:eastAsia="Arial" w:hAnsi="Arial"/>
                <w:sz w:val="24"/>
                <w:szCs w:val="24"/>
              </w:rPr>
              <w:t xml:space="preserve">Расчетный счет: ____________________________________</w:t>
            </w:r>
          </w:p>
          <w:p>
            <w:pPr>
              <w:jc w:val="left"/>
            </w:pPr>
            <w:r>
              <w:rPr>
                <w:rFonts w:ascii="Arial" w:cs="Arial" w:eastAsia="Arial" w:hAnsi="Arial"/>
                <w:sz w:val="24"/>
                <w:szCs w:val="24"/>
              </w:rPr>
              <w:t xml:space="preserve">БИК: ______________________________________________</w:t>
            </w:r>
          </w:p>
          <w:p>
            <w:pPr>
              <w:jc w:val="left"/>
            </w:pPr>
            <w:r>
              <w:rPr>
                <w:rFonts w:ascii="Arial" w:cs="Arial" w:eastAsia="Arial" w:hAnsi="Arial"/>
                <w:sz w:val="24"/>
                <w:szCs w:val="24"/>
              </w:rPr>
              <w:t xml:space="preserve">___________________________________________________</w:t>
            </w:r>
          </w:p>
          <w:p>
            <w:pPr>
              <w:jc w:val="center"/>
            </w:pPr>
            <w:r>
              <w:rPr>
                <w:rFonts w:ascii="Arial" w:cs="Arial" w:eastAsia="Arial" w:hAnsi="Arial"/>
                <w:sz w:val="24"/>
                <w:szCs w:val="24"/>
              </w:rPr>
              <w:t xml:space="preserve">(ФИО)</w:t>
            </w:r>
          </w:p>
          <w:p>
            <w:pPr>
              <w:jc w:val="left"/>
            </w:pPr>
            <w:r>
              <w:rPr>
                <w:rFonts w:ascii="Arial" w:cs="Arial" w:eastAsia="Arial" w:hAnsi="Arial"/>
                <w:sz w:val="24"/>
                <w:szCs w:val="24"/>
              </w:rPr>
              <w:t xml:space="preserve">___________________________________________________</w:t>
            </w:r>
          </w:p>
          <w:p>
            <w:pPr>
              <w:jc w:val="left"/>
            </w:pPr>
            <w:r>
              <w:rPr>
                <w:rFonts w:ascii="Arial" w:cs="Arial" w:eastAsia="Arial" w:hAnsi="Arial"/>
                <w:sz w:val="24"/>
                <w:szCs w:val="24"/>
              </w:rPr>
              <w:t xml:space="preserve">             Подпись                                         М.П.</w:t>
            </w:r>
          </w:p>
        </w:tc>
        <w:tc>
          <w:tcPr>
            <w:tcW w:type="dxa" w:w="16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none" w:color="auto" w:sz="0"/>
            </w:tcBorders>
            <w:vAlign w:val="top"/>
          </w:tcPr>
          <w:p>
            <w:pPr>
              <w:jc w:val="center"/>
            </w:pPr>
            <w:r>
              <w:rPr>
                <w:rFonts w:ascii="Arial" w:cs="Arial" w:eastAsia="Arial" w:hAnsi="Arial"/>
                <w:b/>
                <w:bCs/>
                <w:sz w:val="24"/>
                <w:szCs w:val="24"/>
              </w:rPr>
              <w:t xml:space="preserve">Должник</w:t>
            </w:r>
          </w:p>
          <w:p>
            <w:pPr>
              <w:jc w:val="left"/>
            </w:pPr>
            <w:r>
              <w:rPr>
                <w:rFonts w:ascii="Arial" w:cs="Arial" w:eastAsia="Arial" w:hAnsi="Arial"/>
                <w:sz w:val="24"/>
                <w:szCs w:val="24"/>
              </w:rPr>
              <w:t xml:space="preserve">___________________________________________________</w:t>
            </w:r>
          </w:p>
          <w:p>
            <w:pPr>
              <w:jc w:val="center"/>
            </w:pPr>
            <w:r>
              <w:rPr>
                <w:rFonts w:ascii="Arial" w:cs="Arial" w:eastAsia="Arial" w:hAnsi="Arial"/>
                <w:sz w:val="24"/>
                <w:szCs w:val="24"/>
              </w:rPr>
              <w:t xml:space="preserve">(наименование субъекта)</w:t>
            </w:r>
          </w:p>
          <w:p>
            <w:pPr>
              <w:jc w:val="left"/>
            </w:pPr>
            <w:r>
              <w:rPr>
                <w:rFonts w:ascii="Arial" w:cs="Arial" w:eastAsia="Arial" w:hAnsi="Arial"/>
                <w:sz w:val="24"/>
                <w:szCs w:val="24"/>
              </w:rPr>
              <w:t xml:space="preserve">Кыргызская Республика</w:t>
            </w:r>
          </w:p>
          <w:p>
            <w:pPr>
              <w:jc w:val="left"/>
            </w:pPr>
            <w:r>
              <w:rPr>
                <w:rFonts w:ascii="Arial" w:cs="Arial" w:eastAsia="Arial" w:hAnsi="Arial"/>
                <w:sz w:val="24"/>
                <w:szCs w:val="24"/>
              </w:rPr>
              <w:t xml:space="preserve">Адрес _____________________________________________</w:t>
            </w:r>
          </w:p>
          <w:p>
            <w:pPr>
              <w:jc w:val="left"/>
            </w:pPr>
            <w:r>
              <w:rPr>
                <w:rFonts w:ascii="Arial" w:cs="Arial" w:eastAsia="Arial" w:hAnsi="Arial"/>
                <w:sz w:val="24"/>
                <w:szCs w:val="24"/>
              </w:rPr>
              <w:t xml:space="preserve">Банк получатель: ___________________________________</w:t>
            </w:r>
          </w:p>
          <w:p>
            <w:pPr>
              <w:jc w:val="left"/>
            </w:pPr>
            <w:r>
              <w:rPr>
                <w:rFonts w:ascii="Arial" w:cs="Arial" w:eastAsia="Arial" w:hAnsi="Arial"/>
                <w:sz w:val="24"/>
                <w:szCs w:val="24"/>
              </w:rPr>
              <w:t xml:space="preserve">Расчетный счет: ____________________________________</w:t>
            </w:r>
          </w:p>
          <w:p>
            <w:pPr>
              <w:jc w:val="left"/>
            </w:pPr>
            <w:r>
              <w:rPr>
                <w:rFonts w:ascii="Arial" w:cs="Arial" w:eastAsia="Arial" w:hAnsi="Arial"/>
                <w:sz w:val="24"/>
                <w:szCs w:val="24"/>
              </w:rPr>
              <w:t xml:space="preserve">БИК: ______________________________________________</w:t>
            </w:r>
          </w:p>
          <w:p>
            <w:pPr>
              <w:jc w:val="left"/>
            </w:pPr>
            <w:r>
              <w:rPr>
                <w:rFonts w:ascii="Arial" w:cs="Arial" w:eastAsia="Arial" w:hAnsi="Arial"/>
                <w:sz w:val="24"/>
                <w:szCs w:val="24"/>
              </w:rPr>
              <w:t xml:space="preserve">___________________________________________________</w:t>
            </w:r>
          </w:p>
          <w:p>
            <w:pPr>
              <w:jc w:val="left"/>
            </w:pPr>
            <w:r>
              <w:rPr>
                <w:rFonts w:ascii="Arial" w:cs="Arial" w:eastAsia="Arial" w:hAnsi="Arial"/>
                <w:sz w:val="24"/>
                <w:szCs w:val="24"/>
              </w:rPr>
              <w:t xml:space="preserve">                         (должность)         (ФИО)</w:t>
            </w:r>
          </w:p>
          <w:p>
            <w:pPr>
              <w:jc w:val="left"/>
            </w:pPr>
            <w:r>
              <w:rPr>
                <w:rFonts w:ascii="Arial" w:cs="Arial" w:eastAsia="Arial" w:hAnsi="Arial"/>
                <w:sz w:val="24"/>
                <w:szCs w:val="24"/>
              </w:rPr>
              <w:t xml:space="preserve">___________________________________________________</w:t>
            </w:r>
          </w:p>
          <w:p>
            <w:pPr>
              <w:jc w:val="left"/>
            </w:pPr>
            <w:r>
              <w:rPr>
                <w:rFonts w:ascii="Arial" w:cs="Arial" w:eastAsia="Arial" w:hAnsi="Arial"/>
                <w:sz w:val="24"/>
                <w:szCs w:val="24"/>
              </w:rPr>
              <w:t xml:space="preserve">             Подпись                                         М.П.</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
 к Положению о работе с бюджетными кредитами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ДОГОВОР ГАРАНТИИ № _______</w:t>
      </w:r>
    </w:p>
    <w:p>
      <w:pPr>
        <w:tabs>
          <w:tab w:val="right" w:pos="10178"/>
        </w:tabs>
        <w:spacing w:after="120"/>
      </w:pPr>
      <w:r>
        <w:rPr>
          <w:rFonts w:ascii="Arial" w:cs="Arial" w:eastAsia="Arial" w:hAnsi="Arial"/>
          <w:sz w:val="24"/>
          <w:szCs w:val="24"/>
        </w:rPr>
        <w:t xml:space="preserve">____________________________
                    (город)</w:t>
      </w:r>
      <w:r>
        <w:rPr>
          <w:rFonts w:ascii="Arial" w:cs="Arial" w:eastAsia="Arial" w:hAnsi="Arial"/>
          <w:sz w:val="24"/>
          <w:szCs w:val="24"/>
        </w:rPr>
        <w:t xml:space="preserve">	</w:t>
      </w:r>
      <w:r>
        <w:rPr>
          <w:rFonts w:ascii="Arial" w:cs="Arial" w:eastAsia="Arial" w:hAnsi="Arial"/>
          <w:sz w:val="24"/>
          <w:szCs w:val="24"/>
        </w:rPr>
        <w:t xml:space="preserve">"____" __________________ 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Настоящий Договор гарантии заключен между </w:t>
      </w:r>
    </w:p>
    <w:p>
      <w:pPr>
        <w:spacing w:after="60"/>
        <w:ind w:firstLine="567"/>
        <w:jc w:val="left"/>
      </w:pPr>
      <w:r>
        <w:rPr>
          <w:rFonts w:ascii="Arial" w:cs="Arial" w:eastAsia="Arial" w:hAnsi="Arial"/>
          <w:sz w:val="24"/>
          <w:szCs w:val="24"/>
        </w:rPr>
        <w:t xml:space="preserve">____________________________________________________________________________</w:t>
      </w:r>
    </w:p>
    <w:p>
      <w:pPr>
        <w:spacing w:after="60"/>
        <w:ind w:firstLine="567"/>
        <w:jc w:val="left"/>
      </w:pPr>
      <w:r>
        <w:rPr>
          <w:rFonts w:ascii="Arial" w:cs="Arial" w:eastAsia="Arial" w:hAnsi="Arial"/>
          <w:sz w:val="24"/>
          <w:szCs w:val="24"/>
        </w:rPr>
        <w:t xml:space="preserve">                                                 (наименование органа)</w:t>
      </w:r>
    </w:p>
    <w:p>
      <w:pPr>
        <w:spacing w:after="60"/>
        <w:ind w:firstLine="567"/>
        <w:jc w:val="left"/>
      </w:pPr>
      <w:r>
        <w:rPr>
          <w:rFonts w:ascii="Arial" w:cs="Arial" w:eastAsia="Arial" w:hAnsi="Arial"/>
          <w:sz w:val="24"/>
          <w:szCs w:val="24"/>
        </w:rPr>
        <w:t xml:space="preserve">(в дальнейшем "Кредитор"), в лице _____________________________________________,</w:t>
      </w:r>
    </w:p>
    <w:p>
      <w:pPr>
        <w:spacing w:after="60"/>
        <w:ind w:firstLine="567"/>
        <w:jc w:val="left"/>
      </w:pPr>
      <w:r>
        <w:rPr>
          <w:rFonts w:ascii="Arial" w:cs="Arial" w:eastAsia="Arial" w:hAnsi="Arial"/>
          <w:sz w:val="24"/>
          <w:szCs w:val="24"/>
        </w:rPr>
        <w:t xml:space="preserve">                                                                                (должность, ФИО)</w:t>
      </w:r>
    </w:p>
    <w:p>
      <w:pPr>
        <w:spacing w:after="60"/>
        <w:ind w:firstLine="567"/>
        <w:jc w:val="left"/>
      </w:pPr>
      <w:r>
        <w:rPr>
          <w:rFonts w:ascii="Arial" w:cs="Arial" w:eastAsia="Arial" w:hAnsi="Arial"/>
          <w:sz w:val="24"/>
          <w:szCs w:val="24"/>
        </w:rPr>
        <w:t xml:space="preserve">действующего на основании ___________________________________________________</w:t>
      </w:r>
    </w:p>
    <w:p>
      <w:pPr>
        <w:spacing w:after="60"/>
        <w:ind w:firstLine="567"/>
        <w:jc w:val="left"/>
      </w:pPr>
      <w:r>
        <w:rPr>
          <w:rFonts w:ascii="Arial" w:cs="Arial" w:eastAsia="Arial" w:hAnsi="Arial"/>
          <w:sz w:val="24"/>
          <w:szCs w:val="24"/>
        </w:rPr>
        <w:t xml:space="preserve">                                                                                (вид документа)</w:t>
      </w:r>
    </w:p>
    <w:p>
      <w:pPr>
        <w:spacing w:after="60"/>
        <w:ind w:firstLine="567"/>
        <w:jc w:val="left"/>
      </w:pPr>
      <w:r>
        <w:rPr>
          <w:rFonts w:ascii="Arial" w:cs="Arial" w:eastAsia="Arial" w:hAnsi="Arial"/>
          <w:sz w:val="24"/>
          <w:szCs w:val="24"/>
        </w:rPr>
        <w:t xml:space="preserve">с одной стороны, ____________________________________________________________</w:t>
      </w:r>
    </w:p>
    <w:p>
      <w:pPr>
        <w:spacing w:after="60"/>
        <w:ind w:firstLine="567"/>
        <w:jc w:val="left"/>
      </w:pPr>
      <w:r>
        <w:rPr>
          <w:rFonts w:ascii="Arial" w:cs="Arial" w:eastAsia="Arial" w:hAnsi="Arial"/>
          <w:sz w:val="24"/>
          <w:szCs w:val="24"/>
        </w:rPr>
        <w:t xml:space="preserve">                                                                  (наименование субъекта)</w:t>
      </w:r>
    </w:p>
    <w:p>
      <w:pPr>
        <w:spacing w:after="60"/>
        <w:ind w:firstLine="567"/>
        <w:jc w:val="left"/>
      </w:pPr>
      <w:r>
        <w:rPr>
          <w:rFonts w:ascii="Arial" w:cs="Arial" w:eastAsia="Arial" w:hAnsi="Arial"/>
          <w:sz w:val="24"/>
          <w:szCs w:val="24"/>
        </w:rPr>
        <w:t xml:space="preserve">(в дальнейшем "Гарант"), в лице _______________________________________________,</w:t>
      </w:r>
    </w:p>
    <w:p>
      <w:pPr>
        <w:spacing w:after="60"/>
        <w:ind w:firstLine="567"/>
        <w:jc w:val="left"/>
      </w:pPr>
      <w:r>
        <w:rPr>
          <w:rFonts w:ascii="Arial" w:cs="Arial" w:eastAsia="Arial" w:hAnsi="Arial"/>
          <w:sz w:val="24"/>
          <w:szCs w:val="24"/>
        </w:rPr>
        <w:t xml:space="preserve">                                                                               (должность, ФИО)</w:t>
      </w:r>
    </w:p>
    <w:p>
      <w:pPr>
        <w:spacing w:after="60"/>
        <w:ind w:firstLine="567"/>
        <w:jc w:val="left"/>
      </w:pPr>
      <w:r>
        <w:rPr>
          <w:rFonts w:ascii="Arial" w:cs="Arial" w:eastAsia="Arial" w:hAnsi="Arial"/>
          <w:sz w:val="24"/>
          <w:szCs w:val="24"/>
        </w:rPr>
        <w:t xml:space="preserve">действующего на основании __________________________________________________,</w:t>
      </w:r>
    </w:p>
    <w:p>
      <w:pPr>
        <w:spacing w:after="60"/>
        <w:ind w:firstLine="567"/>
        <w:jc w:val="left"/>
      </w:pPr>
      <w:r>
        <w:rPr>
          <w:rFonts w:ascii="Arial" w:cs="Arial" w:eastAsia="Arial" w:hAnsi="Arial"/>
          <w:sz w:val="24"/>
          <w:szCs w:val="24"/>
        </w:rPr>
        <w:t xml:space="preserve">                                                                              (вид документа)</w:t>
      </w:r>
    </w:p>
    <w:p>
      <w:pPr>
        <w:spacing w:after="60"/>
        <w:ind w:firstLine="567"/>
        <w:jc w:val="left"/>
      </w:pPr>
      <w:r>
        <w:rPr>
          <w:rFonts w:ascii="Arial" w:cs="Arial" w:eastAsia="Arial" w:hAnsi="Arial"/>
          <w:sz w:val="24"/>
          <w:szCs w:val="24"/>
        </w:rPr>
        <w:t xml:space="preserve">с другой стороны.</w:t>
      </w:r>
    </w:p>
    <w:p>
      <w:pPr>
        <w:spacing w:after="60"/>
        <w:ind w:firstLine="567"/>
        <w:jc w:val="left"/>
      </w:pPr>
      <w:r>
        <w:rPr>
          <w:rFonts w:ascii="Arial" w:cs="Arial" w:eastAsia="Arial" w:hAnsi="Arial"/>
          <w:sz w:val="24"/>
          <w:szCs w:val="24"/>
        </w:rPr>
        <w:t xml:space="preserve">Стороны договорились о нижеследующем:</w:t>
      </w:r>
    </w:p>
    <w:p>
      <w:pPr>
        <w:spacing w:after="200" w:before="200"/>
        <w:jc w:val="left"/>
      </w:pPr>
      <w:r>
        <w:rPr>
          <w:rFonts w:ascii="Arial" w:cs="Arial" w:eastAsia="Arial" w:hAnsi="Arial"/>
          <w:b/>
          <w:bCs/>
          <w:sz w:val="24"/>
          <w:szCs w:val="24"/>
        </w:rPr>
        <w:t xml:space="preserve">1. Предмет договора</w:t>
      </w:r>
    </w:p>
    <w:p>
      <w:pPr>
        <w:spacing w:after="60"/>
        <w:ind w:firstLine="567"/>
        <w:jc w:val="left"/>
      </w:pPr>
      <w:r>
        <w:rPr>
          <w:rFonts w:ascii="Arial" w:cs="Arial" w:eastAsia="Arial" w:hAnsi="Arial"/>
          <w:sz w:val="24"/>
          <w:szCs w:val="24"/>
        </w:rPr>
        <w:t xml:space="preserve">1.1. Гарант обязуется, что в случае неисполнения или ненадлежащего</w:t>
      </w:r>
    </w:p>
    <w:p>
      <w:pPr>
        <w:spacing w:after="60"/>
        <w:ind w:firstLine="567"/>
        <w:jc w:val="left"/>
      </w:pPr>
      <w:r>
        <w:rPr>
          <w:rFonts w:ascii="Arial" w:cs="Arial" w:eastAsia="Arial" w:hAnsi="Arial"/>
          <w:sz w:val="24"/>
          <w:szCs w:val="24"/>
        </w:rPr>
        <w:t xml:space="preserve">исполнения должником</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w:t>
      </w:r>
    </w:p>
    <w:p>
      <w:pPr>
        <w:spacing w:after="60"/>
        <w:ind w:firstLine="567"/>
        <w:jc w:val="both"/>
      </w:pPr>
      <w:r>
        <w:rPr>
          <w:rFonts w:ascii="Arial" w:cs="Arial" w:eastAsia="Arial" w:hAnsi="Arial"/>
          <w:sz w:val="24"/>
          <w:szCs w:val="24"/>
        </w:rPr>
        <w:t xml:space="preserve">обязательств по кредитному договору</w:t>
      </w:r>
    </w:p>
    <w:p>
      <w:pPr>
        <w:spacing w:after="60"/>
        <w:ind w:firstLine="567"/>
        <w:jc w:val="both"/>
      </w:pPr>
      <w:r>
        <w:rPr>
          <w:rFonts w:ascii="Arial" w:cs="Arial" w:eastAsia="Arial" w:hAnsi="Arial"/>
          <w:sz w:val="24"/>
          <w:szCs w:val="24"/>
        </w:rPr>
        <w:t xml:space="preserve">__________________________________________________ (далее - Кредитный договор).</w:t>
      </w:r>
    </w:p>
    <w:p>
      <w:pPr>
        <w:spacing w:after="60"/>
        <w:ind w:firstLine="567"/>
        <w:jc w:val="both"/>
      </w:pPr>
      <w:r>
        <w:rPr>
          <w:rFonts w:ascii="Arial" w:cs="Arial" w:eastAsia="Arial" w:hAnsi="Arial"/>
          <w:sz w:val="24"/>
          <w:szCs w:val="24"/>
        </w:rPr>
        <w:t xml:space="preserve">                                    (дата, №)</w:t>
      </w:r>
    </w:p>
    <w:p>
      <w:pPr>
        <w:spacing w:after="60"/>
        <w:jc w:val="left"/>
      </w:pPr>
      <w:r>
        <w:rPr>
          <w:rFonts w:ascii="Arial" w:cs="Arial" w:eastAsia="Arial" w:hAnsi="Arial"/>
          <w:sz w:val="24"/>
          <w:szCs w:val="24"/>
        </w:rPr>
        <w:t xml:space="preserve">1.2. Гарантом будут исполнены обязательства должника перед Кредитором
 в полном объеме, включая:</w:t>
      </w:r>
    </w:p>
    <w:p>
      <w:pPr>
        <w:spacing w:after="60"/>
        <w:ind w:firstLine="567"/>
        <w:jc w:val="both"/>
      </w:pPr>
      <w:r>
        <w:rPr>
          <w:rFonts w:ascii="Arial" w:cs="Arial" w:eastAsia="Arial" w:hAnsi="Arial"/>
          <w:sz w:val="24"/>
          <w:szCs w:val="24"/>
        </w:rPr>
        <w:t xml:space="preserve">1) по возврату в полном объеме основного долга по Кредитному договору;</w:t>
      </w:r>
    </w:p>
    <w:p>
      <w:pPr>
        <w:spacing w:after="60"/>
        <w:ind w:firstLine="567"/>
        <w:jc w:val="both"/>
      </w:pPr>
      <w:r>
        <w:rPr>
          <w:rFonts w:ascii="Arial" w:cs="Arial" w:eastAsia="Arial" w:hAnsi="Arial"/>
          <w:sz w:val="24"/>
          <w:szCs w:val="24"/>
        </w:rPr>
        <w:t xml:space="preserve">2) по уплате начисленных процентов за пользование бюджетным кредитом;</w:t>
      </w:r>
    </w:p>
    <w:p>
      <w:pPr>
        <w:spacing w:after="60"/>
        <w:ind w:firstLine="567"/>
        <w:jc w:val="both"/>
      </w:pPr>
      <w:r>
        <w:rPr>
          <w:rFonts w:ascii="Arial" w:cs="Arial" w:eastAsia="Arial" w:hAnsi="Arial"/>
          <w:sz w:val="24"/>
          <w:szCs w:val="24"/>
        </w:rPr>
        <w:t xml:space="preserve">3) по уплате начисленных финансовых санкций (неустойки) за просрочку платежа;</w:t>
      </w:r>
    </w:p>
    <w:p>
      <w:pPr>
        <w:spacing w:after="60"/>
        <w:jc w:val="left"/>
      </w:pPr>
      <w:r>
        <w:rPr>
          <w:rFonts w:ascii="Arial" w:cs="Arial" w:eastAsia="Arial" w:hAnsi="Arial"/>
          <w:sz w:val="24"/>
          <w:szCs w:val="24"/>
        </w:rPr>
        <w:t xml:space="preserve">4) по уплате любых подтверждаемых расходов (судебные издержки, плату
 за услуги внешних консультантов, сборы и пошлины и другие), понесенные
 Кредитором или любым лицом в связи с взысканием и/или исполнением
 обязательств Заемщика в судебном или внесудебном порядке или
 осуществлением любого из прав Кредитора по Кредитному договору.</w:t>
      </w:r>
    </w:p>
    <w:p>
      <w:pPr>
        <w:spacing w:after="200" w:before="200"/>
        <w:jc w:val="left"/>
      </w:pPr>
      <w:r>
        <w:rPr>
          <w:rFonts w:ascii="Arial" w:cs="Arial" w:eastAsia="Arial" w:hAnsi="Arial"/>
          <w:b/>
          <w:bCs/>
          <w:sz w:val="24"/>
          <w:szCs w:val="24"/>
        </w:rPr>
        <w:t xml:space="preserve">2. Порядок исполнения договора</w:t>
      </w:r>
    </w:p>
    <w:p>
      <w:pPr>
        <w:spacing w:after="60"/>
        <w:jc w:val="left"/>
      </w:pPr>
      <w:r>
        <w:rPr>
          <w:rFonts w:ascii="Arial" w:cs="Arial" w:eastAsia="Arial" w:hAnsi="Arial"/>
          <w:sz w:val="24"/>
          <w:szCs w:val="24"/>
        </w:rPr>
        <w:t xml:space="preserve">2.1. Гарант обязуется исполнить обязательства должника в течение ____________
 календарных дней с момента получения письменного извещения Кредитора путем
 перечисления денежных средств платежными поручениями на соответствующий
 счет Кредитора.</w:t>
      </w:r>
    </w:p>
    <w:p>
      <w:pPr>
        <w:spacing w:after="60"/>
        <w:jc w:val="left"/>
      </w:pPr>
      <w:r>
        <w:rPr>
          <w:rFonts w:ascii="Arial" w:cs="Arial" w:eastAsia="Arial" w:hAnsi="Arial"/>
          <w:sz w:val="24"/>
          <w:szCs w:val="24"/>
        </w:rPr>
        <w:t xml:space="preserve">2.2. Настоящий Договор обеспечивается гарантийными денежными
 средствами в сумме ______________________________________________ сомов.</w:t>
      </w:r>
    </w:p>
    <w:p>
      <w:pPr>
        <w:spacing w:after="60"/>
        <w:ind w:firstLine="567"/>
        <w:jc w:val="both"/>
      </w:pPr>
      <w:r>
        <w:rPr>
          <w:rFonts w:ascii="Arial" w:cs="Arial" w:eastAsia="Arial" w:hAnsi="Arial"/>
          <w:sz w:val="24"/>
          <w:szCs w:val="24"/>
        </w:rPr>
        <w:t xml:space="preserve">                                        (сумма цифрами и прописью, валюта)</w:t>
      </w:r>
    </w:p>
    <w:p>
      <w:pPr>
        <w:spacing w:after="60"/>
        <w:jc w:val="left"/>
      </w:pPr>
      <w:r>
        <w:rPr>
          <w:rFonts w:ascii="Arial" w:cs="Arial" w:eastAsia="Arial" w:hAnsi="Arial"/>
          <w:sz w:val="24"/>
          <w:szCs w:val="24"/>
        </w:rPr>
        <w:t xml:space="preserve">2.3. Настоящий Договор является прямым, безусловным и безотзывным
 денежным обязательством Гаранта. Не допускается односторонний отказ
 от исполнения обязательств по настоящему Договору.</w:t>
      </w:r>
    </w:p>
    <w:p>
      <w:pPr>
        <w:spacing w:after="200" w:before="200"/>
        <w:jc w:val="center"/>
      </w:pPr>
      <w:r>
        <w:rPr>
          <w:rFonts w:ascii="Arial" w:cs="Arial" w:eastAsia="Arial" w:hAnsi="Arial"/>
          <w:b/>
          <w:bCs/>
          <w:sz w:val="32"/>
          <w:szCs w:val="32"/>
        </w:rPr>
        <w:t xml:space="preserve">3. Срок действия договора</w:t>
      </w:r>
    </w:p>
    <w:p>
      <w:pPr>
        <w:spacing w:after="60"/>
        <w:ind w:firstLine="567"/>
        <w:jc w:val="both"/>
      </w:pPr>
      <w:r>
        <w:rPr>
          <w:rFonts w:ascii="Arial" w:cs="Arial" w:eastAsia="Arial" w:hAnsi="Arial"/>
          <w:sz w:val="24"/>
          <w:szCs w:val="24"/>
        </w:rPr>
        <w:t xml:space="preserve">3.1. Настоящий Договор вступает в силу с момента его подписания и действует до полного выполнения обязательств по Кредитному договору при условии предъявления Кредитором иска к Гаранту в течение трех месяцев со дня наступления срока исполнения обязательств должника.</w:t>
      </w:r>
    </w:p>
    <w:p>
      <w:pPr>
        <w:spacing w:after="200" w:before="200"/>
        <w:jc w:val="center"/>
      </w:pPr>
      <w:r>
        <w:rPr>
          <w:rFonts w:ascii="Arial" w:cs="Arial" w:eastAsia="Arial" w:hAnsi="Arial"/>
          <w:b/>
          <w:bCs/>
          <w:sz w:val="32"/>
          <w:szCs w:val="32"/>
        </w:rPr>
        <w:t xml:space="preserve">4. Ответственность сторон</w:t>
      </w:r>
    </w:p>
    <w:p>
      <w:pPr>
        <w:spacing w:after="60"/>
        <w:ind w:firstLine="567"/>
        <w:jc w:val="both"/>
      </w:pPr>
      <w:r>
        <w:rPr>
          <w:rFonts w:ascii="Arial" w:cs="Arial" w:eastAsia="Arial" w:hAnsi="Arial"/>
          <w:sz w:val="24"/>
          <w:szCs w:val="24"/>
        </w:rPr>
        <w:t xml:space="preserve">4.1. Гарант отвечает перед Кредитором за выполнение обязательств по настоящему Договору всем принадлежащим ему имуществом, правами, требованиями, активами и денежными средствами на счетах в банках и других финансово-кредитных учреждениях, на которые может быть обращено взыскание в соответствии с действующим законодательством Кыргызской Республики.</w:t>
      </w:r>
    </w:p>
    <w:p>
      <w:pPr>
        <w:spacing w:after="200" w:before="200"/>
        <w:jc w:val="center"/>
      </w:pPr>
      <w:r>
        <w:rPr>
          <w:rFonts w:ascii="Arial" w:cs="Arial" w:eastAsia="Arial" w:hAnsi="Arial"/>
          <w:b/>
          <w:bCs/>
          <w:sz w:val="32"/>
          <w:szCs w:val="32"/>
        </w:rPr>
        <w:t xml:space="preserve">5. Дополнительные условия</w:t>
      </w:r>
    </w:p>
    <w:p>
      <w:pPr>
        <w:spacing w:after="60"/>
        <w:ind w:firstLine="567"/>
        <w:jc w:val="both"/>
      </w:pPr>
      <w:r>
        <w:rPr>
          <w:rFonts w:ascii="Arial" w:cs="Arial" w:eastAsia="Arial" w:hAnsi="Arial"/>
          <w:sz w:val="24"/>
          <w:szCs w:val="24"/>
        </w:rPr>
        <w:t xml:space="preserve">5.1. Все изменения в настоящий Договор и дополнения к нему действительны лишь при письменном согласии обеих сторон, оформленном в установленном порядке.</w:t>
      </w:r>
    </w:p>
    <w:p>
      <w:pPr>
        <w:spacing w:after="60"/>
        <w:ind w:firstLine="567"/>
        <w:jc w:val="both"/>
      </w:pPr>
      <w:r>
        <w:rPr>
          <w:rFonts w:ascii="Arial" w:cs="Arial" w:eastAsia="Arial" w:hAnsi="Arial"/>
          <w:sz w:val="24"/>
          <w:szCs w:val="24"/>
        </w:rPr>
        <w:t xml:space="preserve">5.2. Лицо, подписывающее от имени Гаранта настоящий Договор, представляет подлинный документ, подтверждающий его правомочность на заключение настоящего Договора. Оригинал или заверенная копия этого документа является приложением к настоящему Договору.</w:t>
      </w:r>
    </w:p>
    <w:p>
      <w:pPr>
        <w:spacing w:after="60"/>
        <w:ind w:firstLine="567"/>
        <w:jc w:val="both"/>
      </w:pPr>
      <w:r>
        <w:rPr>
          <w:rFonts w:ascii="Arial" w:cs="Arial" w:eastAsia="Arial" w:hAnsi="Arial"/>
          <w:sz w:val="24"/>
          <w:szCs w:val="24"/>
        </w:rPr>
        <w:t xml:space="preserve">5.3. В соответствии с настоящим Договором выплата гарантийной суммы должна быть произведена после первого письменного требования Кредитора.</w:t>
      </w:r>
    </w:p>
    <w:p>
      <w:pPr>
        <w:spacing w:after="60"/>
        <w:ind w:firstLine="567"/>
        <w:jc w:val="both"/>
      </w:pPr>
      <w:r>
        <w:rPr>
          <w:rFonts w:ascii="Arial" w:cs="Arial" w:eastAsia="Arial" w:hAnsi="Arial"/>
          <w:sz w:val="24"/>
          <w:szCs w:val="24"/>
        </w:rPr>
        <w:t xml:space="preserve">5.4. Настоящий Договор представляет собой законное действительное обязательство Гаранта, действующее на протяжении всего срока Кредитного договора, с момента его подписания до последней выплаты по обязательствам за кредит.</w:t>
      </w:r>
    </w:p>
    <w:p>
      <w:pPr>
        <w:spacing w:after="60"/>
        <w:ind w:firstLine="567"/>
        <w:jc w:val="both"/>
      </w:pPr>
      <w:r>
        <w:rPr>
          <w:rFonts w:ascii="Arial" w:cs="Arial" w:eastAsia="Arial" w:hAnsi="Arial"/>
          <w:sz w:val="24"/>
          <w:szCs w:val="24"/>
        </w:rPr>
        <w:t xml:space="preserve">5.5. Настоящий Договор заключается в 2 (двух) экземплярах по одному для каждой из сторон.</w:t>
      </w:r>
    </w:p>
    <w:p>
      <w:pPr>
        <w:spacing w:after="200" w:before="200"/>
        <w:jc w:val="center"/>
      </w:pPr>
      <w:r>
        <w:rPr>
          <w:rFonts w:ascii="Arial" w:cs="Arial" w:eastAsia="Arial" w:hAnsi="Arial"/>
          <w:b/>
          <w:bCs/>
          <w:sz w:val="32"/>
          <w:szCs w:val="32"/>
        </w:rPr>
        <w:t xml:space="preserve">6. Юридические адреса и подписи сторон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5"/>
        <w:gridCol w:w="2035"/>
      </w:tblGrid>
      <w:tr>
        <w:tc>
          <w:tcPr>
            <w:tcW w:type="dxa" w:w="2036"/>
            <w:tcBorders>
              <w:top w:val="single" w:color="CBBF9E" w:sz="4"/>
              <w:left w:val="single" w:color="CBBF9E" w:sz="4"/>
              <w:bottom w:val="single" w:color="CBBF9E" w:sz="4"/>
              <w:right w:val="none" w:color="auto" w:sz="0"/>
            </w:tcBorders>
            <w:vAlign w:val="top"/>
          </w:tcPr>
          <w:p>
            <w:pPr>
              <w:jc w:val="center"/>
            </w:pPr>
            <w:r>
              <w:rPr>
                <w:rFonts w:ascii="Arial" w:cs="Arial" w:eastAsia="Arial" w:hAnsi="Arial"/>
                <w:b/>
                <w:bCs/>
                <w:sz w:val="24"/>
                <w:szCs w:val="24"/>
              </w:rPr>
              <w:t xml:space="preserve">Кредитор</w:t>
            </w:r>
          </w:p>
          <w:p>
            <w:pPr>
              <w:jc w:val="left"/>
            </w:pPr>
            <w:r>
              <w:rPr>
                <w:rFonts w:ascii="Arial" w:cs="Arial" w:eastAsia="Arial" w:hAnsi="Arial"/>
                <w:sz w:val="24"/>
                <w:szCs w:val="24"/>
              </w:rPr>
              <w:t xml:space="preserve">___________________________________________________</w:t>
            </w:r>
          </w:p>
          <w:p>
            <w:pPr>
              <w:jc w:val="center"/>
            </w:pPr>
            <w:r>
              <w:rPr>
                <w:rFonts w:ascii="Arial" w:cs="Arial" w:eastAsia="Arial" w:hAnsi="Arial"/>
                <w:sz w:val="24"/>
                <w:szCs w:val="24"/>
              </w:rPr>
              <w:t xml:space="preserve">(наименование органа)</w:t>
            </w:r>
          </w:p>
          <w:p>
            <w:pPr>
              <w:jc w:val="left"/>
            </w:pPr>
            <w:r>
              <w:rPr>
                <w:rFonts w:ascii="Arial" w:cs="Arial" w:eastAsia="Arial" w:hAnsi="Arial"/>
                <w:sz w:val="24"/>
                <w:szCs w:val="24"/>
              </w:rPr>
              <w:t xml:space="preserve">Кыргызская Республика</w:t>
            </w:r>
          </w:p>
          <w:p>
            <w:pPr>
              <w:jc w:val="left"/>
            </w:pPr>
            <w:r>
              <w:rPr>
                <w:rFonts w:ascii="Arial" w:cs="Arial" w:eastAsia="Arial" w:hAnsi="Arial"/>
                <w:sz w:val="24"/>
                <w:szCs w:val="24"/>
              </w:rPr>
              <w:t xml:space="preserve">Адрес _____________________________________________</w:t>
            </w:r>
          </w:p>
          <w:p>
            <w:pPr>
              <w:jc w:val="left"/>
            </w:pPr>
            <w:r>
              <w:rPr>
                <w:rFonts w:ascii="Arial" w:cs="Arial" w:eastAsia="Arial" w:hAnsi="Arial"/>
                <w:sz w:val="24"/>
                <w:szCs w:val="24"/>
              </w:rPr>
              <w:t xml:space="preserve">Банк получатель: ___________________________________</w:t>
            </w:r>
          </w:p>
          <w:p>
            <w:pPr>
              <w:jc w:val="left"/>
            </w:pPr>
            <w:r>
              <w:rPr>
                <w:rFonts w:ascii="Arial" w:cs="Arial" w:eastAsia="Arial" w:hAnsi="Arial"/>
                <w:sz w:val="24"/>
                <w:szCs w:val="24"/>
              </w:rPr>
              <w:t xml:space="preserve">Расчетный счет: ____________________________________</w:t>
            </w:r>
          </w:p>
          <w:p>
            <w:pPr>
              <w:jc w:val="left"/>
            </w:pPr>
            <w:r>
              <w:rPr>
                <w:rFonts w:ascii="Arial" w:cs="Arial" w:eastAsia="Arial" w:hAnsi="Arial"/>
                <w:sz w:val="24"/>
                <w:szCs w:val="24"/>
              </w:rPr>
              <w:t xml:space="preserve">БИК: ______________________________________________</w:t>
            </w:r>
          </w:p>
          <w:p>
            <w:pPr>
              <w:jc w:val="left"/>
            </w:pPr>
            <w:r>
              <w:rPr>
                <w:rFonts w:ascii="Arial" w:cs="Arial" w:eastAsia="Arial" w:hAnsi="Arial"/>
                <w:sz w:val="24"/>
                <w:szCs w:val="24"/>
              </w:rPr>
              <w:t xml:space="preserve">___________________________________________________</w:t>
            </w:r>
          </w:p>
          <w:p>
            <w:pPr>
              <w:jc w:val="center"/>
            </w:pPr>
            <w:r>
              <w:rPr>
                <w:rFonts w:ascii="Arial" w:cs="Arial" w:eastAsia="Arial" w:hAnsi="Arial"/>
                <w:sz w:val="24"/>
                <w:szCs w:val="24"/>
              </w:rPr>
              <w:t xml:space="preserve">(ФИО)</w:t>
            </w:r>
          </w:p>
          <w:p>
            <w:pPr>
              <w:jc w:val="left"/>
            </w:pPr>
            <w:r>
              <w:rPr>
                <w:rFonts w:ascii="Arial" w:cs="Arial" w:eastAsia="Arial" w:hAnsi="Arial"/>
                <w:sz w:val="24"/>
                <w:szCs w:val="24"/>
              </w:rPr>
              <w:t xml:space="preserve">___________________________________________________</w:t>
            </w:r>
          </w:p>
          <w:p>
            <w:pPr>
              <w:jc w:val="left"/>
            </w:pPr>
            <w:r>
              <w:rPr>
                <w:rFonts w:ascii="Arial" w:cs="Arial" w:eastAsia="Arial" w:hAnsi="Arial"/>
                <w:sz w:val="24"/>
                <w:szCs w:val="24"/>
              </w:rPr>
              <w:t xml:space="preserve">             Подпись                                         М.П.</w:t>
            </w:r>
          </w:p>
        </w:tc>
        <w:tc>
          <w:tcPr>
            <w:tcW w:type="dxa" w:w="20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035"/>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0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Гарант</w:t>
            </w:r>
          </w:p>
          <w:p>
            <w:pPr>
              <w:jc w:val="left"/>
            </w:pPr>
            <w:r>
              <w:rPr>
                <w:rFonts w:ascii="Arial" w:cs="Arial" w:eastAsia="Arial" w:hAnsi="Arial"/>
                <w:sz w:val="24"/>
                <w:szCs w:val="24"/>
              </w:rPr>
              <w:t xml:space="preserve">___________________________________________________</w:t>
            </w:r>
          </w:p>
          <w:p>
            <w:pPr>
              <w:jc w:val="center"/>
            </w:pPr>
            <w:r>
              <w:rPr>
                <w:rFonts w:ascii="Arial" w:cs="Arial" w:eastAsia="Arial" w:hAnsi="Arial"/>
                <w:sz w:val="24"/>
                <w:szCs w:val="24"/>
              </w:rPr>
              <w:t xml:space="preserve">(наименование субъекта)</w:t>
            </w:r>
          </w:p>
          <w:p>
            <w:pPr>
              <w:jc w:val="left"/>
            </w:pPr>
            <w:r>
              <w:rPr>
                <w:rFonts w:ascii="Arial" w:cs="Arial" w:eastAsia="Arial" w:hAnsi="Arial"/>
                <w:sz w:val="24"/>
                <w:szCs w:val="24"/>
              </w:rPr>
              <w:t xml:space="preserve">Кыргызская Республика</w:t>
            </w:r>
          </w:p>
          <w:p>
            <w:pPr>
              <w:jc w:val="left"/>
            </w:pPr>
            <w:r>
              <w:rPr>
                <w:rFonts w:ascii="Arial" w:cs="Arial" w:eastAsia="Arial" w:hAnsi="Arial"/>
                <w:sz w:val="24"/>
                <w:szCs w:val="24"/>
              </w:rPr>
              <w:t xml:space="preserve">Адрес _____________________________________________</w:t>
            </w:r>
          </w:p>
          <w:p>
            <w:pPr>
              <w:jc w:val="left"/>
            </w:pPr>
            <w:r>
              <w:rPr>
                <w:rFonts w:ascii="Arial" w:cs="Arial" w:eastAsia="Arial" w:hAnsi="Arial"/>
                <w:sz w:val="24"/>
                <w:szCs w:val="24"/>
              </w:rPr>
              <w:t xml:space="preserve">Банк получатель: ___________________________________</w:t>
            </w:r>
          </w:p>
          <w:p>
            <w:pPr>
              <w:jc w:val="left"/>
            </w:pPr>
            <w:r>
              <w:rPr>
                <w:rFonts w:ascii="Arial" w:cs="Arial" w:eastAsia="Arial" w:hAnsi="Arial"/>
                <w:sz w:val="24"/>
                <w:szCs w:val="24"/>
              </w:rPr>
              <w:t xml:space="preserve">Расчетный счет: ____________________________________</w:t>
            </w:r>
          </w:p>
          <w:p>
            <w:pPr>
              <w:jc w:val="left"/>
            </w:pPr>
            <w:r>
              <w:rPr>
                <w:rFonts w:ascii="Arial" w:cs="Arial" w:eastAsia="Arial" w:hAnsi="Arial"/>
                <w:sz w:val="24"/>
                <w:szCs w:val="24"/>
              </w:rPr>
              <w:t xml:space="preserve">БИК: ______________________________________________</w:t>
            </w:r>
          </w:p>
          <w:p>
            <w:pPr>
              <w:jc w:val="left"/>
            </w:pPr>
            <w:r>
              <w:rPr>
                <w:rFonts w:ascii="Arial" w:cs="Arial" w:eastAsia="Arial" w:hAnsi="Arial"/>
                <w:sz w:val="24"/>
                <w:szCs w:val="24"/>
              </w:rPr>
              <w:t xml:space="preserve">___________________________________________________</w:t>
            </w:r>
          </w:p>
          <w:p>
            <w:pPr>
              <w:jc w:val="center"/>
            </w:pPr>
            <w:r>
              <w:rPr>
                <w:rFonts w:ascii="Arial" w:cs="Arial" w:eastAsia="Arial" w:hAnsi="Arial"/>
                <w:sz w:val="24"/>
                <w:szCs w:val="24"/>
              </w:rPr>
              <w:t xml:space="preserve">(ФИО)</w:t>
            </w:r>
          </w:p>
          <w:p>
            <w:pPr>
              <w:jc w:val="left"/>
            </w:pPr>
            <w:r>
              <w:rPr>
                <w:rFonts w:ascii="Arial" w:cs="Arial" w:eastAsia="Arial" w:hAnsi="Arial"/>
                <w:sz w:val="24"/>
                <w:szCs w:val="24"/>
              </w:rPr>
              <w:t xml:space="preserve">___________________________________________________</w:t>
            </w:r>
          </w:p>
          <w:p>
            <w:pPr>
              <w:jc w:val="left"/>
            </w:pPr>
            <w:r>
              <w:rPr>
                <w:rFonts w:ascii="Arial" w:cs="Arial" w:eastAsia="Arial" w:hAnsi="Arial"/>
                <w:sz w:val="24"/>
                <w:szCs w:val="24"/>
              </w:rPr>
              <w:t xml:space="preserve">             Подпись                                         М.П.</w:t>
            </w:r>
          </w:p>
        </w:tc>
      </w:tr>
    </w:tbl>
    <w:p>
      <w:pPr>
        <w:spacing w:after="120" w:before="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urgpnvbk5vu_tjiuwee8">
      <w:r>
        <w:rPr>
          <w:rFonts w:ascii="Arial" w:cs="Arial" w:eastAsia="Arial" w:hAnsi="Arial"/>
          <w:color w:val="132D3F"/>
          <w:sz w:val="16"/>
          <w:szCs w:val="16"/>
          <w:u w:val="single"/>
        </w:rPr>
        <w:t xml:space="preserve">dalil.kg/document/230039272</w:t>
      </w:r>
    </w:hyperlink>
  </w:p>
  <w:p>
    <w:pPr>
      <w:spacing w:after="0" w:before="40"/>
      <w:jc w:val="center"/>
    </w:pPr>
    <w:hyperlink w:history="1" r:id="rIdegvnqsplldu72pjmg0qn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euox7odawvyyyncefb1-" Type="http://schemas.openxmlformats.org/officeDocument/2006/relationships/hyperlink" Target="https://dalil.kg/document/230039018" TargetMode="External"/><Relationship Id="rIda12cfzc90tst__laa5osg" Type="http://schemas.openxmlformats.org/officeDocument/2006/relationships/hyperlink" Target="https://dalil.kg/document/230039272#pr_1" TargetMode="External"/><Relationship Id="rIdcq6lmvkvh1u7so7v-kwyy" Type="http://schemas.openxmlformats.org/officeDocument/2006/relationships/hyperlink" Target="https://dalil.kg/document/230039272#pr_2" TargetMode="External"/><Relationship Id="rIdgrmmxl5a83sqtz9kvjj__" Type="http://schemas.openxmlformats.org/officeDocument/2006/relationships/hyperlink" Target="https://dalil.kg/document/230039272#pr_2" TargetMode="External"/><Relationship Id="rId7svc7y531srajdggqr_sr" Type="http://schemas.openxmlformats.org/officeDocument/2006/relationships/hyperlink" Target="https://dalil.kg/document/230039272#pr_4" TargetMode="External"/><Relationship Id="rIdd3u4bzqpi7lnpuvqumi3z" Type="http://schemas.openxmlformats.org/officeDocument/2006/relationships/hyperlink" Target="https://dalil.kg/document/230039272#pr_5" TargetMode="External"/><Relationship Id="rId1xsrldwml1s5w5dvy3510" Type="http://schemas.openxmlformats.org/officeDocument/2006/relationships/hyperlink" Target="https://dalil.kg/document/230039272#pr_6" TargetMode="External"/><Relationship Id="rId4ojewjrej2xxgtondbanp" Type="http://schemas.openxmlformats.org/officeDocument/2006/relationships/hyperlink" Target="https://dalil.kg/document/230039272#pr_7" TargetMode="External"/><Relationship Id="rId_oxjmex1fryloktq2pzhe" Type="http://schemas.openxmlformats.org/officeDocument/2006/relationships/hyperlink" Target="https://dalil.kg/document/230039272#pr_8" TargetMode="External"/><Relationship Id="rIdwthpa3fsck75ungextitb" Type="http://schemas.openxmlformats.org/officeDocument/2006/relationships/hyperlink" Target="https://dalil.kg/document/111338" TargetMode="External"/><Relationship Id="rIdzhqgkzqs__2iw54aqx8lg" Type="http://schemas.openxmlformats.org/officeDocument/2006/relationships/hyperlink" Target="https://dalil.kg/document/230039272#pr_3" TargetMode="External"/><Relationship Id="rIdzj5c3w_vmk2izi3soiio2" Type="http://schemas.openxmlformats.org/officeDocument/2006/relationships/hyperlink" Target="https://dalil.kg/document/230039272#pr_2"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urgpnvbk5vu_tjiuwee8" Type="http://schemas.openxmlformats.org/officeDocument/2006/relationships/hyperlink" Target="https://dalil.kg/document/230039272" TargetMode="External"/><Relationship Id="rIdegvnqsplldu72pjmg0qn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2026-09-25T20:27:25.740Z</dcterms:created>
  <dcterms:modified xsi:type="dcterms:W3CDTF">2026-09-25T20:27:25.740Z</dcterms:modified>
</cp:coreProperties>
</file>

<file path=docProps/custom.xml><?xml version="1.0" encoding="utf-8"?>
<Properties xmlns="http://schemas.openxmlformats.org/officeDocument/2006/custom-properties" xmlns:vt="http://schemas.openxmlformats.org/officeDocument/2006/docPropsVTypes"/>
</file>