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ЖАЙЫЛСКОГО АЙЫЛЬНОГО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ЖАЙЫЛСКОГО АЙЫЛЬНОГО АЙМАКА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Созыв VIII, очередное заседание сессии № 10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сентября 2025 года № 34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выделении денежных средств для софинансирования проекта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соотвествии с пунктом 3. ст. </w:t>
      </w:r>
      <w:hyperlink w:history="1" r:id="rIddfxjouig3xsvyvvj1vlj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“О государственной администрации и органах местного самоуправления” от 20.10.2021 года № 123, также заслушав и обсудив выступление главы Жайылского айыл окмоту Дженбаевой Н.Е. о ремонте дорожного полотна улицы Жукова в селе Алексеевка, сессия Жайылского айылного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проект: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«Ремонт дорожного полотна улицы Жукова с.Алексеевка»</w:t>
      </w:r>
      <w:r>
        <w:rPr>
          <w:rFonts w:ascii="Arial" w:cs="Arial" w:eastAsia="Arial" w:hAnsi="Arial"/>
          <w:sz w:val="24"/>
          <w:szCs w:val="24"/>
        </w:rPr>
        <w:t xml:space="preserve"> на сумму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4 308 171</w:t>
      </w:r>
      <w:r>
        <w:rPr>
          <w:rFonts w:ascii="Arial" w:cs="Arial" w:eastAsia="Arial" w:hAnsi="Arial"/>
          <w:sz w:val="24"/>
          <w:szCs w:val="24"/>
        </w:rPr>
        <w:t xml:space="preserve"> сом 00 тыйын (четыре миллиона триста восемь тысяч сто семьдесят один) сом 00 тыйын.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Проект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«Ремонт дорожного полотна улицы Жукова с.Алексеевка»</w:t>
      </w:r>
      <w:r>
        <w:rPr>
          <w:rFonts w:ascii="Arial" w:cs="Arial" w:eastAsia="Arial" w:hAnsi="Arial"/>
          <w:sz w:val="24"/>
          <w:szCs w:val="24"/>
        </w:rPr>
        <w:t xml:space="preserve"> рекомендовать в Министерство Финансов Кыргызской Республики на финансирование за счет долевого (стимулирующего) гранта.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 софинансирование и реализацию проекта из местного бюджета 2026 года выделить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2 429 000</w:t>
      </w:r>
      <w:r>
        <w:rPr>
          <w:rFonts w:ascii="Arial" w:cs="Arial" w:eastAsia="Arial" w:hAnsi="Arial"/>
          <w:sz w:val="24"/>
          <w:szCs w:val="24"/>
        </w:rPr>
        <w:t xml:space="preserve"> сом 00 тыйын (два миллиона четыреста двадцать девять тысяч) сом 00 тыйын, то есть 56.38% от общей суммы проекта.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4.Контроль за исполнением данного постановления возложить на главу Жайылского айыл окмоту Дженбаевой Н.Е.</w:t>
      </w:r>
    </w:p>
    <w:p>
      <w:pPr>
        <w:spacing w:after="3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Жайылского айылного 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Чолпонкулов К.К.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6dchsacaf4-fgj6netx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dalil.kg/document/230039384</w:t>
      </w:r>
    </w:hyperlink>
  </w:p>
  <w:p>
    <w:pPr>
      <w:spacing w:after="0" w:before="40"/>
      <w:jc w:val="center"/>
    </w:pPr>
    <w:hyperlink w:history="1" r:id="rIdfascmdgagixh54lkl9dg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fxjouig3xsvyvvj1vljw" Type="http://schemas.openxmlformats.org/officeDocument/2006/relationships/hyperlink" Target="https://dalil.kg/document/112302#st_3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6dchsacaf4-fgj6netxq" Type="http://schemas.openxmlformats.org/officeDocument/2006/relationships/hyperlink" Target="https://dalil.kg/document/230039384" TargetMode="External"/><Relationship Id="rIdfascmdgagixh54lkl9dg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2026-09-27T09:34:32.090Z</dcterms:created>
  <dcterms:modified xsi:type="dcterms:W3CDTF">2026-09-27T09:34:32.090Z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