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113-VIII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парламентской делегации Кыргызской Республики в Межпарламентский союз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iep9g_kupu_tio_zmqdz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сотрудничества в рамках Межпарламентского союза, а также расширения межпарламентского взаимодействия и обмена опытом по вопросам парламентской деятельности, 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парламентскую делегацию Кыргызской Республики в Межпарламентском союзе в составе следующих депутатов: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 Марлен Абдырахманович</w:t>
      </w:r>
      <w:r>
        <w:rPr>
          <w:rFonts w:ascii="Arial" w:cs="Arial" w:eastAsia="Arial" w:hAnsi="Arial"/>
          <w:sz w:val="24"/>
          <w:szCs w:val="24"/>
        </w:rPr>
        <w:t xml:space="preserve"> - Торага Жогорку Кенеша Кыргызской Республики, глава делегации;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Аманова Бурун Кушбековна;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Бакасов Улан Болотбекович;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Исаева Джамиля Кубанычбековна;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Примов Улан Бердибаевич;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Таалайбек кызы Жылдыз.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-naip3u5ownsympn9huu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25 февраля 2026 года № 206-VIII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Парламентской делегации в установленном порядке информировать Жогорку Кенеш Кыргызской Республики о своей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a8euvmi2np0jakbox3a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dalil.kg/document/230039885</w:t>
      </w:r>
    </w:hyperlink>
  </w:p>
  <w:p>
    <w:pPr>
      <w:spacing w:after="0" w:before="40"/>
      <w:jc w:val="center"/>
    </w:pPr>
    <w:hyperlink w:history="1" r:id="rIdp-_mi03ylwfahr0ghlxp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ep9g_kupu_tio_zmqdz9" Type="http://schemas.openxmlformats.org/officeDocument/2006/relationships/hyperlink" Target="https://dalil.kg/document/230042434" TargetMode="External"/><Relationship Id="rId-naip3u5ownsympn9huua" Type="http://schemas.openxmlformats.org/officeDocument/2006/relationships/hyperlink" Target="https://dalil.kg/document/23004243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a8euvmi2np0jakbox3a0" Type="http://schemas.openxmlformats.org/officeDocument/2006/relationships/hyperlink" Target="https://dalil.kg/document/230039885" TargetMode="External"/><Relationship Id="rIdp-_mi03ylwfahr0ghlxp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2026-09-26T02:45:03.116Z</dcterms:created>
  <dcterms:modified xsi:type="dcterms:W3CDTF">2026-09-26T02:45:03.116Z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