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февраля 2026 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доступа к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qtuo4j0c64ou0g-ary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нормативных правовых актов Кыргызской Республики,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 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-pm44fl1lgrvwi0brr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2026 года № 145)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ag5mu8p1jbnpxrynt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гидрометеорологии» от 16 июля 2018 года № 328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t12ye1ilinzt2mzwn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«Специализированная</w:t>
      </w:r>
      <w:r>
        <w:rPr>
          <w:rFonts w:ascii="Arial" w:cs="Arial" w:eastAsia="Arial" w:hAnsi="Arial"/>
          <w:sz w:val="24"/>
          <w:szCs w:val="24"/>
        </w:rPr>
        <w:t xml:space="preserve">метеорологическая, агрометеорологическая и гидрологическая информация за плату предоставляется в соответствии с постановлением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пункта 7 слова «О доступе к информации, находящейся в ведении государственных органов и органов местного самоуправления Кыргызской Республики» заменить словами «О праве на доступ к информации».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kyyihr9bw9hlqjafu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Республики» от 7 августа 2019 года № 404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1cxytsip37zwb4zc_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десятом пункта 2 слова «органов государственной регистрационной службы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Для ведения экономико-статистического наблюдения за деятельностью хозяйствующих субъектов, включенных в Реестр, в качестве исходной информации антимонопольным органом используются агрегированные данные и данные в разрезе хозяйствующих субъектов, с учетом требований законодательства Кыргызской Республики о порядке предоставления информации и о праве на доступ к информации.»;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11 слова «Кодексом Кыргызской Республики о нарушениях» заменить словами «Кодексом Кыргызской Республики о правонарушениях»;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слова «Кодексом Кыргызской Республики 
 «О проступках»» заменить словами «Кодексом Кыргызской Республики о правонарушениях»;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девятом пункта 14 слова «со статьями 41 и 42» заменить словами «со статьями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случае обнаружения признаков нарушений норм Закона Кыргызской Республики «О конкуренции» – о рассмотрении дела о нарушениях антимонопольного законодательства в соответствии с Правилами рассмотрения дел о нарушениях антимонопольного законодательства Кыргызской Республики, утвержденными </w:t>
      </w:r>
      <w:hyperlink w:history="1" r:id="rIdlsipc5_q8jkdyqgmzg4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78aowc-bssvccyifx3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 и внесении изменений в некоторые решения Правительства и Кабинета Министров Кыргызской Республики по вопросам антимонопольного регулирования» от 4 ноября 2022 года № 619;»;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16 слова «законодательством Кыргызской Республики о нарушениях» заменить словами «законодательством Кыргызской Республики о правонарушениях».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zzpeboacuj-sexpq2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dalil.kg/document/230040086</w:t>
      </w:r>
    </w:hyperlink>
  </w:p>
  <w:p>
    <w:pPr>
      <w:spacing w:after="0" w:before="40"/>
      <w:jc w:val="center"/>
    </w:pPr>
    <w:hyperlink w:history="1" r:id="rId1nfzupauxwypm715p-l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tuo4j0c64ou0g-ary--" Type="http://schemas.openxmlformats.org/officeDocument/2006/relationships/hyperlink" Target="https://dalil.kg/document/230042560" TargetMode="External"/><Relationship Id="rId3-pm44fl1lgrvwi0brrtw" Type="http://schemas.openxmlformats.org/officeDocument/2006/relationships/hyperlink" Target="https://dalil.kg/document/230042560" TargetMode="External"/><Relationship Id="rIdyag5mu8p1jbnpxryntcjj" Type="http://schemas.openxmlformats.org/officeDocument/2006/relationships/hyperlink" Target="https://dalil.kg/document/12206" TargetMode="External"/><Relationship Id="rId1t12ye1ilinzt2mzwngv4" Type="http://schemas.openxmlformats.org/officeDocument/2006/relationships/hyperlink" Target="https://dalil.kg/document/12207" TargetMode="External"/><Relationship Id="rIdikyyihr9bw9hlqjafuhxp" Type="http://schemas.openxmlformats.org/officeDocument/2006/relationships/hyperlink" Target="https://dalil.kg/document/157007" TargetMode="External"/><Relationship Id="rIdp1cxytsip37zwb4zc_6em" Type="http://schemas.openxmlformats.org/officeDocument/2006/relationships/hyperlink" Target="https://dalil.kg/document/157008" TargetMode="External"/><Relationship Id="rIdlsipc5_q8jkdyqgmzg4mr" Type="http://schemas.openxmlformats.org/officeDocument/2006/relationships/hyperlink" Target="https://dalil.kg/document/159551" TargetMode="External"/><Relationship Id="rId78aowc-bssvccyifx3jdw" Type="http://schemas.openxmlformats.org/officeDocument/2006/relationships/hyperlink" Target="https://dalil.kg/document/1595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zzpeboacuj-sexpq27r" Type="http://schemas.openxmlformats.org/officeDocument/2006/relationships/hyperlink" Target="https://dalil.kg/document/230040086" TargetMode="External"/><Relationship Id="rId1nfzupauxwypm715p-l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2026-09-24T06:27:27.734Z</dcterms:created>
  <dcterms:modified xsi:type="dcterms:W3CDTF">2026-09-24T06:27:27.734Z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