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 АЙЫЛДЫК КЕҢЕШИНИН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2023-жылдын 27-апрелиндеги № 85/ХXIV-28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 айыл аймагынын аймагынан таштанды чыгаруунун тарифин бекитүү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Жашоочулардын чогулушунун протоколун жана “Норус” муниципалдык ишканасынын мүдүрүнүн катын карап чыгып, ошондой эле «Жергиликтүү мамлекеттик администрация жана жергиликтүү өз алдынча башкаруу органдары жөнүндө» Кыргыз Республикасынын Мыйзамынын </w:t>
      </w:r>
      <w:hyperlink w:history="1" r:id="rIdf0iwo0d157tvxdvroi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 беренесинин</w:t>
        </w:r>
      </w:hyperlink>
      <w:r>
        <w:rPr>
          <w:rFonts w:ascii="Arial" w:cs="Arial" w:eastAsia="Arial" w:hAnsi="Arial"/>
          <w:sz w:val="24"/>
          <w:szCs w:val="24"/>
        </w:rPr>
        <w:t xml:space="preserve"> 11 пунктуна ылайык талкуулап, пикир алмашып,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 айылдык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Айыл аймагынын элинен таштандыларды чыгаруу тарифи: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  ар бир адамга  50 сомдон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дачалык кооперативдердежашаган учурда ар бир адамга 50 сомдон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коммерциялык объекттердин 1 чарчы метирден 50 чарчы метирге чейин -- 500 сом, 50 чарчы метирден 100 чарчы метирге чейин -- 1000 сом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«Норус» муниципалдык ишканасынын директору Новопокровка айылынын жана Чоң-Дала айылынын тургундары менен келишим түзсүн.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Социалдык жактан коргоонун тизмелери боюнча жарандардын жеңилдетилген категориясы бекитилсин (жалгыз пенсионерлер, майыптар, аз камсыз болгон үй-бүлөлөр). Бул категория үчүн бекитилген тарифтин 50% өлчөмүндө тариф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токтомдун аткарылышын көзөмөлдөө айыл өкмөт башчысы А.А. Асанбековго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Логвиненко айылдык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М. Жонгучкаев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xya4eszkc7xpsygg9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dalil.kg/document/230041089</w:t>
      </w:r>
    </w:hyperlink>
  </w:p>
  <w:p>
    <w:pPr>
      <w:spacing w:after="0" w:before="40"/>
      <w:jc w:val="center"/>
    </w:pPr>
    <w:hyperlink w:history="1" r:id="rIdact3pup4miwpetshy3o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iwo0d157tvxdvroigzc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xya4eszkc7xpsygg9ds" Type="http://schemas.openxmlformats.org/officeDocument/2006/relationships/hyperlink" Target="https://dalil.kg/document/230041089" TargetMode="External"/><Relationship Id="rIdact3pup4miwpetshy3o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2026-09-29T16:43:04.000Z</dcterms:created>
  <dcterms:modified xsi:type="dcterms:W3CDTF">2026-09-29T16:43:04.000Z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