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</w:t>
      </w:r>
      <w:r>
        <w:rPr>
          <w:rFonts w:ascii="Arial" w:cs="Arial" w:eastAsia="Arial" w:hAnsi="Arial"/>
          <w:sz w:val="24"/>
          <w:szCs w:val="24"/>
        </w:rPr>
        <w:t xml:space="preserve">декабря 2022-год</w:t>
      </w:r>
      <w:r>
        <w:rPr>
          <w:rFonts w:ascii="Arial" w:cs="Arial" w:eastAsia="Arial" w:hAnsi="Arial"/>
          <w:sz w:val="24"/>
          <w:szCs w:val="24"/>
        </w:rPr>
        <w:t xml:space="preserve">, № 26/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собственного вклада для финансирования проекта за счет долевых (стимулирующих) грантов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обсудив, информацию главы Краснореченского айыл окмоту А.А. Кожомамбетова о подаче заявки по проектам в Министерство Финансов Кыргызской Республики для получения стимулирующего гранта для проведения укладки тротуара из асфальтобетонного покрытия по улице Октябрьская, так как тротуар строился в Советское время. В данное время тротуар находится в очень плачевном состоянии, на сегодня является одним из приоритетным проектом в 2023 году. В соответствии с Положением «Об отборе и финансировании проектов за счет долевых (стимулирующих) грантов», инструкции «По подготовке и реализации проектов» утвержденный постановлением Правительства Кыргызской Республики от 21 апреля 2015 года №230, согласно статьям </w:t>
      </w:r>
      <w:hyperlink w:history="1" r:id="rId_gm1gaqqdlkl5ncypq9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j6wirqmwlvntyvta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_klmhrnqvnraljqd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6ez7oac61tg2y4fgi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в соответствии со </w:t>
      </w:r>
      <w:hyperlink w:history="1" r:id="rIdk-9i9wxafnpvi-slv-6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приоритетным проектом, направляемый на конкурс для финансирования за счет Стимулирующего (долевого) гранта в 2023 году на укладку тротуара из асфальтобетонного покрытия расположенный на территории Краснореченского айылного аймака по улице Октябрьская.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бюджете на 2023 год денежные средства из местного бюджета Краснореченского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виде со финансирования проекта на укладку тротуара из асфальтобетонного покрытия по улице Октябрьская в сумме 8 000 000,0 (восемь миллионов) сом, из них: с местного бюджета 5 000 000,0 (пять миллионов) сом, за счет Стимулирующего (долевого) гранта 3 000 000,0 (три миллиона)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txajbzi9axj7rrns6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dalil.kg/document/230041254</w:t>
      </w:r>
    </w:hyperlink>
  </w:p>
  <w:p>
    <w:pPr>
      <w:spacing w:after="0" w:before="40"/>
      <w:jc w:val="center"/>
    </w:pPr>
    <w:hyperlink w:history="1" r:id="rId1f4jt2dlyb9-na7eqth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m1gaqqdlkl5ncypq9om" Type="http://schemas.openxmlformats.org/officeDocument/2006/relationships/hyperlink" Target="https://dalil.kg/document/111338#st_3" TargetMode="External"/><Relationship Id="rIdv0j6wirqmwlvntyvtafxf" Type="http://schemas.openxmlformats.org/officeDocument/2006/relationships/hyperlink" Target="https://dalil.kg/document/111338#st_13" TargetMode="External"/><Relationship Id="rIdqo_klmhrnqvnraljqdjod" Type="http://schemas.openxmlformats.org/officeDocument/2006/relationships/hyperlink" Target="https://dalil.kg/document/111338#st_33" TargetMode="External"/><Relationship Id="rIdx6ez7oac61tg2y4fgilpy" Type="http://schemas.openxmlformats.org/officeDocument/2006/relationships/hyperlink" Target="https://dalil.kg/document/111338#st_51" TargetMode="External"/><Relationship Id="rIdk-9i9wxafnpvi-slv-6-d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txajbzi9axj7rrns6df" Type="http://schemas.openxmlformats.org/officeDocument/2006/relationships/hyperlink" Target="https://dalil.kg/document/230041254" TargetMode="External"/><Relationship Id="rId1f4jt2dlyb9-na7eqth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2026-09-29T21:03:33.762Z</dcterms:created>
  <dcterms:modified xsi:type="dcterms:W3CDTF">2026-09-29T21:03:33.762Z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