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2026 года № 159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союза» от 1 марта 2021 года № 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hzm0j0kpoj5vxvf03il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rjrrngnm6qqnbary8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xifjlxdy0hfccnws2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союза» от 1 марта 2021 года № 66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1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автомобильным и железнодорожным транспортом нефти (классифицируемой кодом 2709 ТН ВЭД ЕАЭС) и нефтепродуктов (классифицируемых кодом 2710 ТН ВЭД ЕАЭС), за исключением бензина марки АИ-92 (К-2), бензина марки АИ-80, дизельного топлива</w:t>
      </w:r>
      <w:r>
        <w:rPr>
          <w:rFonts w:ascii="Arial" w:cs="Arial" w:eastAsia="Arial" w:hAnsi="Arial"/>
          <w:sz w:val="24"/>
          <w:szCs w:val="24"/>
        </w:rPr>
        <w:t xml:space="preserve">(К-2)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нафты для нефтеперерабатывающих</w:t>
      </w:r>
      <w:r>
        <w:rPr>
          <w:rFonts w:ascii="Arial" w:cs="Arial" w:eastAsia="Arial" w:hAnsi="Arial"/>
          <w:sz w:val="24"/>
          <w:szCs w:val="24"/>
        </w:rPr>
        <w:t xml:space="preserve">заводов общества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ограниченной ответственностью «Чайна Петроль Компани «Джунда» 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открытого акционерного общества «Кыргызнефтегаз», а также </w:t>
      </w:r>
      <w:r>
        <w:rPr>
          <w:rFonts w:ascii="Arial" w:cs="Arial" w:eastAsia="Arial" w:hAnsi="Arial"/>
          <w:sz w:val="24"/>
          <w:szCs w:val="24"/>
        </w:rPr>
        <w:t xml:space="preserve">мазута и печного топлива (классифицируемых кодом 2710 ТН ВЭД ЕАЭС), производимых отечественными нефтеперерабатывающими заводами;».</w:t>
      </w:r>
    </w:p>
    <w:p>
      <w:pPr>
        <w:spacing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марта 2026 года № 18 (3778)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m0j0kpoj5vxvf03il5a" Type="http://schemas.openxmlformats.org/officeDocument/2006/relationships/hyperlink" Target="http://kodeks.duckdns.org/document/112301#st_13" TargetMode="External"/><Relationship Id="rIdx9rjrrngnm6qqnbary8yy" Type="http://schemas.openxmlformats.org/officeDocument/2006/relationships/hyperlink" Target="http://kodeks.duckdns.org/document/112301#st_17" TargetMode="External"/><Relationship Id="rIdzxifjlxdy0hfccnws2meu" Type="http://schemas.openxmlformats.org/officeDocument/2006/relationships/hyperlink" Target="http://kodeks.duckdns.org/document/1580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2026-09-23T07:19:36.242Z</dcterms:created>
  <dcterms:modified xsi:type="dcterms:W3CDTF">2026-09-23T07:19:36.242Z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