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водных ресурсов, сельского хозяйства и перерабатывающей промышленности Кыргызской Республики
 от 17 февраля 2026 года № 05/2-17/39)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рыбы и рыбоводной продукции, добываемой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водоемах или выращиваемой в озерных, садковых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прудовых рыбных хозяйствах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d3acuytqk4howkvjql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определяет порядок учета рыбы, добываемой в водоемах или выращиваемой в озерных, садковых, прудовых рыбных хозяйствах, и учета рыбоводной продукции, а также методы сбора первичной информации об объемах добытой или выращенной товарной рыбы и рыбопосадочного материала.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абсолютная плодовитость – общее количество зрелых икринок у самки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выход рыбы – выживаемость рыб за период выращивания (выражается в %);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естественная рыбопродуктивность – прирост массы рыбы, полученный в течение вегетационного периода с 1 га при питании только естественной пищей;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рыбоводная продукция – рыба определенной возрастной категории (икра, личинка, молодь, малек, сеголетка, годовики и т.д.), выпускаемая в водоемы с целью ее дальнейшего выращивания и получения товарной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овулировавшая икра – женские половые клетки рыб, свободно отделяющиеся от гонад (репродуктивных органов) в процессе нереста или искусственной симуляции и готовые к оплодотворению;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оплодотворенная икра – овулированная икра, нормально прошедшая процесс оплодотворения с начавшимся процессом клеточного 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процент оплодотворения – процент нормально делящейся икры к общему количеству овулированной, определяется на стадии второго деления клеток примерно через 1,5 – 2 часа после оплодотворения;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эмбриональный период – период онтогенеза, начинающийся с момента оплодотворения икринок до выклева эмбриона, продолжительность эмбрионального периода у рыб различная в зависимости от вида рыб и внешних факторов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развивающаяся икра – икра, в которой нормально проходит процесс эмбрионального развития;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выклев личинок – процесс выхода из эмбриональной оболочки (икринки) происходит в зависимости от температуры инкубации икры и вида рыбы после оплодотворения;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период эндогенного (внутреннего) питания личинок – период, когда продолжение развития свободного эмбриона – личинки происходит за счет содержащегося в теле личинки запаса питательных веществ;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переход на экзогенное (внешнее) питание – период, начиная с перехода личинок на питание внешней пищей;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предличинки – стадия развития с момента выклева эмбриона из оболочек до почти полного рассасывания желточного мешка;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контрольный облов – периодический отлов и взвешивание выращиваемой рыбы для контроля ее роста и корректировки суточных норм кормления проводятся каждые 10 дней, чтобы установить упитанность сеголеток и проследить за правильностью их развития, пробы берутся в нескольких местах, результаты контрольных обловов заносятся в специальный журнал;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личинка – молодь рыб с момента перехода на внешнее питание и до достижения стадии малька;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мальки – молодь рыб, приобретшая чешую и форму взрослых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нагул – период интенсивного питания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стандартная молодь – мальки, достигшие средне-штучной навески и готовые к выпуску в естественные водоемы. В нормальных условиях процесс выращивания стандартной молоди занимает около 1 месяца с момента перехода на активное питание, за это время отход составляет около 40 % от личинки;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сеголетки – вполне сформировавшаяся рыбка со второй половины первого лета жизни и осенью;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годовики – перезимовавший сеголеток;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двухлетка – рыба, прожившая два лета, т.е. вторую половину второго лета ее жизни и осенью;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двухгодовик – перезимовавший двухлеток;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возрастные категории 1+; 2+; и т.д. – возрастные категории молоди рыб, прошедшие одну, две и т.д. зимовки и имеющие возраст 1; 2 и т.д.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ремонтное поголовье – рыбы в возрасте, приближающемся к первому созреванию, и отобранные для формирования пополнения маточного поголовья;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устанавливается по объемному или весовому методу учета икры;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рыборазводный завод – это рыбоводное хозяйство с неполным технологическим циклом по производству рыбопосадочного материала;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маточное поголовье (стадо) – половозрелые рыбы, содержащиеся в специальных благоприятных условиях (пониженная плотность посадки, температурный и световой режим, кормление сбалансированными кормами и т.д.) с целью многократного получения от них потомства;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отход – погибшие экземпляры молоди рыбы разновозрастной категории;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естественный отход – гибель молоди рыбы в результате аномалий развития, прекращения питания в результате естественного подавления этой функции со стороны более сильных особей и по другим естественным причинам. Обычно составляет от нескольких процентов (в критические периоды развития) до десятых долей процента в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технологический отход – гибель молоди рыбы, вызванная технологическими причинами в ходе нормальной эксплуатации выростных емкостей (чисткой, сортировкой, пересадкой, транспортировкой, санитарной обработкой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повышенный отход – гибель, вызванная различными причинами, приводящими к общему ухудшению состояния рыбопосадочного материала (нарушение гидрохимического режима, использование неполноценных, зараженных или неадекватных по размеру кормов, грубая или несвоевременная чистка, заболевания);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массовый отход – гибель большого количества молоди рыб вызываемая, как правило, резкими нарушениями в гидрохимическом режиме (скачки РН, температура свыше 3 градусов, снижения кислорода и т.д.) выростных емкостей, кормовой или гидрохимической токсикацией, вспышками заболеваний или непринятием мер к каким-либо хроническим факторам понижения жизнестойкости молоди рыбы. По фактам массового отхода молоди рыб создается комиссия 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учета уловов рыбы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проведении промыслового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 и учреждения рыбного хозяйства, и пользователи водоемов и рыболовных участков (далее – рыбсубъекты), осуществляющие деятельность в области промыслового рыболовства, ведут следующую учетную документацию и отчеты (рыбопромысловые журналы, рыболовные билеты):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рыбопромысловый журнал является основным учетным документом рыбсубъектов, осуществляющих рыбопромысловую деятельность на закрепленных за ними в установленном порядке рыбохозяйственных водоемах или их отдельных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рыбопромысловых журналах ведется учет рыбы, добываемой рыбаками рыболовных бригад, созданных рыбсубъектами на период рыбопромыслового сезона.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отдельный рыболовный пункт, используемый для промысловой добычи рыбы, выдается отдельный рыбопромысловый журнал, в котором регистрируется вся добываемая на данном рыболовном участке рыба.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рыбопромысловый журнал заносятся в день поступления на рыболовные пункты рыбы, добытой рыбаками рыболовных бригад.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Рыбопромысловый журнал должен находиться непосредственно на рыболовном пункте у лица, на которое возложена ответственность за учет и прием добываемой на данном рыболовном участке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Рыбопромысловый журнал является документом строгой отчетности и должен быть пронумерован, прошнурован и скреплен печатью выдавшего его органа.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соответствующие графы рыбопромысловых журналов заносятся все сведения, связанные с поступлением на рыболовные пункты добытой рыбы и их дальнейшим перемещением, и отпуском из рыболовных пунктов, с целью их транспортировки до места их реализации и сбыта.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рыбы с рыболовных пунктов допускается только после взвешивания и регистрации отпускаемой с промысла рыбы в рыбопромысловом журнале и производится по товаросопроводительным документам (накладным), с указанием даты, видов и веса вывозимой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рыбаков в работах по добыче рыбы допускается только при наличии у них промысловых билетов, удостоверяющих их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Промысловый билет выдается каждому рыбаку, состоящего в штате рыбсубъектов, и является единственным документом, предоставляющим право на участие рыбака в промысловой добыче (вылове)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уловы рыбаков рыболовных бригад безотлагательно сдаются старшему по рыболовному пункту, который регистрирует принятую у рыбаков рыбу в рыбопромысловом журнале.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Промысловые билеты должны быть пронумерованы, прошнурованы и скреплены печатью выдавшего 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рыбсубъекты осуществляют учет объемов добываемой на промысле рыбы по водоемам и видам рыб, и ежемесячно до 10 числа месяца, следующего за отчетным периодом, представляют в уполномоченный орган в сфере рыбного хозяйства отчет по установленной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Учет и отчетность в рыбных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и организационные мероприятия по развитию рыбных хозяйств разрабатываются при участии научных работников, рыбоводов, ихтиопатологов и других специалистов, работающих на прудах и других рыбоводных сооружениях (садки, бассейны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каждого рыбного хозяйства входят организационное и оперативно-хозяйственное руководство и контроль за выполнением производственно-финансовых планов, ведением необходимого учета и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рыбных хозяйствах, занимающихся выращиванием товарной рыбы, ежегодно составляются календарные планы рыбоводных работ. Такие планы разрабатываются для каждого производственного процесса: проведение нереста, организация зимовки рыбопосадочного материала, выращивание племенного стада, растительноядных и других видов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Кроме специальных отчетных форм, которые отображаю деятельность хозяйства за отчетный период, во всех рыбных хозяйствах систематически ведется рыбоводная книга, являющаяся внутренним учетно- справочным документом, в который заносятся конечные производственные данные о деятельности рыбного хозяйства, выполнении рыбоводных мероприятий по прудам и садкам различных категорий. Полученные конечные результаты сравнивают с плановыми и анализируют.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Рыбоводная книга содержит ряд сведений, характеризующих хозяйство в целом. Приводятся также данные о различных категориях прудов и садков, их площади и количестве. В рыбоводную книгу также заносят описание различных видов работ, проделанных в процессе подготовки и эксплуатации, и полученные результаты ежегодной производственной деятельности по прудам и садкам соответствующих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9. Площади водоемов и прудов заносятся в рыбоводную книгу по фактически залитой площади за текущий год, а не по проектным данным.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записи в рыбоводной книге ведутся в процессе выполнения соответствующих работ или непосредственно после окончания соответствующей кампании (проведение нереста и пересадки мальков, разгрузка зимовальников и зарыбление нагульных прудов, контрольный облов выростных и нагульных прудов, посадка рыбы на зиму и.т.д.).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подготовке прудов к заполнению водой и о состоянии рыбоводных сооружений заносятся в рыбоводную книгу на основании актов приемки прудов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12. Ведение учета поручается рыбоводу, который наряду с руководителем рыбного хозяйства отвечает за правильное ведение рыбоводной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Для регистрации всех наблюдений и текущего учета рыбоводных работ в рыбном хозяйстве ведется специальный дневник. В него записываются сведения, необходимые для последующего оформления актов, ведомостей, журналов и рыбоводной книги.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дневник записывают данные о характере, объеме и качестве работ по подготовке прудов и садков, проведении нереста, выклеве личинок, их развитии, выращивании, зимовке и вылове рыбы, сведения о санитарно-профилактических и других мероприятиях, проводимых в рыбном хозяйстве.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дневник также заносят результаты наблюдений за температурой воздуха, воды, газовым режимом в прудах отдельных категорий.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дневнике отмечают способы расчета, пересадки рыбы, методы удобрения прудов, их мелиорации и кормления рыбы, записывают производственные и экономические показатели рыбоводных работ и другие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Дневник наблюдений и учет рыбоводных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(название бригады, хозяйства, района, области)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0"/>
        <w:gridCol w:w="3222"/>
        <w:gridCol w:w="1514"/>
        <w:gridCol w:w="3331"/>
      </w:tblGrid>
      <w:tr>
        <w:tc>
          <w:tcPr>
            <w:tcW w:type="dxa" w:w="21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3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рыбоводных работ и наблюдений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и количественные показатели</w:t>
            </w:r>
          </w:p>
        </w:tc>
      </w:tr>
      <w:tr>
        <w:tc>
          <w:tcPr>
            <w:tcW w:type="dxa" w:w="2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вышеприведенного дневника составляется примерный календарный план работ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Государственная статистическая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улове рыбы, производстве 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товарной рыбы и рыбопосадочного материала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Статистическая отчетность по форме № 28 (рыба) составляется государственными предприятиями и учреждениями рыбного хозяйства, и пользователями водоемов, занимающимися добычей, выращиванием и разведением товарной рыбы и рыбопосадочного материала на закрепленных за ними в установленном порядке водных объектах и рыболовных участках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Отчетность заполняется на основании данных журналов учета по рыбоводству и рыболовству, рыбоводных книг, а также бухгалтерских данных и актов по различным видам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Статистическая отчетность по форме № 28 (рыба) представляется рыбсубъектами в уполномоченный орган в сфере рыбного хозяйства</w:t>
      </w:r>
      <w:r>
        <w:rPr>
          <w:rFonts w:ascii="Arial" w:cs="Arial" w:eastAsia="Arial" w:hAnsi="Arial"/>
          <w:sz w:val="24"/>
          <w:szCs w:val="24"/>
        </w:rPr>
        <w:t xml:space="preserve">до 28 декабря, 28 марта, 28 июня и 28 сентября каждого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соответствующих строках данного отчета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01 «Площадь обловленных водоемов», отражаются данные о площадях водоемов, на которых в отчетный период производился отлов товарной рыбы, в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03–08 – отражаются данные о количестве выловленной и выращенной рыбы в озерах, водохранилищах, садках и прудах за отчетный период, в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09–16 – отражаются данные о количестве выловленной рыбы по видам, в тоннах;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02 = сумме строк 03–08, и строка 02 = сумме строк 09–16;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17–18 «реализовано рыбы – всего» – указывается количество рыбы, реализованной непосредственно рыбсубъектами на рынке, через торговую сеть, отпущенной другим организациям, а также работникам хозяйства в счет оплаты труда, в тоннах, в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19 «Заготовка икры – всего» – указывается, количество заготовленной икры от всех видов рыб. Если радужная форель привезена из других стран, необходимо предоставить накладные и ветеринарные свидетельства;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19 = сумме строк 20-22;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20-22 – отражается количество заготовленной икры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23 «Площадь водоемов по выращиванию рыбопосадочного материала» – указывается наличие всех собственных и закрепленных площадей рыбопитомников и других водоемов по выращиванию собственного рыбопосадочного материала (выростные, маточные, зимовальные, нерестовые, преднерестовые, мальковые пруды, пруды – садки), независимо от того, использовались они или не использовались в отчетном году;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24 «В них выращено рыбопосадочного материала» –указываются данные после окончательного облова зимовальных прудов, приспособленных к зимовке водоемов, зимовальных комплексов;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25-29 – указываются данные о количестве рыбопосадочного материала отдельно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24 = сумме строк 25-29;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30 «Зарыблено молоди ценных рыб на выращивание – всего» – указываются данные о количестве посаженных в нагульные водоемы годовиков и двухгодовиков, предварительно выловленных из зимовальных прудов собственного хозяйства или приобретенных со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31-36, в том числе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30 = сумме строк 31-36;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37 «Восстановлено и построено новых рыбоводных водоемов – всего» – указывается площадь водоемов, построенных и восстановленных для рыбохозяйственных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рыбного хозяйства осуществляет сбор статистических данных об объемах произведенной и выращенной рыбсубъектами товарной рыбы и рыбопосадочного материала, а также объемах уловов рыбы в водоемах, по форме статистической отчетности № 28 (рыба).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рыбного хозяйства после свода и анализа поступившей статистической отчетности по форме № 28 (рыба) направляет сводный отчет к 10 числу первого месяца каждого квартала в Национальный статистический комитет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инвентаризация производителей рыбы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(инвентаризацию) племенных рыб проводится два раза в год: весной и осенью при разгрузке зимовальных и летних маточных прудов.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этом выбраковывают отставших в росте, больных и травмированных особей.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Рыбсубъекты составляют акт, с указанием сведений о количестве особей в каждой возрастной группе, общей и средней массы, их состоянии. Определяют прирост рыбы за лето или потери массы (в %) за зиму и причины выбраковки.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племенных производителей рыб заводятся карточки – паспорта.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Индивидуальная карточка проведения бонитировки является документом для каждого производителя рыбы. В них заносят данные о происхождении каждого производителя и результаты его ежегодной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Кроме основных сведений о рыбе, ежегодно заполняются данные о плодовитости, о потомстве производителей рыб (при парном нересте), о жизнестойкости и темпе роста полученного потомства. Эти записи ведутся и при гнездовом нересте, но тогда указываются номера обоих самцов.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групповом нересте, когда в один нерестовый пруд сажают более двух самок, такие записи не ведут.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Составление ведомостей о движении рыбного поголовья дает возможность иметь точные сведения об изменениях и перемещениях в рыбном хозяйстве и вовремя комплектовать стада ремонтной молоди и производителей рыб, планировать их возрастную, половую и породную структуру – это помогает поддерживать определенное количество производителей и проводить племенную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продажи или передачи производителей рыбы другим рыбным хозяйствам на каждого из них выписывается паспорт со сведениями о полученном потомстве (если это имело место).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Это необходимо для проверки качества производителей рыб в новых условиях.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данных записей в рыбоводной книге по отдельным прудам составляется сводная ведомость движения рыбного стада по рыбному хозяйству в целом.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Производители лососевых и сиговых рыб, использованных с целью искусственного воспроизводства, после отбора у них икры сдаются в рыбные магазины или в торговую сеть, с последующим перечислением средств, полученных от их реализации, на специальный счет уполномоченного органа в сфере рыбного хозяйства, для их целевого использования на воспроизводство рыбных запасов.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делах рыбопитомника должны храниться следующие постоянные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индивидуальные ведомости;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картотека индивидуальной бонитировки;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книга ремонтного молодняка;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ведомости движения поголовья;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планы подбора производителей рыб данного сезона.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Наряду с учетом всего материала производят бонитировку производителей рыб, участвующих в рыбном хозяйстве в производственных процессах, выявляют их племенные и хозяйственные качества.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Бонитировка предполагает осмотр рыбы, взвешивание и измерение ее длины, высоты, толщины и обхвата тела.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полученным данным определяют экстерьер рыб: относительную высоту и толщину тела, относительный обхват тела и относительную высоту, и толщину тела, относительный обхват тела и коэффициент упитанности. Согласно материалам бонитировки составляется ведомость.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период бонитировки производителей рыб делят на качественные группы (классы).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Самок рыб делят на три класса: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 – лучшие по экстерьеру самки с хорошо выраженными половыми признаками, их используют в первую очередь для нереста;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 – самки с менее выраженными половыми признаками, а также впервые созревающие;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 – имеющие травмы и уродства. Самок рыб, относящихся к 3 классу, после нереста выбраковывают.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Самцов рыб делят на два класса: первый класс – самцы среднего и молодого возраста с хорошим экстерьером, остальные рыбы отнесены ко второму классу, и они являются резервом.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рыбоводной книги и дневника, в рыбоводном хозяйстве должна вестись инвентарная книга для учета хозяйственного и рыбоводного инвентаря и оборудования, а также книга учета гидротехнических сооружений, в котором приводится краткая рыбохозяйственная и техническая характеристика прудов и сооружений.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учета производителей рыбы на рыбзаводах и рыбоводных хозяйствах ведется следующая учетная документация: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Журнал учета производителей лососевых и сиговых видов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оперативного учета отловленных производителей лососевых и сиговых видов рыб. Записи в журнале производятся ежедневно специалистом – рыбоводом в пункте отлова и сбора икры с подведением итогов за декаду. На каждый вид рыбы в журнале открывается необходимое количество страниц, для производства записей за учетный период (месяц, квартал,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 учета производителей частиковых рыб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поступивших производителей частиковых рыб в нерестово-выростные хозяйства в период отлова и захода производителей. Записи в журнале производятся ежедневно специалистом-рыбоводом нерестово-выростного хозяйства. Данные журнала используются для составления акта о зарыблении водоемов рыбного хозяйства производителями частиковых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Журнал учета биологического анализа производителей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биологических анализов качества производителей рыбы в период их отлова. Записи в журнале производятся лаборантом по мере поступления производителей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Журнал учета заготовки и транспортировки производителей лососевых и сиговых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оперативного учета производителей лососевых и сиговых рыб и анализа работы по их транспортировке. Записи в журнале производятся ежедневно в период заготовки и транспортировки производителей лососевых и сиговых рыб главным рыбоводом, ответственным за заготовку производителей рыб. Данные журнала используются при составлении отчета.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Руководители рыбсубъектов осуществляют систематический мониторинг за ведением учетной документации на государственном рыбзаводе и государственных рыбных хозяйствах.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Формы четной документации разрабатываются и утверждаются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материалы по учету выращенной товарной рыбы и выпуску рыбопосадочного материала (журналы и карточки учета, акты выпуска молоди рыб, инвентаризации икры и молоди рыб) должны храниться не менее 5 лет на правах документов строгой отчетности.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Методы подсчета рыбоводной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Существует несколько методов подсчета рыбоводной продукции, среди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метод – применяется для измерения или взвешивания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небольших партий (десятки – сотни экземпляров) рыбы в возрасте более года, как правило, не меньше 1+;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объемно-весовой метод – применяется при работе с икрой, личинками и ранней молодью до навески в 10 мг. Заключается в том, что на основании выборочной партии подсчитывается количество всей икры или молоди рыбы. Пример. Объем всего количества икры равен 1 л, в 5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стаканчика содержится 500 икринок, значит общее количество икринок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=  </w:t>
      </w:r>
      <w:r>
        <w:rPr>
          <w:rFonts w:ascii="Arial" w:cs="Arial" w:eastAsia="Arial" w:hAnsi="Arial"/>
          <w:sz w:val="24"/>
          <w:szCs w:val="24"/>
        </w:rPr>
        <w:t xml:space="preserve">   = 100 тыс. шт.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весовом методе первоначально взвешивают все количество взятой от самок икры, затем берут 2-3 небольшие порции икры (при мелкой таре обычно берут порции по 0,2-0,4 г, средней – 0,5-3 г, при крупной 10-20 г), взвешивают их, поштучно просчитывают количество икринок в каждой порции и определяют среднее количество в 1 г икры, затем устанавливают количество всей икры;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подсчета по эталону также применяется при работе с младшими возрастными группами рыб. Заключается в том, что в стандартную тару высаживают эталонное количество рыб, а по количеству набранной тары рассчитывают данные для всей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стандартной навески икры служит для определения рабочей плодовитости рыб. Используется редко, так как связан с высоким травматизмом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Процедура ведения учета и прихода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рыбопосадочного материала на рыбзаводах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рыбных хозяйствах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проведении работ по получению потомства от заготовленных или содержащихся в рыбных хозяйствах производителей рыб, сведения о полученном потомстве в виде оплодотворенной икры заносятся в специальный рыбоводный журнал, где помимо основных рыбоводных данных об условиях инъецирования, созревания и получения зрелых половых продуктов обязательно отмечаются количество полученной икры в граммах и показатель навески овулировавшей икры до оплодотворения.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наряду с процентом оплодотворения являются базовыми для определения плодовитости и всего дальнейшего хода рыбоводного процесса.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Второй важнейшей учетной характеристикой при проведении рыбоводного процесса является процент оплодотворения, который определяется на стадии второго клеточного деления (четырех бластомеров) примерно через 1,5-2,5 часа, в зависимости от температуры, после момента оплодотворения.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Количество оплодотворенной икры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икры х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навески  х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 оплодотворения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оплодотворенной икры,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 икры – масса одной икринки (средняя масса);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 навески – количество икринок в одной навеске (в одной пробе);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% оплодотворения – доля оплодотворенных икринок в процентах;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оплодотворенной икры – итоговая масса всей оплодотворенной икры.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формула показывает, что масса оплодотворённой икры равна произведению массы одной икринки, общего числа икринок и процента оплодотворённых и служит отправной точкой для исчисления всех рыбоводных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уточненного определения количества развивающейся икры могут быть отобраны пробы на так называемых критических стадиях (желточной пробки, закладки сердца и вращающегося эмбриона).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если % оплодотворения был выше 80 % – эти пробы показывают сходные результаты, и обычно повторные пробы не требуются, при более низких % оплодотворения возможен значительный отход за счет аномально развивающихся эмбрионов, и проведение повторных проб обязательно, так как в случае если % нормально развивающихся особей в партии икры менее 50 %, такая икра считается непригодной к дальнейшей инкубации и подлежит списанию по акту в соответствии с ветеринарными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 инкубации икры колеблется в зависимости от температуры в пределах 5-21 суток (для карповых видов рыб), по истечении которых оприходованная икра автоматически должна перемещаться, за исключением списанного отхода, в категорию личинка.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выклева личинки пересаживаются из инкубационных аппаратов в лотки, бассейны или садки на период выдерживания (эндогенного питания), который в зависимости от вида рыб и температуры длится 5-15 суток. При пересадке, особенно в случае значительного отхода икры, личинку пересчитывают с помощью метода эталона. Данные пересчета заносятся в рыбоводный журнал.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 за период выдерживания при благоприятных условиях среды и нормальном качестве выклюнувшейся личинки, как правило, не превышает 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Следующей стадией рыбоводного процесса является переход личинки на внешнее (эндогенное) питание. Этот процесс связан с рядом сложностей и, как правило, сопровождается повышенным отходом, считающимся нормальным, если отход на этой стадии не превышает 20 % Продолжительность данного этапа в оптимальных температурных условиях около 20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С составляет 2-4 суток (для карповых видов). Ввиду технической сложности и трудоемкости этого этапа в ходе его никакие учетные операции, кроме учета отхода, не проводятся.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Следующим этапом биотехники получения молоди является выкармливание личинки до навески 500-__–700 мг. В ходе этого ответственного этапа может наблюдаться отход непитающейся части молоди, что при промышленных плотностях выращивания является практически неизбежным. Отход за этот период, продолжающийся 10-14 суток, составляет 10-12 % от перешедшей на активное питание молоди рыбы. На этом завершается личиночный период развития молоди рыбы, продолжающейся 18- 25 суток, после чего вся молодь переходит в категорию малек.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 достижении 500-700 мг, молодь рыбы сортируется и рассаживается в соответствии с размером в отдельные выростные водоемы, где проходит ее подращивание до стандартной навески 2-3 г, что обычно составляет около 20 суток. Нормальный технологический отход за этот период составляет 5-8 %. Учет молоди рыбы ведется в ходе рассадок и сортировок методом эталонов.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достижении стандартной навески основная масса рыбы выпускается для нагула в естественные или искусственные водоемы или передается другим рыбоводным хозяйствам. Учет при этом ведется чаще вручную методом эталонов или с использованием технических средств (делительных устройств, реже электромеханических счетчиков). В случае мечения выпускаемой молоди проводится тотальный ручной учет меченной части выпуска.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Оставшаяся часть молоди рыбы в количестве не более 1000–3000 экземпляров, оставляемых на ремонт маточного поголовья, окончательно оприходуются как сеголетки, в состоянии которых по отчетности они и проходят до периода зимовки, или в случае круглогодичного выращивания, в течение 10 месяцев, после чего они переходят в категорию 1+, до следующей зимовки, или еще на 12 месяцев с последующим переходом в категорию 2+, и т.д. до периода первого созревания, когда они перемещаются в категорию производители.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ходе выращивания ремонтного поголовья естественный отход обычно составляет в первый год 3-5 %, в последующие – не более 1 % в год.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учитывать, что в ходе выращивания ремонта происходит постоянный процесс сортировки и отбора, при котором формируется группа рыб с фенотипическим разнообразием, отражающим их генетическую разнородность, а часть дублирующих особей отбраковывается на передачу другим рыбным хозяйствам или для выпуска в водоемы. Процессы отбраковки обязательно отражаются соответствующими актами.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поступлении рыбопосадочного материала на рыбзаводы или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рыбного хозяйства из других рыбоводных организаций или в результате отлова производителей рыбы, оприходование молоди рыбы осуществляется на основании накладных и ветеринарных документов на рыбопосадочный материал.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их отсутствия обязательно составляется акт приема-передачи рыбопосадочного материала с привлечением рыбоводов и других специалистов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учета икры и молоди рыбы на рыбзаводах и других рыбных хозяйствах ведется следующая учетная документация: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Журнал учета заготовки (сбора) икры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заготовки и сбора икры лососевых и сиговых видов рыб. Записи в журнале производятся специалистом-рыбоводом рыбзавода (рыбного хозяйства) по мере поступления партий икры в пункты заготовки (сбора) икры или после поступления икры в инкубационный цех;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 учета инкубации икры (выдерживания личинок) лососевых и сиговых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работы инкубационного цеха или цеха выдерживания личинок. Записи в журнале ведутся по каждой партии икры и личинок или каждому инкубационному аппарату, рыбопитомнику, бассейну.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ведется запись по всей находящейся на заводе икре (личинкам). Записи в журнале производятся ежедневно ответственным рыбоводом цеха в период инкубации икры и выдерживания личинок;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Ведомость учета отбора погибшей икры (личинок, молоди рыб).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икры, личинок и молоди рыб, погибших при инкубации, выдерживании, подращивании и выращивании.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производятся ежедневно лицом, ответственным за отборку погибших икринок, личинок или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заполняется в одном экземпляре, подписывается также лицами, производившими отборку икры, личинок или молоди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Журнал учета инкубации икры, выдерживания и подращивания личинок, выращивания и зимовки молоди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служит для анализа работы рыбзавода (рыбного хозяйства).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ведутся по партиям с закладки икры до выпуска молоди.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суммируются данные по всем партиям одного года оплодотворения.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ведутся главным рыбоводом или ответственным за учет инкубации икры рыбоводом, по мере завершения рыбоводных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заполнения сведений являются данные оперативного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сведений направляется в уполномоченный орган в сфере рыбного хозяйства, а второй остается на рыбзаводе (рыбопитомнике);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Журнал подращивания, выращивания и кормления молоди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молоди рыб и расходования кормов. Записи в журнале производятся ежедневно рыбоводом выростного цеха, ответственным за выращивание и кормление молоди рыб. Показатели журнала используются для списания кормов, израсходованных на их кормление. На каждую партию молоди рыб в журнале открывается отдельный 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Журнал учета прудового выращивания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анализа работы прудового цеха и учета выпускаемой молоди частиковых рыб.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дежурным рыбоводом цеха в период заполнения пруда водой, удобрения, обработки прудов и выпуска молоди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используются при составлении годового отчета;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Карточка учета выпускаемой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основным документом по учету выпускаемой в водоемы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дня карточка заполняется учетчиком и подписанная контролером, передается дежурному рыбоводу.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карточки используются для заполнения акта на выпуск молоди частиковых рыб. В графах «видовой состав посторонних рыб» указываются основные встречающиеся виды рыб, а в графе «прочие рыбы» – немногочисленные и редко встречающиеся виды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Карточки определения среднего веса выпускаемой молоди частиковых рыб0.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отражения результатов определения среднего веса молоди частиковых рыб в период их выпуска.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производятся учетчиком и контролером на основании взятых проб. В конце дня карточка, подписанная учетчиком и контролером, передается дежурному рыбоводу;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о сборе икры и использовании производителей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сбора икры и использования производителей рыбы на рыбзаводе (рыбопитомнике).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комиссией в трех экземплярах.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заполнения являются данные оперативного учета.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сборе икры на разных пунктах к акту прикладывается расшифровка с указанием количества использованных производителей и собранной икры по каждому пункту сбора отдельно;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о выпуске молоди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результатов выпуска молоди рыб за определенный период. Акт составляется комиссией,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Сводная ведомость учета выпуска молоди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как накопительный документ учета выпуска молоди рыб из каждого водоема, цеха.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составляется рыбоводом завода (рыбного хозяйства), ответственным за выпуск, в двух экземплярах на основании актов выпуска.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вид рыб (лососевые, сиговые, частиковые) составляются отдельные ведомости;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 на перевозку молоди (личинок, икры)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молоди (личинок или икры) рыб, отправленных с рыбоводного завода (хозяйства) другим субъектам.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отправленной партии молоди (личинок или икры) рыб составляется комиссией акт в трех экземплярах, из которых первый экземпляр направляется вместе с отгруженной партией, второй – остается на рыбоводном заводе (хозяйстве), а третий – передается в уполномоченный орган в сфере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Акт о заготовке (получении) рыбопосадочного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заготовки (получения) рыбопосадочного материала. Составляется представителем рыбоводного</w:t>
      </w:r>
      <w:r>
        <w:rPr>
          <w:rFonts w:ascii="Arial" w:cs="Arial" w:eastAsia="Arial" w:hAnsi="Arial"/>
          <w:sz w:val="24"/>
          <w:szCs w:val="24"/>
        </w:rPr>
        <w:t xml:space="preserve">завода (хозяйства), который заготавливает рыбопосадочный материал.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комиссией в трех экземплярах, из которых: первый экземпляр передается представителю организации, получающей и вывозящей рыбопосадочный материал, второй – остается на рыбоводном заводе (хозяйстве), производящем заготовку рыбопосадочного материала, а третий – передается в уполномоченный орган в сфере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Акт по закладке икры на инкубацию.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закладки икры на инкубацию.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закладки икры в инкубационные аппараты с целью дальнейшего инкубирования,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Акт на отправку рыбопосадочного материала.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отправки рыбопосадочного материала другим субъектам. Заполняется представителем рыбного хозяйства, отпускающим рыбопосадочный материал, и представителем субъекта, получающим рыбопосадочный материал.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трех экземплярах, по одному – для каждой из сторон и один экземпляр передается в уполномоченный орган в сфере рыбного хозяйства;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 о доставке (вселении) рыбопосадочного материала.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оформления, доставленного (вселенного) рыбопосадочного материала. Акт составляется комиссией в трех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Акт инвентаризации икры.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инвентаризации икры рыб, выращиваемой на рыбзаводе (рыбном хозяйстве), в трех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Акт инвентаризации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инвентаризации молоди рыб, выращиваемой на рыбзаводе (рыбном хозяйстве),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указанные в подпунктах 9 по 15 утверждается приказом уполномоченного органа в сфере рыбного хозяйства. В состав комиссии входят представители уполномоченного государственного органа в сфере рыбного хозяйства, научных учреждений, уполномоченного государственного органа по ветеринарии, рыборазводного завода, а также рыбохозяйствующие субъекты, вошедшие в прогноз-задание по искусственному воспроизводству.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 Журнал учета отлова производителей промысловых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при добыче лососевых, сиговых и частиковых рыб. Заполняется на рыболовных пунктах в местах промыслового лова рыб лицом, ответственным за организацию добычи, учет и прием добываемой на промысле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на рыболовных пунктах в местах промыслового лова рыбы лицом, ответственным за организацию добычи, учет и прием добываемой на промысле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 Журнал учета выдерживания и инъецирования производителей рыб.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в период выдерживания и инъецирования производителей рыб главным рыбоводом, ответственным за проведение указанных работ. Периодичность записей зависит от хода работ. Данные журнала используются при составлении годового отчета;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 Журнал учета градусо-дней.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на рыбзаводе для определения стадии развития икры.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ежедневно рыбоводом инкубационного цеха на основании фактических наблюдений;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 Журнал учета темпа роста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анализа темпа роста выращиваемой молоди рыб в зависимости от различных факторов (плотность посадки, температуры, кормления и т.д.).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рыбоводом предприятия (хозяйства) в течение периода выращивания молоди рыбы. Данные журнала используются в годовом отчете;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 Журнал учета гидрометеорологических условий.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гидрометеорологических условий в период рыбоводных работ. Заполняется рыбоводом рыбоводного завода;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 Журнал оценки эффективности работы рыбзавода по разведению лососевых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для оценки эффективности работы рыбзавода по разведению лососевых рыб за ряд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в соответствии с актами о выпуске молоди и сведениями об уловах. Заполняется главным рыбоводом завода.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журнала используются при составлении годового отчета;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Журнал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проводимых в рыбных хозяйствах лечебно-профилактических мероприятий и анализа их результатов.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рыбоводом в период выдерживания производителей и выращивания молоди рыб по мере проведения лечебно-профилактических мероприятий;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Качественное свидетельство к акту на перевозку икры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приложением к акту на перевозку икры рыбы.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характеристики качества икры, отправляемой с пунктов заготовки икры на рыбзаводы или в инкубационные цеха рыбсубъектов.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на каждую отправляемую партию икры, по каждой отдельно заготовленной (собранной) партии, в трех экземплярах, из которых один экземпляр – направляется вместе с отгруженной и вывозимой партией икры, второй экземпляр – остается у представителя организации, ответственного за заготовку икры, третий экземпляр – передается вместе с актом перевозки икры в уполномоченный орган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Бухгалтерский учет в рыбных хозяйствах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настоящее время одни рыбные хозяйства сами занимаются выращиванием мальков, другие покупают молодь рыбы в рыбопитомниках.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и первые (полносистемные), и вторые (неполносистемные) ведут бухгалтерский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неполносистемном рыбоводстве затраты отражаются на счете 20, субсчета «Рыбоводство», на одном аналитическом счете без подразделения на технологические группы.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полносистемных рыбных хозяйствах на конец года по счету 20, субсчету «Рыбоводство» остается незавершенное производство, к которому относится стоимость сеголеток в зимовальных прудах. Поэтому все затраты распределяют на стоимость сеголеток и товарной рыбы либо отдельно на каждую категорию рыб: производители, сеголетки, годовики и нагульная рыба.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маточных водоемах содержат взрослых самцов и самок.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метания икры маточное стадо пересаживают в нерестовые водоемы, где они находятся до появления мальков. Количество пересаженных рыб отражается в отчете о зарыблении прудов. Данные о кормлении рыб бухгалтер заносит в лимитно-заборную карту.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66. Из нерестовых прудов мальков вылавливают и помещают в выростные водоемы. При этом на каждый вид рыбы заполняют отчет об облове нерестовых прудов.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этого документа бухгалтер отражает в учете появление мальков и перемещение их в выростные пруды: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«Мальки», Кредит 20 субсчета «Нерестовый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выловлены мальки из нерестового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«Выростной пруд», Кредит 43 субсчета «Мальки»: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мальки помещены в выростной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выростных прудах мальки находятся до наступления зимы, потом часть сеголеток (молодь, возраст которой не более года) отправляют на зимовку, а часть оставляют на ремонт маточного поголовья.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переводе сеголеток в зимовальные пруды оформляется отчет об облове выростных прудов, а в бухучете записывают: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«Сеголетки», Кредит 20 субсчета «Выростной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выловлены сеголетки из выростного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«Зимовальный пруд», Кредит 43 субсчета «Сеголетки»: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помещены сеголетки в зимовальный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зимовкой проводится инвентаризация и определяется количество выбракованной рыбы. Результаты инвентаризации отражают в отчете о результатах осенней инвентаризации стада производителей и ремонта и в отчете о результатах летнего выращивания производителей и ремонта стада.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зимовки молодь рыбы пересаживают в нагульные пруды, где они растут в течение второго лета, при этом в учете записывают: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«Годовики», Кредит 20 субсчета «Зимовальный пруд»: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выловлена молодь из зимовального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«Нагульный пруд, Кредит 20 субсчета «Годовики»: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помещена молодь в нагульный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Осенью рыбу отлавливают, пересчитывают и полученную информацию обязательно отражают в отчете об облове нагульных прудов.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72. Кроме того, в документ заносят данные о реализации рыбы или сдаче ее на переработку.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Приход товарной рыбы оформляют записью: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«Товарная рыба», Кредит 20 субсчета «Нагульный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получена товарная рыба.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74. Если выращенная рыба по размеру не соответствует товарной, то ее отправляют на передержку, где она достигает необходимого веса, такая рыбы остается в составе незавершенного производства на конец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Себестоимость выращенной рыбы определяют в конце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неполносистемном рыбоводстве она складывается из стоимости молоди рыб и затрат на их выращивание, а в полносистемных хозяйствах бухгалтеры занимаются отдельным исчислением себестоимости мальков, сеголеток и товарной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Например, затраты на содержание производителей, находящихся в течение года в маточных и нерестовых прудах, составляют себестоимость мальков, а себестоимость сеголеток складывается из стоимости мальков и затрат на их выращивание.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Себестоимость сеголеток, пущенных в зимовальные пруды, затраты на их содержание в этих прудах, а также расходы на содержание прудов составляют себестоимость годовиков (посадочного материала).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79. Затраты, производимые после облова в зимовальных прудах и пересадки годовиков в нагульные пруды, относят на выращивание товарной рыбы. В состав этих затрат включаются: стоимость годовиков, расходы на их выращивание до вылова и реализации.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полносистемных хозяйствах на конец года остается незавершенное производство. Его оценивают по фактическим затратам на незавершенное производство или исходя из нормативной (плановой) себестоимости.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81. Уполномоченный орган в сфере рыбного хозяйства осуществляет мониторинг и контроль за ведением учета рыбы и рыбоводной продукции, добываемой в водоемах или выращиваемой на государственных рыбзаводах и в рыбных хозяйствах.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wqlylhqpkrl8emcvp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dalil.kg/document/230042214</w:t>
      </w:r>
    </w:hyperlink>
  </w:p>
  <w:p>
    <w:pPr>
      <w:spacing w:after="0" w:before="40"/>
      <w:jc w:val="center"/>
    </w:pPr>
    <w:hyperlink w:history="1" r:id="rIdhduygzzd4znrslbk34v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acuytqk4howkvjqltel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wqlylhqpkrl8emcvp4l" Type="http://schemas.openxmlformats.org/officeDocument/2006/relationships/hyperlink" Target="https://dalil.kg/document/230042214" TargetMode="External"/><Relationship Id="rIdhduygzzd4znrslbk34v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2026-09-26T23:52:43.809Z</dcterms:created>
  <dcterms:modified xsi:type="dcterms:W3CDTF">2026-09-26T23:52:43.809Z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