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ОРЛОВСКОГО ГОРОДСКОГО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</w:t>
      </w:r>
      <w:r>
        <w:rPr>
          <w:rFonts w:ascii="Arial" w:cs="Arial" w:eastAsia="Arial" w:hAnsi="Arial"/>
          <w:sz w:val="24"/>
          <w:szCs w:val="24"/>
        </w:rPr>
        <w:t xml:space="preserve"> ВНЕ</w:t>
      </w:r>
      <w:r>
        <w:rPr>
          <w:rFonts w:ascii="Arial" w:cs="Arial" w:eastAsia="Arial" w:hAnsi="Arial"/>
          <w:sz w:val="24"/>
          <w:szCs w:val="24"/>
        </w:rPr>
        <w:t xml:space="preserve">ОЧЕРЕДНАЯ СЕССИЯ ДЕПУТАТОВ ОРЛОВСКОГО ГОРОДСКОГО КЕНЕША ХХ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Х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марта</w:t>
      </w:r>
      <w:r>
        <w:rPr>
          <w:rFonts w:ascii="Arial" w:cs="Arial" w:eastAsia="Arial" w:hAnsi="Arial"/>
          <w:sz w:val="24"/>
          <w:szCs w:val="24"/>
        </w:rPr>
        <w:t xml:space="preserve"> 2025 года № </w:t>
      </w:r>
      <w:r>
        <w:rPr>
          <w:rFonts w:ascii="Arial" w:cs="Arial" w:eastAsia="Arial" w:hAnsi="Arial"/>
          <w:sz w:val="24"/>
          <w:szCs w:val="24"/>
        </w:rPr>
        <w:t xml:space="preserve">32/4-29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</w:t>
      </w:r>
      <w:r>
        <w:rPr>
          <w:rFonts w:ascii="Arial" w:cs="Arial" w:eastAsia="Arial" w:hAnsi="Arial"/>
          <w:sz w:val="24"/>
          <w:szCs w:val="24"/>
        </w:rPr>
        <w:t xml:space="preserve">проектах по установке детских площадок</w:t>
      </w:r>
    </w:p>
    <w:p>
      <w:pPr>
        <w:spacing w:after="20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rcsfdxvoxfq_rrsu83h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местной государственной администрации и органах местного самоуправления”, заслушав и обсудив информацию главного специалиста по экономике и привлечению инвестиций мэрии г.Орловка Н.О.Мамыркановой, Орловский городской кенеш 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подачу заявки в Кеминский фонд развития для реализации проекта “Установка</w:t>
      </w:r>
      <w:r>
        <w:rPr>
          <w:rFonts w:ascii="Arial" w:cs="Arial" w:eastAsia="Arial" w:hAnsi="Arial"/>
          <w:sz w:val="24"/>
          <w:szCs w:val="24"/>
        </w:rPr>
        <w:t xml:space="preserve">детской площадки в селе Подгорное”.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Дать согласие на подачу заявки в Чуйский фонд развития для реализации проекта “Установка детской площадки по улице Фрунзе г.Орловка”.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мэра г.Орловка А.А.Койшыбаева.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Токтакунов М.И.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qz465anitcgowd5gj8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dalil.kg/document/230042454</w:t>
      </w:r>
    </w:hyperlink>
  </w:p>
  <w:p>
    <w:pPr>
      <w:spacing w:after="0" w:before="40"/>
      <w:jc w:val="center"/>
    </w:pPr>
    <w:hyperlink w:history="1" r:id="rIdzw__ujhdgepogmnpvi77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csfdxvoxfq_rrsu83hzy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qz465anitcgowd5gj8nn" Type="http://schemas.openxmlformats.org/officeDocument/2006/relationships/hyperlink" Target="https://dalil.kg/document/230042454" TargetMode="External"/><Relationship Id="rIdzw__ujhdgepogmnpvi77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2026-09-27T14:10:07.693Z</dcterms:created>
  <dcterms:modified xsi:type="dcterms:W3CDTF">2026-09-27T14:10:07.693Z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