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24/4-29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аче </w:t>
      </w:r>
      <w:r>
        <w:rPr>
          <w:rFonts w:ascii="Arial" w:cs="Arial" w:eastAsia="Arial" w:hAnsi="Arial"/>
          <w:sz w:val="24"/>
          <w:szCs w:val="24"/>
        </w:rPr>
        <w:t xml:space="preserve">согласия</w:t>
      </w:r>
      <w:r>
        <w:rPr>
          <w:rFonts w:ascii="Arial" w:cs="Arial" w:eastAsia="Arial" w:hAnsi="Arial"/>
          <w:sz w:val="24"/>
          <w:szCs w:val="24"/>
        </w:rPr>
        <w:t xml:space="preserve"> на снос старого здания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</w:t>
      </w:r>
      <w:r>
        <w:rPr>
          <w:rFonts w:ascii="Arial" w:cs="Arial" w:eastAsia="Arial" w:hAnsi="Arial"/>
          <w:sz w:val="24"/>
          <w:szCs w:val="24"/>
        </w:rPr>
        <w:t xml:space="preserve">еле</w:t>
      </w:r>
      <w:r>
        <w:rPr>
          <w:rFonts w:ascii="Arial" w:cs="Arial" w:eastAsia="Arial" w:hAnsi="Arial"/>
          <w:sz w:val="24"/>
          <w:szCs w:val="24"/>
        </w:rPr>
        <w:t xml:space="preserve"> Подгорное в целях постройки нового здания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0wp985803bsbtqapzg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снос старого здания ФАП в селе Подгорное в целях постройки нового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vxl7rfefxaywxj2e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dalil.kg/document/230042478</w:t>
      </w:r>
    </w:hyperlink>
  </w:p>
  <w:p>
    <w:pPr>
      <w:spacing w:after="0" w:before="40"/>
      <w:jc w:val="center"/>
    </w:pPr>
    <w:hyperlink w:history="1" r:id="rId4ra0pstzhk0tpnj2npk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wp985803bsbtqapzg8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vxl7rfefxaywxj2eotr" Type="http://schemas.openxmlformats.org/officeDocument/2006/relationships/hyperlink" Target="https://dalil.kg/document/230042478" TargetMode="External"/><Relationship Id="rId4ra0pstzhk0tpnj2npk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2026-09-27T14:09:22.107Z</dcterms:created>
  <dcterms:modified xsi:type="dcterms:W3CDTF">2026-09-27T14:09:22.107Z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