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d8wn-dd9so4mcgpkm1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марта 2026 года № 154)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приостановления и ограничения работы сайта и (или) страницы сайта, содержащих контент с элементами порнографического характера в интернет-пространстве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процедуру приостановления работы сайта и (или) страницы сайта, содержащих контент с элементами порнографического характера, а также </w:t>
      </w:r>
      <w:r>
        <w:rPr>
          <w:rFonts w:ascii="Arial" w:cs="Arial" w:eastAsia="Arial" w:hAnsi="Arial"/>
          <w:sz w:val="24"/>
          <w:szCs w:val="24"/>
        </w:rPr>
        <w:t xml:space="preserve">ограничения </w:t>
      </w:r>
      <w:r>
        <w:rPr>
          <w:rFonts w:ascii="Arial" w:cs="Arial" w:eastAsia="Arial" w:hAnsi="Arial"/>
          <w:sz w:val="24"/>
          <w:szCs w:val="24"/>
        </w:rPr>
        <w:t xml:space="preserve">доступа к ним в интернет-пространстве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Целью настоящего Порядка является установление запрета на распространение в интернет-пространстве контента, содержащего элементы порнографического характера, а также определение ответственности лиц, допустивших его распространение, в целях защиты моральных и нравственных ценностей 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 Уполномоченным государственным органом по применению настоящего Порядка является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исполнительной власти</w:t>
      </w:r>
      <w:r>
        <w:rPr>
          <w:rFonts w:ascii="Arial" w:cs="Arial" w:eastAsia="Arial" w:hAnsi="Arial"/>
          <w:sz w:val="24"/>
          <w:szCs w:val="24"/>
        </w:rPr>
        <w:t xml:space="preserve">, осуществляющий функции по разработке и реализации государственной политики в сфере информации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информации)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приостановления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работы сайта и (или) страницы сайта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Основанием для приостановления </w:t>
      </w:r>
      <w:r>
        <w:rPr>
          <w:rFonts w:ascii="Arial" w:cs="Arial" w:eastAsia="Arial" w:hAnsi="Arial"/>
          <w:sz w:val="24"/>
          <w:szCs w:val="24"/>
        </w:rPr>
        <w:t xml:space="preserve">и ограничения</w:t>
      </w:r>
      <w:r>
        <w:rPr>
          <w:rFonts w:ascii="Arial" w:cs="Arial" w:eastAsia="Arial" w:hAnsi="Arial"/>
          <w:sz w:val="24"/>
          <w:szCs w:val="24"/>
        </w:rPr>
        <w:t xml:space="preserve">работы сайта и (или) страницы сайта является установление 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факта распространения контента, содержащего элементы порнографического характера, доступного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интернет-пространств</w:t>
      </w:r>
      <w:r>
        <w:rPr>
          <w:rFonts w:ascii="Arial" w:cs="Arial" w:eastAsia="Arial" w:hAnsi="Arial"/>
          <w:sz w:val="24"/>
          <w:szCs w:val="24"/>
        </w:rPr>
        <w:t xml:space="preserve">е на территории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ходе мониторинга интернет-пространства;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 основании заявлений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информации, поступившей от государственных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Рассмотрение заявления физического или юридического лица о принятии мер по пресечению дальнейшего распространения указанного контента осуществляется уполномоченным государственным органом в сфере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подачи заявления о принятии мер по пресечению дальнейшего распространения контента, содержащего элементы порнографического характера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полагающее, что контент сайта </w:t>
      </w:r>
      <w:r>
        <w:rPr>
          <w:rFonts w:ascii="Arial" w:cs="Arial" w:eastAsia="Arial" w:hAnsi="Arial"/>
          <w:sz w:val="24"/>
          <w:szCs w:val="24"/>
        </w:rPr>
        <w:t xml:space="preserve">и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страницы сайта</w:t>
      </w:r>
      <w:r>
        <w:rPr>
          <w:rFonts w:ascii="Arial" w:cs="Arial" w:eastAsia="Arial" w:hAnsi="Arial"/>
          <w:sz w:val="24"/>
          <w:szCs w:val="24"/>
        </w:rPr>
        <w:t xml:space="preserve"> в интернет-пространстве</w:t>
      </w:r>
      <w:r>
        <w:rPr>
          <w:rFonts w:ascii="Arial" w:cs="Arial" w:eastAsia="Arial" w:hAnsi="Arial"/>
          <w:sz w:val="24"/>
          <w:szCs w:val="24"/>
        </w:rPr>
        <w:t xml:space="preserve"> содерж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 элементы порнографического характера, вправе обратиться в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</w:t>
      </w:r>
      <w:r>
        <w:rPr>
          <w:rFonts w:ascii="Arial" w:cs="Arial" w:eastAsia="Arial" w:hAnsi="Arial"/>
          <w:sz w:val="24"/>
          <w:szCs w:val="24"/>
        </w:rPr>
        <w:t xml:space="preserve">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с заявлением о принятии мер по пресечению дальнейшего распространения контента, содержащего элементы порнографического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Заявление подается в письменном виде и должно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URL-адрес сайта 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</w:t>
      </w:r>
      <w:r>
        <w:rPr>
          <w:rFonts w:ascii="Arial" w:cs="Arial" w:eastAsia="Arial" w:hAnsi="Arial"/>
          <w:sz w:val="24"/>
          <w:szCs w:val="24"/>
        </w:rPr>
        <w:t xml:space="preserve">-пространтстве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сайта и (или) страницы сайта, содержащего контент с элементами порнографического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заявителе (фамилия, имя, отчество (при наличии), место жительства, контактные данные).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информации рассматривает заявление </w:t>
      </w:r>
      <w:r>
        <w:rPr>
          <w:rFonts w:ascii="Arial" w:cs="Arial" w:eastAsia="Arial" w:hAnsi="Arial"/>
          <w:sz w:val="24"/>
          <w:szCs w:val="24"/>
        </w:rPr>
        <w:t xml:space="preserve">и осуществляет оценку содержания сайта и (или) страницы сайта на предмет наличия элементов порнографического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приостановления работы сайта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информации 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распространения контента, содержащего элементы порнографического характера,</w:t>
      </w:r>
      <w:r>
        <w:rPr>
          <w:rFonts w:ascii="Arial" w:cs="Arial" w:eastAsia="Arial" w:hAnsi="Arial"/>
          <w:sz w:val="24"/>
          <w:szCs w:val="24"/>
        </w:rPr>
        <w:t xml:space="preserve"> или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заявления</w:t>
      </w:r>
      <w:r>
        <w:rPr>
          <w:rFonts w:ascii="Arial" w:cs="Arial" w:eastAsia="Arial" w:hAnsi="Arial"/>
          <w:sz w:val="24"/>
          <w:szCs w:val="24"/>
        </w:rPr>
        <w:t xml:space="preserve"> в срок не более трех рабочих дней со дня его </w:t>
      </w:r>
      <w:r>
        <w:rPr>
          <w:rFonts w:ascii="Arial" w:cs="Arial" w:eastAsia="Arial" w:hAnsi="Arial"/>
          <w:sz w:val="24"/>
          <w:szCs w:val="24"/>
        </w:rPr>
        <w:t xml:space="preserve">поступления принимает решение о приостановлении функционирования сайта (или его отдельной страницы) в интернет-пространстве на срок до двух месяцев и направляет его уполномоченному государственному органу, осуществляющему функции и полномочия отраслевого регулятора телекоммуникаций (далее – отраслевой регулятор телекоммуникаций).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Отраслевой регулятор телекоммуникаций</w:t>
      </w: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</w:t>
      </w:r>
      <w:r>
        <w:rPr>
          <w:rFonts w:ascii="Arial" w:cs="Arial" w:eastAsia="Arial" w:hAnsi="Arial"/>
          <w:sz w:val="24"/>
          <w:szCs w:val="24"/>
        </w:rPr>
        <w:t xml:space="preserve"> момента </w:t>
      </w:r>
      <w:r>
        <w:rPr>
          <w:rFonts w:ascii="Arial" w:cs="Arial" w:eastAsia="Arial" w:hAnsi="Arial"/>
          <w:sz w:val="24"/>
          <w:szCs w:val="24"/>
        </w:rPr>
        <w:t xml:space="preserve">поступления решения о приостановлении функционирования</w:t>
      </w:r>
      <w:r>
        <w:rPr>
          <w:rFonts w:ascii="Arial" w:cs="Arial" w:eastAsia="Arial" w:hAnsi="Arial"/>
          <w:sz w:val="24"/>
          <w:szCs w:val="24"/>
        </w:rPr>
        <w:t xml:space="preserve">сайта и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страницы сайта направляет указанное решение интернет-провайдеру</w:t>
      </w:r>
      <w:r>
        <w:rPr>
          <w:rFonts w:ascii="Arial" w:cs="Arial" w:eastAsia="Arial" w:hAnsi="Arial"/>
          <w:sz w:val="24"/>
          <w:szCs w:val="24"/>
        </w:rPr>
        <w:t xml:space="preserve"> и (или)</w:t>
      </w:r>
      <w:r>
        <w:rPr>
          <w:rFonts w:ascii="Arial" w:cs="Arial" w:eastAsia="Arial" w:hAnsi="Arial"/>
          <w:sz w:val="24"/>
          <w:szCs w:val="24"/>
        </w:rPr>
        <w:t xml:space="preserve"> хостинг-провайдеру, владельцу сайта и (или) страницы сайта (в случае его установления)</w:t>
      </w:r>
      <w:r>
        <w:rPr>
          <w:rFonts w:ascii="Arial" w:cs="Arial" w:eastAsia="Arial" w:hAnsi="Arial"/>
          <w:sz w:val="24"/>
          <w:szCs w:val="24"/>
        </w:rPr>
        <w:t xml:space="preserve">для исполнения.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Решение уполномоченного государственного органа в сфере информации, принятое в соответствии с настоящим Порядком, является обязательным для исполнения интернет-провайдерами и (или) хостинг-провайдерами, владельц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сайта и (или) страницы сайта (в случае их установления) в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нтернет</w:t>
      </w:r>
      <w:r>
        <w:rPr>
          <w:rFonts w:ascii="Arial" w:cs="Arial" w:eastAsia="Arial" w:hAnsi="Arial"/>
          <w:sz w:val="24"/>
          <w:szCs w:val="24"/>
        </w:rPr>
        <w:t xml:space="preserve">-пространстве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Интернет-провайдер, хостинг-провайдер, владелец сайта и (или) страницы сайта обязан не позднее 24 часов с даты получения решения уполномоченного государственного органа в сфере информации исполнить указанное решение либо устранить выявленные нарушения и о принятых мерах уведомить отраслевого регулятора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интересованные стороны </w:t>
      </w: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уполномоченного государственного органа в сфере информации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работы сайта и (или) страницы сайта</w:t>
      </w:r>
      <w:r>
        <w:rPr>
          <w:rFonts w:ascii="Arial" w:cs="Arial" w:eastAsia="Arial" w:hAnsi="Arial"/>
          <w:sz w:val="24"/>
          <w:szCs w:val="24"/>
        </w:rPr>
        <w:t xml:space="preserve"> вправе обжаловать его в административном (досудебном) порядке, а в последующем – в судебном порядке, если такое решение направлено на приостановление работы сайта и (или) страницы сайта в интернет-пространстве.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Ограничение доступа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сайту и исключение сайта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сайтов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По истечении двух месяцев со дня принятия решения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и ограничени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работы сайта и (или) страницы сайта</w:t>
      </w:r>
      <w:r>
        <w:rPr>
          <w:rFonts w:ascii="Arial" w:cs="Arial" w:eastAsia="Arial" w:hAnsi="Arial"/>
          <w:sz w:val="24"/>
          <w:szCs w:val="24"/>
        </w:rPr>
        <w:t xml:space="preserve"> при отсутствии его обжалования заинтересованными лицами деятельность сайта не подлежит возобновлению.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Ограничение доступа осуществляется путем включения сайта и (или) страницы сайта в реестр </w:t>
      </w:r>
      <w:r>
        <w:rPr>
          <w:rFonts w:ascii="Arial" w:cs="Arial" w:eastAsia="Arial" w:hAnsi="Arial"/>
          <w:sz w:val="24"/>
          <w:szCs w:val="24"/>
        </w:rPr>
        <w:t xml:space="preserve">заблокированных сайтов, содержащих элементы порнографического характера, </w:t>
      </w:r>
      <w:r>
        <w:rPr>
          <w:rFonts w:ascii="Arial" w:cs="Arial" w:eastAsia="Arial" w:hAnsi="Arial"/>
          <w:sz w:val="24"/>
          <w:szCs w:val="24"/>
        </w:rPr>
        <w:t xml:space="preserve">который формируется и ведется уполномоченным государственным органом в сфере информации и размещается на его официальном сайте в свободном доступе.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_p53z3cy7lyyuxej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dalil.kg/document/230042513</w:t>
      </w:r>
    </w:hyperlink>
  </w:p>
  <w:p>
    <w:pPr>
      <w:spacing w:after="0" w:before="40"/>
      <w:jc w:val="center"/>
    </w:pPr>
    <w:hyperlink w:history="1" r:id="rIduhyosvuovtx9xfbw3x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8wn-dd9so4mcgpkm12d" Type="http://schemas.openxmlformats.org/officeDocument/2006/relationships/hyperlink" Target="https://dalil.kg/document/230042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_p53z3cy7lyyuxejwxe" Type="http://schemas.openxmlformats.org/officeDocument/2006/relationships/hyperlink" Target="https://dalil.kg/document/230042513" TargetMode="External"/><Relationship Id="rIduhyosvuovtx9xfbw3xw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2026-09-24T10:11:27.782Z</dcterms:created>
  <dcterms:modified xsi:type="dcterms:W3CDTF">2026-09-24T10:11:27.782Z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