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2026 года № 173-р</w:t>
      </w:r>
    </w:p>
    <w:p>
      <w:pPr>
        <w:spacing w:after="120" w:before="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привлечения иностранных инвестиций, в соответствии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пунктом 3 </w:t>
      </w:r>
      <w:hyperlink w:history="1" r:id="rIdzosp2xmojhwx4ohtzxr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абзацем вторым подпункта «г» пункта 6, пунктом 78 </w:t>
      </w:r>
      <w:hyperlink w:history="1" r:id="rIdekj--vdck1rxi7vnkmb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утвержденного </w:t>
      </w:r>
      <w:hyperlink w:history="1" r:id="rId147ofguwmof0zrsgnqp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предоставления земельных участков, находящихся в государственной собственности» от 9 октября 2019 года № 535, статьями </w:t>
      </w:r>
      <w:hyperlink w:history="1" r:id="rIdclt1oo2ls3mz-hobqcl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-nxw5hmdgvdovr3llj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 w:before="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обществу с ограниченной ответственностью «Шаньси угольная автотранспортная компания по перевозке и сбыту» (доля иностранной компании 100 %) земельный участок, находящийся в государственной собственности, общей площадью 2,0 га категории «Земли промышленности, транспорта, связи, энергетики, обороны и иного назначения», расположенный в контурах № 249 и № 250 села Семиз-Бель айылного аймака Ормон-Хан Кочкорского района Нарынской области Кыргызской Республики, во временное пользование на условиях аренды сроком на 15 лет с возможностью дальнейшего продления договора аренды.</w:t>
      </w:r>
    </w:p>
    <w:p>
      <w:pPr>
        <w:spacing w:after="120" w:before="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Государственной администрации Кочкорского района Нарынской области Кыргызской Республики в установленном порядке: </w:t>
      </w:r>
    </w:p>
    <w:p>
      <w:pPr>
        <w:spacing w:after="120" w:before="20"/>
        <w:jc w:val="both"/>
      </w:pPr>
      <w:r>
        <w:rPr>
          <w:rFonts w:ascii="Arial" w:cs="Arial" w:eastAsia="Arial" w:hAnsi="Arial"/>
          <w:sz w:val="24"/>
          <w:szCs w:val="24"/>
        </w:rPr>
        <w:t xml:space="preserve"> 1) заключить договор аренды на вышеуказанный земельный участок с обществом с ограниченной ответственностью 
 «Шаньси угольная автотранспортная компания по перевозке и сбыту»;</w:t>
      </w:r>
    </w:p>
    <w:p>
      <w:pPr>
        <w:spacing w:after="120" w:before="20"/>
        <w:jc w:val="both"/>
      </w:pPr>
      <w:r>
        <w:rPr>
          <w:rFonts w:ascii="Arial" w:cs="Arial" w:eastAsia="Arial" w:hAnsi="Arial"/>
          <w:sz w:val="24"/>
          <w:szCs w:val="24"/>
        </w:rPr>
        <w:t xml:space="preserve"> 2) обеспечить контроль за своевременным внесением арендных платежей в республиканский бюджет в соответствии со сроками, указанными в договоре аренды, в случае неисполнения в одностороннем порядке расторгнуть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Государственному агентству по земельным ресурсам, кадастру, геодезии и картографии при Кабинете Министров Кыргызской Республики в установленном порядке зарегистрировать за обществом с ограниченной ответственностью «Шаньси угольная автотранспортная компания по перевозке и сбыту» право временного пользования на вышеуказанный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Рекомендовать обществу с ограниченной ответственностью «Шаньси угольная автотранспортная компания по перевозке и сбыту»</w:t>
      </w:r>
      <w:r>
        <w:rPr>
          <w:rFonts w:ascii="Arial" w:cs="Arial" w:eastAsia="Arial" w:hAnsi="Arial"/>
          <w:sz w:val="24"/>
          <w:szCs w:val="24"/>
        </w:rPr>
        <w:t xml:space="preserve"> использовать вышеуказанный </w:t>
      </w:r>
      <w:r>
        <w:rPr>
          <w:rFonts w:ascii="Arial" w:cs="Arial" w:eastAsia="Arial" w:hAnsi="Arial"/>
          <w:sz w:val="24"/>
          <w:szCs w:val="24"/>
        </w:rPr>
        <w:t xml:space="preserve">земельный участок </w:t>
      </w:r>
      <w:r>
        <w:rPr>
          <w:rFonts w:ascii="Arial" w:cs="Arial" w:eastAsia="Arial" w:hAnsi="Arial"/>
          <w:sz w:val="24"/>
          <w:szCs w:val="24"/>
        </w:rPr>
        <w:t xml:space="preserve">по целевому назначению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 w:before="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9ecazehsgqf0dux4uq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dalil.kg/document/230042777</w:t>
      </w:r>
    </w:hyperlink>
  </w:p>
  <w:p>
    <w:pPr>
      <w:spacing w:after="0" w:before="40"/>
      <w:jc w:val="center"/>
    </w:pPr>
    <w:hyperlink w:history="1" r:id="rIde8elyl6mcpkqkvhgffy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sp2xmojhwx4ohtzxrkm" Type="http://schemas.openxmlformats.org/officeDocument/2006/relationships/hyperlink" Target="https://dalil.kg/document/230029465#st_8" TargetMode="External"/><Relationship Id="rIdekj--vdck1rxi7vnkmbsi" Type="http://schemas.openxmlformats.org/officeDocument/2006/relationships/hyperlink" Target="https://dalil.kg/document/157147" TargetMode="External"/><Relationship Id="rId147ofguwmof0zrsgnqpuv" Type="http://schemas.openxmlformats.org/officeDocument/2006/relationships/hyperlink" Target="https://dalil.kg/document/157146" TargetMode="External"/><Relationship Id="rIdclt1oo2ls3mz-hobqcl7p" Type="http://schemas.openxmlformats.org/officeDocument/2006/relationships/hyperlink" Target="https://dalil.kg/document/112301#st_13" TargetMode="External"/><Relationship Id="rIdh-nxw5hmdgvdovr3lljdo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9ecazehsgqf0dux4uqmr" Type="http://schemas.openxmlformats.org/officeDocument/2006/relationships/hyperlink" Target="https://dalil.kg/document/230042777" TargetMode="External"/><Relationship Id="rIde8elyl6mcpkqkvhgffy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2026-09-26T18:10:57.920Z</dcterms:created>
  <dcterms:modified xsi:type="dcterms:W3CDTF">2026-09-26T18:10:57.920Z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