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174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декабря 2025 года № 455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gcrwn3g-cykegmoo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   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8290"/>
        <w:gridCol w:w="611"/>
        <w:gridCol w:w="665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».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 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разработке </w:t>
      </w:r>
      <w:r>
        <w:rPr>
          <w:rFonts w:ascii="Arial" w:cs="Arial" w:eastAsia="Arial" w:hAnsi="Arial"/>
          <w:sz w:val="24"/>
          <w:szCs w:val="24"/>
        </w:rPr>
        <w:t xml:space="preserve">проекта Закона Кыргызской Республики «О внесении изменений в Закон Кыргызской Республики «О республиканском бюджете Кыргызской Республики на 2026 год и плановый период 2027–2028 годов» </w:t>
      </w:r>
      <w:r>
        <w:rPr>
          <w:rFonts w:ascii="Arial" w:cs="Arial" w:eastAsia="Arial" w:hAnsi="Arial"/>
          <w:sz w:val="24"/>
          <w:szCs w:val="24"/>
        </w:rPr>
        <w:t xml:space="preserve">предусмотреть</w:t>
      </w:r>
      <w:r>
        <w:rPr>
          <w:rFonts w:ascii="Arial" w:cs="Arial" w:eastAsia="Arial" w:hAnsi="Arial"/>
          <w:sz w:val="24"/>
          <w:szCs w:val="24"/>
        </w:rPr>
        <w:t xml:space="preserve"> изменения, вытекающие из настоящего постановления;</w:t>
      </w:r>
    </w:p>
    <w:p>
      <w:pPr>
        <w:spacing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ежегодно предусматривать в республиканском бюджете финансовые средства в размере, представляемом Государственным агентством по защите персональных данных при Кабинете Министров Кыргызской Республики, для обеспечения функционирования информационных систем и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</w:t>
      </w:r>
      <w:r>
        <w:rPr>
          <w:rFonts w:ascii="Arial" w:cs="Arial" w:eastAsia="Arial" w:hAnsi="Arial"/>
          <w:sz w:val="24"/>
          <w:szCs w:val="24"/>
        </w:rPr>
        <w:t xml:space="preserve">с 1 января 2026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2026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uigmq11yowaposegc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dalil.kg/document/230042860</w:t>
      </w:r>
    </w:hyperlink>
  </w:p>
  <w:p>
    <w:pPr>
      <w:spacing w:after="0" w:before="40"/>
      <w:jc w:val="center"/>
    </w:pPr>
    <w:hyperlink w:history="1" r:id="rIdbvh-2ynww-2chxbhfho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gcrwn3g-cykegmoonom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uigmq11yowaposegcuj" Type="http://schemas.openxmlformats.org/officeDocument/2006/relationships/hyperlink" Target="https://dalil.kg/document/230042860" TargetMode="External"/><Relationship Id="rIdbvh-2ynww-2chxbhfho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2026-09-24T01:17:00.221Z</dcterms:created>
  <dcterms:modified xsi:type="dcterms:W3CDTF">2026-09-24T01:17:00.221Z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