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февраля 2026 года № 108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статей 102-2, 102-3, 102-4 Кодекса Кыргызской Республики о правонарушениях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eua_xyjxdiqhmoatg3p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102-2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ao6y9nr2daxct2_nd5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102-3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svgipnipvc5lrtpq7l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102-4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обеспечения и защиты прав и свобод обучающихся в государственных и муниципальных образовательных организациях дошкольного образования, общего образования, начального профессионального образования и дополнительного образования детей, в соответствии со статьями </w:t>
      </w:r>
      <w:hyperlink w:history="1" r:id="rId6ofdr-jw1xrnxlnlfqn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uusqy-s0nrhumjt7xk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pm9n1buwfrgfvu3bcb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учета детей школьного и предшкольного возраста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4zytcht1nxn2lmhapg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нормативных правовых актах, регулирующих деятельность системы начального профессионального образования" от 8 мая 2024 года № 220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Типовом уставе</w:t>
      </w:r>
      <w:r>
        <w:rPr>
          <w:rFonts w:ascii="Arial" w:cs="Arial" w:eastAsia="Arial" w:hAnsi="Arial"/>
          <w:sz w:val="24"/>
          <w:szCs w:val="24"/>
        </w:rPr>
        <w:t xml:space="preserve"> образовательной организации начального профессионального образования, утвержденном вышеуказанным </w:t>
      </w:r>
      <w:hyperlink w:history="1" r:id="rIdz-xtx2ompxjy2zwjvro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"44. Директор образовательной организации начального профессионального образования несет полную ответственность за качество подготовки, переподготовки учащихся всех категорий, соблюдение прав и свобод учащихся и работников во время образовательного процесса, предусмотренных законодательством Кыргызской Республики об образовании, сохранность и пополнение материально-технической базы, целевое расходование государственных средств, создание оптимальных условий для деятельности инженерно-педагогического коллектива, обеспечение повышения квалификации инженерно-педагогических работников не реже чем один раз в 5 лет.";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44-1 и 44-2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"44-1. Образовательная организация начального профессионального образования обязана обеспечивать реализацию прав и свобод учащихся, предусмотренных законодательством Кыргызской Республики об образовании, включая право на получение начального профессионального образования, безопасные и недискриминационные условия обучения, выбор языка обучения, а также защиту от всех форм физического и психологического насилия и унижения человеческого достоинства.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44-2. Педагогические работники, руководители образовательных организаций начального профессионального образования несут ответственность за нарушение или незаконное ограничение права на получение начального профессионального образования и предусмотренных законодательством Кыргызской Республики об образовании прав и свобод учащихся в соответствии с законодательством Кыргызской Республики о правонарушениях.".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inbf6cnoqvovr7aw25p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некоторых вопросах общеобразовательных организаций Кыргызской Республики" от 27 августа 2024 года № 519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u2mwbpenjpyc-dt7jr4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общеобразовательных организациях Кыргызской Республики, утвержденном вышеуказанным </w:t>
      </w:r>
      <w:hyperlink w:history="1" r:id="rId-kzgc-ewrzwvqvqpgrt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26 дополнить абзацем шестым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"Необоснованный отказ в приеме ребенка, в том числе ребенка с ограниченными возможностями здоровья, в государственные и муниципальные общеобразовательные организации влечет ответственность в соответствии с законодательством Кыргызской Республики о правонарушениях.";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51 дополнить подпунктами 15, 16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"15) обеспечивать равный и недискриминационный доступ к образованию для всех обучающихся и не допускать необоснованного отказа в приеме ребенка, в том числе ребенка с ограниченными возможностями здоровья, в соответствии с законодательством Кыргызской Республики в области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не допускать незаконного сбора денежных средств и оказания психологического давления на обучающихся и родителей (законных представителей).";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54 дополнить абзацем третьим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"Незаконный сбор денежных средств и оказание психологического давления в государственных и муниципальных общеобразовательных организациях влекут ответственность в соответствии с законодательством Кыргызской Республики о правонарушениях.";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55-1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"55-1. Родители (законные представители), педагогические работники, руководители общеобразовательных организаций несут ответственность за нарушение или незаконное ограничение права на образование и предусмотренных законодательством Кыргызской Республики об образовании прав и свобод обучающихся в соответствии с законодательством Кыргызской Республики о правонарушениях.";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59 после слов "гражданским законодательством Кыргызской Республики" дополнить словами "и законодательством Кыргызской Республики о правонарушениях.";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73 дополнить подпунктами 16-1, 16-2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"16-1) несет персональную ответственность за необоснованный отказ в приеме ребенка, в том числе ребенка с ограниченными возможностями здоровья, в соответствии с законодательством Кыргызской Республики о правонарушениях;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16-2) несет персональную ответственность за незаконный сбор денежных средств и оказание психологического давления на педагогических работников, обучающихся и родителей (законных представителей), а также за принуждение работников к указанным действиям в соответствии с законодательством Кыргызской Республики о правонарушениях;";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78 дополнить подпунктом 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не допускать незаконного сбора денежных средств и оказания психологического давления на обучающихся и родителей (законных представителей) с целью их принудительного участия в сборе денежных средств.";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78-1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"78-1. Педагог несет ответственность за незаконный сбор денежных средств и оказание психологического давления на обучающихся и родителей (законных представителей) в соответствии с законодательством Кыргызской Республики о правонарушениях.";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90-1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"90-1. Общественные фонды и иные организации не вправе использовать деятельность общеобразовательных организаций для сбора денежных средств, не предусмотренных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указанного запрета влечет ответственность общественных фондов и иных организаций, а также их руководителей и членов в соответствии с законодательством Кыргызской Республики о правонарушениях.".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ac4lqq1cwbudh7upgc3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некоторых вопросах дошкольных образовательных организаций Кыргызской Республики" от 15 мая 2025 года № 257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 </w:t>
      </w:r>
      <w:r>
        <w:rPr>
          <w:rFonts w:ascii="Arial" w:cs="Arial" w:eastAsia="Arial" w:hAnsi="Arial"/>
          <w:sz w:val="24"/>
          <w:szCs w:val="24"/>
        </w:rPr>
        <w:t xml:space="preserve">о дошкольных образовательных организациях Кыргызской Республики, утвержденном вышеуказанным </w:t>
      </w:r>
      <w:hyperlink w:history="1" r:id="rIdg1_xmgihcjed-tlda8z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26-1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"26-1. Необоснованный отказ в приеме ребенка, в том числе ребенка с ограниченными возможностями здоровья, в государственные и муниципальные ДОО влечет ответственность в соответствии с законодательством Кыргызской Республики о правонарушениях.";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27 дополнить подпунктом 12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недопущение необоснованного отказа в приеме ребенка, в том числе ребенка с ограниченными возможностями здоровья, с обеспечением равного и недискриминационного доступа к дошкольному образованию.";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31 дополнить абзацем третьим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"Незаконный сбор денежных средств и оказание психологического давления в государственных и муниципальных ДОО влекут ответственность в соответствии с законодательством Кыргызской Республики о правонарушениях.";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32-1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"32-1. Родители (законные представители), педагогические работники, руководители ДОО несут ответственность за нарушение или незаконное ограничение права детей на получение дошкольного образования, а также иных предусмотренных законодательством Кыргызской Республики об образовании прав и свобод детей в соответствии с законодательством Кыргызской Республики о правонарушениях.";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45 дополнить подпунктами 14-1, 14-2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"14-1) несет персональную ответственность за необоснованный отказ в приеме ребенка, в том числе ребенка с ограниченными возможностями здоровья, в соответствии с законодательством Кыргызской Республики о правонарушениях;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14-2) несет персональную ответственность за незаконный сбор денежных средств и оказание психологического давления на педагогических работников, обучающихся и родителей (законных представителей), а также за принуждение работников к указанным действиям в соответствии с законодательством Кыргызской Республики о правонарушениях;";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51 дополнить подпунктом 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не допускать незаконного сбора денежных средств и оказания психологического давления на детей и родителей (законных представителей) с целью их принудительного участия в сборе денежных средств.";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51-1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"51-1. Педагогический работник несет ответственность за незаконный сбор денежных средств и оказание психологического давления на обучающихся и родителей (законных представителей) в соответствии с законодательством Кыргызской Республики о правонарушениях.";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61-1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"61-1. Общественные фонды и иные организации не вправе использовать деятельность ДОО для сбора денежных средств, не предусмотренных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указанного запрета влечет ответственность общественных фондов и иных организаций, а также их руководителей и членов в соответствии с законодательством Кыргызской Республики о правонарушениях.".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nqvfodhrhlyrgjj-jbm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некоторых вопросах дополнительного образования детей" от 22 октября 2025 года № 690 следующее изменение:</w:t>
      </w:r>
    </w:p>
    <w:p>
      <w:pPr>
        <w:spacing w:after="120"/>
        <w:ind w:firstLine="567"/>
        <w:jc w:val="both"/>
      </w:pPr>
      <w:hyperlink w:history="1" r:id="rIdcv6-qsudp2ztnzmyuhd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образовательной организации дополнительного образования детей, утвержденное вышеуказанным </w:t>
      </w:r>
      <w:hyperlink w:history="1" r:id="rIdiqwcqxcdubxonagnjvt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40-1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"40-1. Руководители и педагогические работники образовательных организаций дополнительного образования детей несут ответственность за нарушение или незаконное ограничение права на получение дополнительного образования детей и предусмотренных законодательством Кыргызской Республики об образовании прав и свобод обучающихся в соответствии с законодательством Кыргызской Республики о правонарушениях.".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просвещения Кыргызской Республики совместно с Министерством внутренних дел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проведение разъяснительной работы среди руководителей и педагогических работников образовательных организаций дошкольного образования, общего образования, начального профессионального образования, дополнительного образования детей, родителей (законных представителей) обучающихся о мерах ответственности, предусмотренных статьями </w:t>
      </w:r>
      <w:hyperlink w:history="1" r:id="rIdrcs3bplytyjmnmpczkt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102-2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qc_gvw7nz2-x9foln3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102-3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q8-ald2pvovd99mn05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102-4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gwrumjz2h_pr7v6mkdc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pie2epa3s4h58tuoa2a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учета детей школьного и предшкольного возраста" от 19 июня 2017 года № 388.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fo1k9vz5a8eq_3c3a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dalil.kg/document/230042906</w:t>
      </w:r>
    </w:hyperlink>
  </w:p>
  <w:p>
    <w:pPr>
      <w:spacing w:after="0" w:before="40"/>
      <w:jc w:val="center"/>
    </w:pPr>
    <w:hyperlink w:history="1" r:id="rIdrywvkwnxwvtttlemobb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a_xyjxdiqhmoatg3prm" Type="http://schemas.openxmlformats.org/officeDocument/2006/relationships/hyperlink" Target="https://dalil.kg/document/112306" TargetMode="External"/><Relationship Id="rIdfao6y9nr2daxct2_nd5jo" Type="http://schemas.openxmlformats.org/officeDocument/2006/relationships/hyperlink" Target="https://dalil.kg/document/112306" TargetMode="External"/><Relationship Id="rIdasvgipnipvc5lrtpq7lit" Type="http://schemas.openxmlformats.org/officeDocument/2006/relationships/hyperlink" Target="https://dalil.kg/document/112306" TargetMode="External"/><Relationship Id="rId6ofdr-jw1xrnxlnlfqnvl" Type="http://schemas.openxmlformats.org/officeDocument/2006/relationships/hyperlink" Target="https://dalil.kg/document/112301" TargetMode="External"/><Relationship Id="rIdruusqy-s0nrhumjt7xkvh" Type="http://schemas.openxmlformats.org/officeDocument/2006/relationships/hyperlink" Target="https://dalil.kg/document/112301" TargetMode="External"/><Relationship Id="rIdbpm9n1buwfrgfvu3bcb2v" Type="http://schemas.openxmlformats.org/officeDocument/2006/relationships/hyperlink" Target="https://dalil.kg/document/230042988" TargetMode="External"/><Relationship Id="rIdm4zytcht1nxn2lmhapgdo" Type="http://schemas.openxmlformats.org/officeDocument/2006/relationships/hyperlink" Target="https://dalil.kg/document/230006315" TargetMode="External"/><Relationship Id="rIdz-xtx2ompxjy2zwjvroxr" Type="http://schemas.openxmlformats.org/officeDocument/2006/relationships/hyperlink" Target="https://dalil.kg/document/230006315" TargetMode="External"/><Relationship Id="rIdinbf6cnoqvovr7aw25ps6" Type="http://schemas.openxmlformats.org/officeDocument/2006/relationships/hyperlink" Target="https://dalil.kg/document/230013055" TargetMode="External"/><Relationship Id="rIdu2mwbpenjpyc-dt7jr4o9" Type="http://schemas.openxmlformats.org/officeDocument/2006/relationships/hyperlink" Target="https://dalil.kg/document/230013067" TargetMode="External"/><Relationship Id="rId-kzgc-ewrzwvqvqpgrt9w" Type="http://schemas.openxmlformats.org/officeDocument/2006/relationships/hyperlink" Target="https://dalil.kg/document/230013055" TargetMode="External"/><Relationship Id="rIdac4lqq1cwbudh7upgc3rw" Type="http://schemas.openxmlformats.org/officeDocument/2006/relationships/hyperlink" Target="https://dalil.kg/document/230027386" TargetMode="External"/><Relationship Id="rIdg1_xmgihcjed-tlda8zww" Type="http://schemas.openxmlformats.org/officeDocument/2006/relationships/hyperlink" Target="https://dalil.kg/document/230027386" TargetMode="External"/><Relationship Id="rIdnqvfodhrhlyrgjj-jbmvc" Type="http://schemas.openxmlformats.org/officeDocument/2006/relationships/hyperlink" Target="https://dalil.kg/document/230033267" TargetMode="External"/><Relationship Id="rIdcv6-qsudp2ztnzmyuhd1e" Type="http://schemas.openxmlformats.org/officeDocument/2006/relationships/hyperlink" Target="https://dalil.kg/document/230033272" TargetMode="External"/><Relationship Id="rIdiqwcqxcdubxonagnjvtav" Type="http://schemas.openxmlformats.org/officeDocument/2006/relationships/hyperlink" Target="https://dalil.kg/document/230033267" TargetMode="External"/><Relationship Id="rIdrcs3bplytyjmnmpczktzm" Type="http://schemas.openxmlformats.org/officeDocument/2006/relationships/hyperlink" Target="https://dalil.kg/document/112306" TargetMode="External"/><Relationship Id="rIddqc_gvw7nz2-x9foln3fl" Type="http://schemas.openxmlformats.org/officeDocument/2006/relationships/hyperlink" Target="https://dalil.kg/document/112306" TargetMode="External"/><Relationship Id="rIdcq8-ald2pvovd99mn05tl" Type="http://schemas.openxmlformats.org/officeDocument/2006/relationships/hyperlink" Target="https://dalil.kg/document/112306" TargetMode="External"/><Relationship Id="rIdgwrumjz2h_pr7v6mkdci3" Type="http://schemas.openxmlformats.org/officeDocument/2006/relationships/hyperlink" Target="https://dalil.kg/document/100076" TargetMode="External"/><Relationship Id="rIdpie2epa3s4h58tuoa2ajg" Type="http://schemas.openxmlformats.org/officeDocument/2006/relationships/hyperlink" Target="https://dalil.kg/document/100077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fo1k9vz5a8eq_3c3afx" Type="http://schemas.openxmlformats.org/officeDocument/2006/relationships/hyperlink" Target="https://dalil.kg/document/230042906" TargetMode="External"/><Relationship Id="rIdrywvkwnxwvtttlemobb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2026-09-25T21:10:40.597Z</dcterms:created>
  <dcterms:modified xsi:type="dcterms:W3CDTF">2026-09-25T21:10:40.597Z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