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АЙЫЛНОГО КЕНЕША КУРАМА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Очередная 5 сессия депутатов 10-созыва айылного кенеша Курама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“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3” февраля 2025 года № 9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плана социально-экономического развития </w:t>
      </w:r>
      <w:r>
        <w:rPr>
          <w:rFonts w:ascii="Arial" w:cs="Arial" w:eastAsia="Arial" w:hAnsi="Arial"/>
          <w:sz w:val="24"/>
          <w:szCs w:val="24"/>
        </w:rPr>
        <w:t xml:space="preserve">айылного аймака </w:t>
      </w:r>
      <w:r>
        <w:rPr>
          <w:rFonts w:ascii="Arial" w:cs="Arial" w:eastAsia="Arial" w:hAnsi="Arial"/>
          <w:sz w:val="24"/>
          <w:szCs w:val="24"/>
        </w:rPr>
        <w:t xml:space="preserve">Курама на 2025 год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Выслушав и обсудив информацию заместителя главы — ответственного секретаря </w:t>
      </w:r>
      <w:r>
        <w:rPr>
          <w:rFonts w:ascii="Arial" w:cs="Arial" w:eastAsia="Arial" w:hAnsi="Arial"/>
          <w:sz w:val="24"/>
          <w:szCs w:val="24"/>
        </w:rPr>
        <w:t xml:space="preserve">айыл окмоту </w:t>
      </w:r>
      <w:r>
        <w:rPr>
          <w:rFonts w:ascii="Arial" w:cs="Arial" w:eastAsia="Arial" w:hAnsi="Arial"/>
          <w:sz w:val="24"/>
          <w:szCs w:val="24"/>
        </w:rPr>
        <w:t xml:space="preserve">Курама Атакеева</w:t>
      </w:r>
      <w:r>
        <w:rPr>
          <w:rFonts w:ascii="Arial" w:cs="Arial" w:eastAsia="Arial" w:hAnsi="Arial"/>
          <w:sz w:val="24"/>
          <w:szCs w:val="24"/>
        </w:rPr>
        <w:t xml:space="preserve"> Н.З.</w:t>
      </w:r>
      <w:r>
        <w:rPr>
          <w:rFonts w:ascii="Arial" w:cs="Arial" w:eastAsia="Arial" w:hAnsi="Arial"/>
          <w:sz w:val="24"/>
          <w:szCs w:val="24"/>
        </w:rPr>
        <w:t xml:space="preserve"> об утверждении плана социально-экономического развития айыл</w:t>
      </w:r>
      <w:r>
        <w:rPr>
          <w:rFonts w:ascii="Arial" w:cs="Arial" w:eastAsia="Arial" w:hAnsi="Arial"/>
          <w:sz w:val="24"/>
          <w:szCs w:val="24"/>
        </w:rPr>
        <w:t xml:space="preserve">ного</w:t>
      </w:r>
      <w:r>
        <w:rPr>
          <w:rFonts w:ascii="Arial" w:cs="Arial" w:eastAsia="Arial" w:hAnsi="Arial"/>
          <w:sz w:val="24"/>
          <w:szCs w:val="24"/>
        </w:rPr>
        <w:t xml:space="preserve"> аймака на 2025 год, и руководствуясь </w:t>
      </w:r>
      <w:hyperlink w:history="1" r:id="rIdukbsizvtwt9i7soml_o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статьёй 34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“</w:t>
      </w:r>
      <w:r>
        <w:rPr>
          <w:rFonts w:ascii="Arial" w:cs="Arial" w:eastAsia="Arial" w:hAnsi="Arial"/>
          <w:sz w:val="24"/>
          <w:szCs w:val="24"/>
        </w:rPr>
        <w:t xml:space="preserve">О местной государственной администрации и органах местного самоуправления</w:t>
      </w:r>
      <w:r>
        <w:rPr>
          <w:rFonts w:ascii="Arial" w:cs="Arial" w:eastAsia="Arial" w:hAnsi="Arial"/>
          <w:sz w:val="24"/>
          <w:szCs w:val="24"/>
        </w:rPr>
        <w:t xml:space="preserve">” </w:t>
      </w:r>
      <w:r>
        <w:rPr>
          <w:rFonts w:ascii="Arial" w:cs="Arial" w:eastAsia="Arial" w:hAnsi="Arial"/>
          <w:sz w:val="24"/>
          <w:szCs w:val="24"/>
        </w:rPr>
        <w:t xml:space="preserve">айылный кенеш </w:t>
      </w:r>
      <w:r>
        <w:rPr>
          <w:rFonts w:ascii="Arial" w:cs="Arial" w:eastAsia="Arial" w:hAnsi="Arial"/>
          <w:sz w:val="24"/>
          <w:szCs w:val="24"/>
        </w:rPr>
        <w:t xml:space="preserve">Курама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план социально-экономического развития </w:t>
      </w:r>
      <w:r>
        <w:rPr>
          <w:rFonts w:ascii="Arial" w:cs="Arial" w:eastAsia="Arial" w:hAnsi="Arial"/>
          <w:sz w:val="24"/>
          <w:szCs w:val="24"/>
        </w:rPr>
        <w:t xml:space="preserve">айылного аймака </w:t>
      </w:r>
      <w:r>
        <w:rPr>
          <w:rFonts w:ascii="Arial" w:cs="Arial" w:eastAsia="Arial" w:hAnsi="Arial"/>
          <w:sz w:val="24"/>
          <w:szCs w:val="24"/>
        </w:rPr>
        <w:t xml:space="preserve">Курама на 2025 год в соответствии с приложением.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Обязать </w:t>
      </w:r>
      <w:r>
        <w:rPr>
          <w:rFonts w:ascii="Arial" w:cs="Arial" w:eastAsia="Arial" w:hAnsi="Arial"/>
          <w:sz w:val="24"/>
          <w:szCs w:val="24"/>
        </w:rPr>
        <w:t xml:space="preserve">айыл окмоту </w:t>
      </w:r>
      <w:r>
        <w:rPr>
          <w:rFonts w:ascii="Arial" w:cs="Arial" w:eastAsia="Arial" w:hAnsi="Arial"/>
          <w:sz w:val="24"/>
          <w:szCs w:val="24"/>
        </w:rPr>
        <w:t xml:space="preserve">Курама представить отчёт о социально-экономическом развитии за I полугодие 2025 года и по итогам года в соответствии с утверждённым планом.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3.Контроль за исполнением настоящего постановления и его реализацию возложить на заместителя главы айыл окмоту– ответственного секретаря айыл окмоту Курама Атакееву Н.З.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Джумагулов А.К.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wwbinorpludjxuumy24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dalil.kg/document/230043104</w:t>
      </w:r>
    </w:hyperlink>
  </w:p>
  <w:p>
    <w:pPr>
      <w:spacing w:after="0" w:before="40"/>
      <w:jc w:val="center"/>
    </w:pPr>
    <w:hyperlink w:history="1" r:id="rIdje-dy1kigbnbkw8u100d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kbsizvtwt9i7soml_omh" Type="http://schemas.openxmlformats.org/officeDocument/2006/relationships/hyperlink" Target="https://dalil.kg/document/112302#st_3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wwbinorpludjxuumy24o" Type="http://schemas.openxmlformats.org/officeDocument/2006/relationships/hyperlink" Target="https://dalil.kg/document/230043104" TargetMode="External"/><Relationship Id="rIdje-dy1kigbnbkw8u100d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2026-09-27T15:14:10.195Z</dcterms:created>
  <dcterms:modified xsi:type="dcterms:W3CDTF">2026-09-27T15:14:10.195Z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