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РАСЧЕТА ВЫБРОСОВ ГАЗОВОГО КОНДЕНСАТА В АТМОСФЕРУ ПРИ ЭКСПЛУАТАЦИИ ТЕХНОЛОГИЧЕСКОГО ОБОРУДОВАНИЯ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технологических процессах вместе с газом, выбрасываемым в атмосферу, выбрасывается и содержащийся в нем конденсат.</w:t>
      </w:r>
      <w:r>
        <w:rPr>
          <w:rFonts w:ascii="Arial" w:cs="Arial" w:eastAsia="Arial" w:hAnsi="Arial"/>
          <w:sz w:val="24"/>
          <w:szCs w:val="24"/>
        </w:rPr>
        <w:t xml:space="preserve">Выбросы конденсата с газом рассчитывают отдельно для каждой статьи расхода газа, а затем суммируют.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Расчет выбросов конденсата в атмосферу при продувках и опорожнении оборудования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1.1 Выброс конденсата с газом, расходуемым на технологические (нетопливные) нужды,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к.г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т, вычисляют по формуле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к.г</w:t>
      </w:r>
      <w:r>
        <w:rPr>
          <w:rFonts w:ascii="Arial" w:cs="Arial" w:eastAsia="Arial" w:hAnsi="Arial"/>
          <w:sz w:val="24"/>
          <w:szCs w:val="24"/>
        </w:rPr>
        <w:t xml:space="preserve"> =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T.H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к.г</w:t>
      </w:r>
      <w:r>
        <w:rPr>
          <w:rFonts w:ascii="Arial" w:cs="Arial" w:eastAsia="Arial" w:hAnsi="Arial"/>
          <w:sz w:val="24"/>
          <w:szCs w:val="24"/>
        </w:rPr>
        <w:t xml:space="preserve">×10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(1)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T.H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объем газа, расходуемого на технологические нужды,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к.г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содержание конденсата в газе, расходуемом на технологические нужды,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 - коэффициент пересчета "г" в "т".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конденсата в газе, расходуемом на технологические нужды, определяют расчетно-аналитическим методом; отбор проб газа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1.2 При ремонте конденсатопроводов ремонтируемый участок опорожняют с утилизацией конденсата, но полной утилизации конденсата при этом не достигается. Технологические выбросы конденсата в атмосферу при ремонте конденсатопроводов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к.peм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т, вычисляют по формуле</w:t>
      </w:r>
    </w:p>
    <w:p>
      <w:pPr>
        <w:spacing w:after="120" w:before="240"/>
        <w:ind w:firstLine="284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к.peм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= 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×8×10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(2)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d </w:t>
      </w:r>
      <w:r>
        <w:rPr>
          <w:rFonts w:ascii="Arial" w:cs="Arial" w:eastAsia="Arial" w:hAnsi="Arial"/>
          <w:sz w:val="24"/>
          <w:szCs w:val="24"/>
        </w:rPr>
        <w:t xml:space="preserve">- диаметр конденсатопровода,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L - </w:t>
      </w:r>
      <w:r>
        <w:rPr>
          <w:rFonts w:ascii="Arial" w:cs="Arial" w:eastAsia="Arial" w:hAnsi="Arial"/>
          <w:sz w:val="24"/>
          <w:szCs w:val="24"/>
        </w:rPr>
        <w:t xml:space="preserve">длина ремонтируемого участка конденсатопровода,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плотность конденсата, т/м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8×10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 - эмпирический коэффициент.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Расчет выделений конденсата в атмосферу при хранении в резервуарах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хранении газового конденсата в резервуарах имеют место три вида выделений углеводородов в атмосферу за счет испарения: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выделения от "малых дыханий", обусловленные изменением суточной температуры и давления наружного воздуха;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выделения от "больших дыханий", обусловленные изменением объема газового пространства резервуара при его опорожнении и наполнении;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выделения от вентиляции газового пространства при негерметичности крыши резервуара.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длительного хранения в резервуарах выделения газового конденсата происходят в основном при "малых дыханиях".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выделений конденсата от испарения используют метод косвенного определения потерь углеводородов из резервуаров, приведенный в приложении Г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 Испарение конденсата от "малого дыхания" происходит вследствие повышения давления в газовом пространстве резервуара при колебаниях температуры. При достижении в резервуаре давления, превышающего величину, необходимую для подъема дыхательного клапана, часть паровоздушной смеси поступает в атмосферу.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Среднегодовые выделения конденсата от "малых дыханий" наземных стальных вертикальных цилиндрических резервуаров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м.д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т, вычисляют по формуле </w:t>
      </w:r>
    </w:p>
    <w:p>
      <w:pPr>
        <w:spacing w:after="120" w:before="24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м.д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=1,37×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ср.г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1,8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окр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(3)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ср.г</w:t>
      </w:r>
      <w:r>
        <w:rPr>
          <w:rFonts w:ascii="Arial" w:cs="Arial" w:eastAsia="Arial" w:hAnsi="Arial"/>
          <w:sz w:val="24"/>
          <w:szCs w:val="24"/>
        </w:rPr>
        <w:t xml:space="preserve"> - давление насыщенных паров конденсата при среднегодовой температуре в резервуаре,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 - </w:t>
      </w:r>
      <w:r>
        <w:rPr>
          <w:rFonts w:ascii="Arial" w:cs="Arial" w:eastAsia="Arial" w:hAnsi="Arial"/>
          <w:sz w:val="24"/>
          <w:szCs w:val="24"/>
        </w:rPr>
        <w:t xml:space="preserve">диаметр резервуара,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влияние окраски резервуара (для белой окраски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= 0,75, для алюминиевой окраски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= 1,0, для красной окраски или без окраски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= </w:t>
      </w:r>
      <w:r>
        <w:rPr>
          <w:rFonts w:ascii="Arial" w:cs="Arial" w:eastAsia="Arial" w:hAnsi="Arial"/>
          <w:sz w:val="24"/>
          <w:szCs w:val="24"/>
        </w:rPr>
        <w:t xml:space="preserve">1,25);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влияние высоты газового пространства резервуара;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плотность конденсата, хранимого в резервуаре,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1,37 - эмпирический коэффициент.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Давление насыщенных паров конденсата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ср.г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за результат испытания принимают среднее арифметическое результатов двух определений.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Коэффициент, учитывающий влияние высоты газового пространства резервуара,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вычисляют по эмпирической формуле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=0,175×(0,328×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 +5)</w:t>
      </w:r>
      <w:r>
        <w:rPr>
          <w:rFonts w:ascii="Arial" w:cs="Arial" w:eastAsia="Arial" w:hAnsi="Arial"/>
          <w:sz w:val="24"/>
          <w:szCs w:val="24"/>
        </w:rPr>
        <w:t xml:space="preserve">0,57-  </w:t>
      </w:r>
      <w:r>
        <w:rPr>
          <w:rFonts w:ascii="Arial" w:cs="Arial" w:eastAsia="Arial" w:hAnsi="Arial"/>
          <w:sz w:val="24"/>
          <w:szCs w:val="24"/>
        </w:rPr>
        <w:t xml:space="preserve">0,1,                           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(4)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высота газового пространства,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 (13.4) получена при среднесуточном колебании температуры воздуха в течение года D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равной 9 °С. При других значениях D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выделения конденсата от "малых дыханий"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м.д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вычисляют по формуле (3) пропорционально действительным суточным колебаниям температуры.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хранении конденсата в подземных резервуарах выделения углеводородов от "малых дыханий" ничтожно малы и, следовательно, ими можно пренебречь.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2.2 Испарение от "больших дыханий" происходит при заполнении резервуара конденсатом, в результате чего из газового пространства вытесняется в атмосферу паровоздушная смесь.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Годовые выделения нефтепродуктов, в том числе газового конденсата, от "больших дыханий"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б.д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т, вычисляют по эмпирической формуле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б.д</w:t>
      </w:r>
      <w:r>
        <w:rPr>
          <w:rFonts w:ascii="Arial" w:cs="Arial" w:eastAsia="Arial" w:hAnsi="Arial"/>
          <w:sz w:val="24"/>
          <w:szCs w:val="24"/>
        </w:rPr>
        <w:t xml:space="preserve"> =3×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ср.г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/700,                                   (5)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ср.г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давление насыщенных паров конденсата при среднегодовой температуре продукта,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V - </w:t>
      </w:r>
      <w:r>
        <w:rPr>
          <w:rFonts w:ascii="Arial" w:cs="Arial" w:eastAsia="Arial" w:hAnsi="Arial"/>
          <w:sz w:val="24"/>
          <w:szCs w:val="24"/>
        </w:rPr>
        <w:t xml:space="preserve">годовой оборот резервуара,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плотность конденсата,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Величину годового оборота резервуара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вычисляют по формуле</w:t>
      </w:r>
    </w:p>
    <w:p>
      <w:pPr>
        <w:spacing w:after="120" w:before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 =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пол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(6)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 - </w:t>
      </w:r>
      <w:r>
        <w:rPr>
          <w:rFonts w:ascii="Arial" w:cs="Arial" w:eastAsia="Arial" w:hAnsi="Arial"/>
          <w:sz w:val="24"/>
          <w:szCs w:val="24"/>
        </w:rPr>
        <w:t xml:space="preserve">количество опорожнений резервуара в течение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пол</w:t>
      </w:r>
      <w:r>
        <w:rPr>
          <w:rFonts w:ascii="Arial" w:cs="Arial" w:eastAsia="Arial" w:hAnsi="Arial"/>
          <w:sz w:val="24"/>
          <w:szCs w:val="24"/>
        </w:rPr>
        <w:t xml:space="preserve"> - полезный объем резервуара,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 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= </w:t>
      </w:r>
      <w:r>
        <w:rPr>
          <w:rFonts w:ascii="Arial" w:cs="Arial" w:eastAsia="Arial" w:hAnsi="Arial"/>
          <w:sz w:val="24"/>
          <w:szCs w:val="24"/>
        </w:rPr>
        <w:t xml:space="preserve">0,95×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полный его объем,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2.3 Общее эмпирическое уравнение для расчета годовых выделений углеводородов от испарения их из л резервуаров, полученное на основе экспериментальных и расчетных данных и учитывающее основные зависимости для "малых и больших дыханий", включая "обратный выдох", имеет вид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выделение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конденсата (углеводородов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5+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из резервуара за счет "малых и больших дыханий", т/год;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объемный расход жидкости, наливаемой в резервуар или группу резервуаров в течение года,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константа равновесия между паром и жидкостью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конденсата при атмосферном давлении и температуре газового пространства в резервуаре;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- концентрация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конденсата в жидкости, мольные доли;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молекулярная масса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конденсата, кг/моль;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коэффициент, определяющий выделение конденсата в атмосферу от "малых дыханий" резервуара (для северной климатической зоны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= 1,07, для средней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= 1,14, для южной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= 1,25);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коэффициент, характеризующий технические средства сокращения выделений (получен на основании опытных данных, величину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находят по таблице 13.1);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г.пр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среднегодовая температура газового пространства в резервуаре, °С;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0,0134 - эмпирический коэффициент, К/м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×кг.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Величину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вычисляют по формуле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=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(8)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давление паров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конденсата при температуре газового пространства, мм рт.ст;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атмосферное давление, мм рт.ст;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коэффициента 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характеризующего технические средства сокращения выделений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64"/>
        <w:gridCol w:w="514"/>
      </w:tblGrid>
      <w:tr>
        <w:tc>
          <w:tcPr>
            <w:tcW w:type="dxa" w:w="9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резервуара</w:t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имеет открытый люк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дыхательным клапаном или вентиляционными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патрубками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дыхательным клапаном с диском-отражателем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понтоном или плавающей крышей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включен в газоуравнительную систему с газосборником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включен в газоуравнительную систему с газгольдером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имеет совпадение операций свыше 90 % (используется как буферная емкость)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же, для резервуара с понтоном или плавающей крышей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</w:tbl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Среднегодовую температуру газового пространства в резервуаре,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г.пр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°С, упрощенно вычисляют по формуле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г.пр</w:t>
      </w:r>
      <w:r>
        <w:rPr>
          <w:rFonts w:ascii="Arial" w:cs="Arial" w:eastAsia="Arial" w:hAnsi="Arial"/>
          <w:sz w:val="24"/>
          <w:szCs w:val="24"/>
        </w:rPr>
        <w:t xml:space="preserve"> =0,6×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 +0,4×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      (9)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среднегодовая температура жидкости (конденсата) в резервуаре, °С;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среднегодовая температура атмосферного воздуха, 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жидкость в резервуаре нагревается или охлаждается, то температуру газового пространства принимают равной температуре жидкости, т.е.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г.пр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= 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длительном хранении жидкий продукт принимает температуру атмосферного воздуха, т.е.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г.пр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= 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2.4 Ориентировочный метод расчета выделений конденсата от вентиляции газового пространства при негерметичности крыши резервуара.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негерметичной крыше резервуара происходит выветривание газового пространства, когда более тяжелые пары нефтепродукта выходят через нижние отверстия, а чистый воздух в соответствующем количестве входит через верхние отверстия. Объемные выделения конденсата от вентиляции газового пространства резервуара при безветренной погоде </w:t>
      </w:r>
      <w:r>
        <w:rPr>
          <w:rFonts w:ascii="Arial" w:cs="Arial" w:eastAsia="Arial" w:hAnsi="Arial"/>
          <w:sz w:val="24"/>
          <w:szCs w:val="24"/>
        </w:rPr>
        <w:t xml:space="preserve">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/сут, вычисляют по формуле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10)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 - коэффициент расхода отверстий резервуара (при проведении ориентировочных расчетов ц принимается равным 0,65);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F - </w:t>
      </w:r>
      <w:r>
        <w:rPr>
          <w:rFonts w:ascii="Arial" w:cs="Arial" w:eastAsia="Arial" w:hAnsi="Arial"/>
          <w:sz w:val="24"/>
          <w:szCs w:val="24"/>
        </w:rPr>
        <w:t xml:space="preserve">площадь отверстий в крыше резервуара,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g - ускорение силы тяжести (g</w:t>
      </w:r>
      <w:r>
        <w:rPr>
          <w:rFonts w:ascii="Arial" w:cs="Arial" w:eastAsia="Arial" w:hAnsi="Arial"/>
          <w:sz w:val="24"/>
          <w:szCs w:val="24"/>
        </w:rPr>
        <w:t xml:space="preserve">= 9,81 м/с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 - </w:t>
      </w:r>
      <w:r>
        <w:rPr>
          <w:rFonts w:ascii="Arial" w:cs="Arial" w:eastAsia="Arial" w:hAnsi="Arial"/>
          <w:sz w:val="24"/>
          <w:szCs w:val="24"/>
        </w:rPr>
        <w:t xml:space="preserve">давление, при котором происходит истечение паровоздушной смеси,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 - плотность смеси углеводородов (паровоздушной смеси резервуара), 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86400 - коэффициент пересчета "сут" в "с".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Давление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при котором за счет разности плотностей паровоздушной смеси и воздуха происходит непрерывная циркуляция в газовом пространстве резервуара, вычисляют по формуле</w:t>
      </w:r>
    </w:p>
    <w:p>
      <w:pPr>
        <w:spacing w:after="160" w:before="24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Р=Н</w:t>
      </w:r>
      <w:r>
        <w:rPr>
          <w:rFonts w:ascii="Arial" w:cs="Arial" w:eastAsia="Arial" w:hAnsi="Arial"/>
          <w:sz w:val="24"/>
          <w:szCs w:val="24"/>
        </w:rPr>
        <w:t xml:space="preserve">×(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 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),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(11)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 - </w:t>
      </w:r>
      <w:r>
        <w:rPr>
          <w:rFonts w:ascii="Arial" w:cs="Arial" w:eastAsia="Arial" w:hAnsi="Arial"/>
          <w:sz w:val="24"/>
          <w:szCs w:val="24"/>
        </w:rPr>
        <w:t xml:space="preserve">разница высоты расположения верхнего и нижнего отверстий на крыше резервуара,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- плотность воздуха, 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Плотность смеси углеводородов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 вычисляют на основе компонентного состава по формуле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(12)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- плотность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углеводорода в паровоздушной смеси, 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- концентрация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углеводорода в паровоздушной смеси, объемные доли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известной концентрации и плотности паров углеводородов в паровоздушной смеси весовые выделения конденсата от вентиляции газового пространства резервуара </w:t>
      </w:r>
      <w:r>
        <w:rPr>
          <w:rFonts w:ascii="Arial" w:cs="Arial" w:eastAsia="Arial" w:hAnsi="Arial"/>
          <w:sz w:val="24"/>
          <w:szCs w:val="24"/>
        </w:rPr>
        <w:t xml:space="preserve">, кг/сут, вычисляют по формуле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(13)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 - концентрация паров конденсата, объемные доли;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плотность паров конденсата, 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eytvovtreha7kpocb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dalil.kg/document/230043359</w:t>
      </w:r>
    </w:hyperlink>
  </w:p>
  <w:p>
    <w:pPr>
      <w:spacing w:after="0" w:before="40"/>
      <w:jc w:val="center"/>
    </w:pPr>
    <w:hyperlink w:history="1" r:id="rIdkoksi6qat8razhhwhsw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eytvovtreha7kpocb65" Type="http://schemas.openxmlformats.org/officeDocument/2006/relationships/hyperlink" Target="https://dalil.kg/document/230043359" TargetMode="External"/><Relationship Id="rIdkoksi6qat8razhhwhsw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2026-09-26T21:03:50.508Z</dcterms:created>
  <dcterms:modified xsi:type="dcterms:W3CDTF">2026-09-26T21:03:50.509Z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