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n5rebo_swufgd_qw80tcf">
        <w:r>
          <w:rPr>
            <w:rFonts w:ascii="Arial" w:cs="Arial" w:eastAsia="Arial" w:hAnsi="Arial"/>
            <w:i/>
            <w:iCs/>
            <w:color w:val="1D4ED8"/>
            <w:sz w:val="24"/>
            <w:szCs w:val="24"/>
            <w:u w:val="single"/>
          </w:rPr>
          <w:t xml:space="preserve"> постановлению</w:t>
        </w:r>
      </w:hyperlink>
      <w:r>
        <w:rPr>
          <w:rFonts w:ascii="Arial" w:cs="Arial" w:eastAsia="Arial" w:hAnsi="Arial"/>
          <w:i/>
          <w:iCs/>
          <w:sz w:val="24"/>
          <w:szCs w:val="24"/>
        </w:rPr>
        <w:t xml:space="preserve">Кабинета Министров Кыргызской Республики
 от 18 марта 2026 года № 183)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процедурах уполномоченного государственного органа по прогнозированию и исполнению бюджета по ведению учета и отчетности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Настоящая Инструкция разработана в соответствии с Бюджетным </w:t>
      </w:r>
      <w:hyperlink w:history="1" r:id="rIdth2zc9lbh8ycby1rxz82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устанавливает единые процедуры ведения учета, а также регламентирует состав, порядок подготовки, консолидации и представления отчетности об исполнении бюджетов бюджетной системы Кыргызской Республики в соответствии с требованиями международных стандартов статистики государственных финансов.</w:t>
      </w:r>
    </w:p>
    <w:p>
      <w:pPr>
        <w:spacing w:after="120"/>
        <w:ind w:firstLine="567"/>
        <w:jc w:val="both"/>
      </w:pPr>
      <w:r>
        <w:rPr>
          <w:rFonts w:ascii="Arial" w:cs="Arial" w:eastAsia="Arial" w:hAnsi="Arial"/>
          <w:sz w:val="24"/>
          <w:szCs w:val="24"/>
        </w:rPr>
        <w:t xml:space="preserve">2. Бюджетные учреждения вправе разрабатывать дополнительные отчеты, не предусмотренные настоящей Инструкцией, для внутреннего использования по согласованию с уполномоченным государственным органом по прогнозированию и исполнению бюджета (далее - уполномоченный государственный орган).</w:t>
      </w:r>
    </w:p>
    <w:p>
      <w:pPr>
        <w:spacing w:after="120"/>
        <w:ind w:firstLine="567"/>
        <w:jc w:val="both"/>
      </w:pPr>
      <w:r>
        <w:rPr>
          <w:rFonts w:ascii="Arial" w:cs="Arial" w:eastAsia="Arial" w:hAnsi="Arial"/>
          <w:sz w:val="24"/>
          <w:szCs w:val="24"/>
        </w:rPr>
        <w:t xml:space="preserve">3. Для целей настоящей Инструкции термины, относящиеся к формированию отчетности об исполнении бюджетов бюджетной системы Кыргызской Республики, используются в том их значении, в котором они применяются в бюджетном законодательстве Кыргызской Республики.</w:t>
      </w:r>
    </w:p>
    <w:p>
      <w:pPr>
        <w:spacing w:after="240" w:before="200"/>
        <w:jc w:val="center"/>
      </w:pPr>
      <w:r>
        <w:rPr>
          <w:rFonts w:ascii="Arial" w:cs="Arial" w:eastAsia="Arial" w:hAnsi="Arial"/>
          <w:b/>
          <w:bCs/>
          <w:sz w:val="32"/>
          <w:szCs w:val="32"/>
        </w:rPr>
        <w:t xml:space="preserve">Глава 2. Порядок ведения учета</w:t>
      </w:r>
    </w:p>
    <w:p>
      <w:pPr>
        <w:spacing w:after="120"/>
        <w:ind w:firstLine="567"/>
        <w:jc w:val="both"/>
      </w:pPr>
      <w:r>
        <w:rPr>
          <w:rFonts w:ascii="Arial" w:cs="Arial" w:eastAsia="Arial" w:hAnsi="Arial"/>
          <w:sz w:val="24"/>
          <w:szCs w:val="24"/>
        </w:rPr>
        <w:t xml:space="preserve">4. Все доходные и расходные операции по кассовому исполнению бюджетов бюджетной системы Кыргызской Республики учитываются в книгах счетов казначейства (далее - КСК) в национальной валюте Кыргызской Республики (в сомах и тыйынах) в автоматизированной информационной системе "IS:Kazna.Бюджет" (далее - автоматизированная система). КСК состоит из двух частей: аналитической и синтетической. В аналитической части содержатся детали финансовой операции: дата проведения операции, наименование, число и дата платежного инструмента, описание операции. Синтетическая часть включает дебет, кредит, баланс и корреспондирующий счет.</w:t>
      </w:r>
    </w:p>
    <w:p>
      <w:pPr>
        <w:spacing w:after="120"/>
        <w:ind w:firstLine="567"/>
        <w:jc w:val="both"/>
      </w:pPr>
      <w:r>
        <w:rPr>
          <w:rFonts w:ascii="Arial" w:cs="Arial" w:eastAsia="Arial" w:hAnsi="Arial"/>
          <w:sz w:val="24"/>
          <w:szCs w:val="24"/>
        </w:rPr>
        <w:t xml:space="preserve">5. Учет операций по кассовому исполнению бюджетов бюджетной системы Кыргызской Республики в КСК ведется на основе метода двойной записи, в разрезе показателей Бюджетной классификации Кыргызской Республики.</w:t>
      </w:r>
    </w:p>
    <w:p>
      <w:pPr>
        <w:spacing w:after="120"/>
        <w:ind w:firstLine="567"/>
        <w:jc w:val="both"/>
      </w:pPr>
      <w:r>
        <w:rPr>
          <w:rFonts w:ascii="Arial" w:cs="Arial" w:eastAsia="Arial" w:hAnsi="Arial"/>
          <w:sz w:val="24"/>
          <w:szCs w:val="24"/>
        </w:rPr>
        <w:t xml:space="preserve">По окончании операционного дня в КСК в автоматическом режиме выводятся обороты за день и остатки, а также подсчитываются итоги оборотов за месяц и с нарастающим итогом с начала года.</w:t>
      </w:r>
    </w:p>
    <w:p>
      <w:pPr>
        <w:spacing w:after="120"/>
        <w:ind w:firstLine="567"/>
        <w:jc w:val="both"/>
      </w:pPr>
      <w:r>
        <w:rPr>
          <w:rFonts w:ascii="Arial" w:cs="Arial" w:eastAsia="Arial" w:hAnsi="Arial"/>
          <w:sz w:val="24"/>
          <w:szCs w:val="24"/>
        </w:rPr>
        <w:t xml:space="preserve">6. Записи в КСК формируются в автоматизированной системе на основании первичных учетных документов (заявка на кассовый расход, платежное поручение, банковская выписка, межказначейское и внутриказначейское поручение).</w:t>
      </w:r>
    </w:p>
    <w:p>
      <w:pPr>
        <w:spacing w:after="120"/>
        <w:ind w:firstLine="567"/>
        <w:jc w:val="both"/>
      </w:pPr>
      <w:r>
        <w:rPr>
          <w:rFonts w:ascii="Arial" w:cs="Arial" w:eastAsia="Arial" w:hAnsi="Arial"/>
          <w:sz w:val="24"/>
          <w:szCs w:val="24"/>
        </w:rPr>
        <w:t xml:space="preserve">За достоверность содержащихся в КСК данных, сформированных в автоматизированной системе, а также за своевременное и надлежащее их ведение несут ответственность руководители и ответственные сотрудники территориальных подразделений уполномоченного государственного органа (далее - территориальное подразделение), в соответствии с функциональными обязанностями.</w:t>
      </w:r>
    </w:p>
    <w:p>
      <w:pPr>
        <w:spacing w:after="120"/>
        <w:ind w:firstLine="567"/>
        <w:jc w:val="both"/>
      </w:pPr>
      <w:r>
        <w:rPr>
          <w:rFonts w:ascii="Arial" w:cs="Arial" w:eastAsia="Arial" w:hAnsi="Arial"/>
          <w:sz w:val="24"/>
          <w:szCs w:val="24"/>
        </w:rPr>
        <w:t xml:space="preserve">7. Каждое территориальное подразделение и соответствующее структурное подразделение уполномоченного государственного органа должны вести Главную книгу (приложения </w:t>
      </w:r>
      <w:hyperlink w:history="1" r:id="rId0qkxgz7z8i7o8yp58xcyn">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gyep4guc9-hcptn2eykl">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 в автоматизированной системе.</w:t>
      </w:r>
    </w:p>
    <w:p>
      <w:pPr>
        <w:spacing w:after="120"/>
        <w:ind w:firstLine="567"/>
        <w:jc w:val="both"/>
      </w:pPr>
      <w:r>
        <w:rPr>
          <w:rFonts w:ascii="Arial" w:cs="Arial" w:eastAsia="Arial" w:hAnsi="Arial"/>
          <w:sz w:val="24"/>
          <w:szCs w:val="24"/>
        </w:rPr>
        <w:t xml:space="preserve">Главная книга содержит суммарные учетные данные из КСК, где суммы оборотов за день по дебету и по кредиту должны быть сбалансированы.</w:t>
      </w:r>
    </w:p>
    <w:p>
      <w:pPr>
        <w:spacing w:after="120"/>
        <w:ind w:firstLine="567"/>
        <w:jc w:val="both"/>
      </w:pPr>
      <w:r>
        <w:rPr>
          <w:rFonts w:ascii="Arial" w:cs="Arial" w:eastAsia="Arial" w:hAnsi="Arial"/>
          <w:sz w:val="24"/>
          <w:szCs w:val="24"/>
        </w:rPr>
        <w:t xml:space="preserve">Главная книга ведется и заполняется в автоматизированном режиме на основании записей КСК. Формирование записей в Главной книге производится посредством метода двойной записи с постоянным сохранением балансового равновесия. Главная книга формируется с выведением остатков на начало следующего дня по всем КСК.</w:t>
      </w:r>
    </w:p>
    <w:p>
      <w:pPr>
        <w:spacing w:after="120"/>
        <w:ind w:firstLine="567"/>
        <w:jc w:val="both"/>
      </w:pPr>
      <w:r>
        <w:rPr>
          <w:rFonts w:ascii="Arial" w:cs="Arial" w:eastAsia="Arial" w:hAnsi="Arial"/>
          <w:sz w:val="24"/>
          <w:szCs w:val="24"/>
        </w:rPr>
        <w:t xml:space="preserve">8. В целях ведения учета кассового исполнения бюджетов бюджетной системы Кыргызской Республики в автоматизированной системе формируются следующие КСК, на основании данных которых составляется Главная книга:</w:t>
      </w:r>
    </w:p>
    <w:p>
      <w:pPr>
        <w:spacing w:after="120"/>
        <w:ind w:firstLine="567"/>
        <w:jc w:val="both"/>
      </w:pPr>
      <w:r>
        <w:rPr>
          <w:rFonts w:ascii="Arial" w:cs="Arial" w:eastAsia="Arial" w:hAnsi="Arial"/>
          <w:sz w:val="24"/>
          <w:szCs w:val="24"/>
        </w:rPr>
        <w:t xml:space="preserve">- КСК "Республиканские (нераспределенные) ресурсы";</w:t>
      </w:r>
    </w:p>
    <w:p>
      <w:pPr>
        <w:spacing w:after="120"/>
        <w:ind w:firstLine="567"/>
        <w:jc w:val="both"/>
      </w:pPr>
      <w:r>
        <w:rPr>
          <w:rFonts w:ascii="Arial" w:cs="Arial" w:eastAsia="Arial" w:hAnsi="Arial"/>
          <w:sz w:val="24"/>
          <w:szCs w:val="24"/>
        </w:rPr>
        <w:t xml:space="preserve">- КСК "Республиканские (распределенные)";</w:t>
      </w:r>
    </w:p>
    <w:p>
      <w:pPr>
        <w:spacing w:after="120"/>
        <w:ind w:firstLine="567"/>
        <w:jc w:val="both"/>
      </w:pPr>
      <w:r>
        <w:rPr>
          <w:rFonts w:ascii="Arial" w:cs="Arial" w:eastAsia="Arial" w:hAnsi="Arial"/>
          <w:sz w:val="24"/>
          <w:szCs w:val="24"/>
        </w:rPr>
        <w:t xml:space="preserve">- КСК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 КСК "Местные (распределенные)";</w:t>
      </w:r>
    </w:p>
    <w:p>
      <w:pPr>
        <w:spacing w:after="120"/>
        <w:ind w:firstLine="567"/>
        <w:jc w:val="both"/>
      </w:pPr>
      <w:r>
        <w:rPr>
          <w:rFonts w:ascii="Arial" w:cs="Arial" w:eastAsia="Arial" w:hAnsi="Arial"/>
          <w:sz w:val="24"/>
          <w:szCs w:val="24"/>
        </w:rPr>
        <w:t xml:space="preserve">- КСК "Операции с активами и обязательствами (местные)";</w:t>
      </w:r>
    </w:p>
    <w:p>
      <w:pPr>
        <w:spacing w:after="120"/>
        <w:ind w:firstLine="567"/>
        <w:jc w:val="both"/>
      </w:pPr>
      <w:r>
        <w:rPr>
          <w:rFonts w:ascii="Arial" w:cs="Arial" w:eastAsia="Arial" w:hAnsi="Arial"/>
          <w:sz w:val="24"/>
          <w:szCs w:val="24"/>
        </w:rPr>
        <w:t xml:space="preserve">- КСК "Местные (нераспределенные)";</w:t>
      </w:r>
    </w:p>
    <w:p>
      <w:pPr>
        <w:spacing w:after="120"/>
        <w:ind w:firstLine="567"/>
        <w:jc w:val="both"/>
      </w:pPr>
      <w:r>
        <w:rPr>
          <w:rFonts w:ascii="Arial" w:cs="Arial" w:eastAsia="Arial" w:hAnsi="Arial"/>
          <w:sz w:val="24"/>
          <w:szCs w:val="24"/>
        </w:rPr>
        <w:t xml:space="preserve">- КСК "Основной счет ФОМС";</w:t>
      </w:r>
    </w:p>
    <w:p>
      <w:pPr>
        <w:spacing w:after="120"/>
        <w:ind w:firstLine="567"/>
        <w:jc w:val="both"/>
      </w:pPr>
      <w:r>
        <w:rPr>
          <w:rFonts w:ascii="Arial" w:cs="Arial" w:eastAsia="Arial" w:hAnsi="Arial"/>
          <w:sz w:val="24"/>
          <w:szCs w:val="24"/>
        </w:rPr>
        <w:t xml:space="preserve">- КСК "ФОМС (распределенные)";</w:t>
      </w:r>
    </w:p>
    <w:p>
      <w:pPr>
        <w:spacing w:after="120"/>
        <w:ind w:firstLine="567"/>
        <w:jc w:val="both"/>
      </w:pPr>
      <w:r>
        <w:rPr>
          <w:rFonts w:ascii="Arial" w:cs="Arial" w:eastAsia="Arial" w:hAnsi="Arial"/>
          <w:sz w:val="24"/>
          <w:szCs w:val="24"/>
        </w:rPr>
        <w:t xml:space="preserve">- КСК "Операции с активами и обязательствами (ФОМС)";</w:t>
      </w:r>
    </w:p>
    <w:p>
      <w:pPr>
        <w:spacing w:after="120"/>
        <w:ind w:firstLine="567"/>
        <w:jc w:val="both"/>
      </w:pPr>
      <w:r>
        <w:rPr>
          <w:rFonts w:ascii="Arial" w:cs="Arial" w:eastAsia="Arial" w:hAnsi="Arial"/>
          <w:sz w:val="24"/>
          <w:szCs w:val="24"/>
        </w:rPr>
        <w:t xml:space="preserve">- КСК "Основной счет Соцфонд";</w:t>
      </w:r>
    </w:p>
    <w:p>
      <w:pPr>
        <w:spacing w:after="120"/>
        <w:ind w:firstLine="567"/>
        <w:jc w:val="both"/>
      </w:pPr>
      <w:r>
        <w:rPr>
          <w:rFonts w:ascii="Arial" w:cs="Arial" w:eastAsia="Arial" w:hAnsi="Arial"/>
          <w:sz w:val="24"/>
          <w:szCs w:val="24"/>
        </w:rPr>
        <w:t xml:space="preserve">- КСК "Соцфонд (распределенные)";</w:t>
      </w:r>
    </w:p>
    <w:p>
      <w:pPr>
        <w:spacing w:after="120"/>
        <w:ind w:firstLine="567"/>
        <w:jc w:val="both"/>
      </w:pPr>
      <w:r>
        <w:rPr>
          <w:rFonts w:ascii="Arial" w:cs="Arial" w:eastAsia="Arial" w:hAnsi="Arial"/>
          <w:sz w:val="24"/>
          <w:szCs w:val="24"/>
        </w:rPr>
        <w:t xml:space="preserve">- КСК "Доходы (республиканские и местные)";</w:t>
      </w:r>
    </w:p>
    <w:p>
      <w:pPr>
        <w:spacing w:after="120"/>
        <w:ind w:firstLine="567"/>
        <w:jc w:val="both"/>
      </w:pPr>
      <w:r>
        <w:rPr>
          <w:rFonts w:ascii="Arial" w:cs="Arial" w:eastAsia="Arial" w:hAnsi="Arial"/>
          <w:sz w:val="24"/>
          <w:szCs w:val="24"/>
        </w:rPr>
        <w:t xml:space="preserve">- КСК "Доходы (ФОМС)";</w:t>
      </w:r>
    </w:p>
    <w:p>
      <w:pPr>
        <w:spacing w:after="120"/>
        <w:ind w:firstLine="567"/>
        <w:jc w:val="both"/>
      </w:pPr>
      <w:r>
        <w:rPr>
          <w:rFonts w:ascii="Arial" w:cs="Arial" w:eastAsia="Arial" w:hAnsi="Arial"/>
          <w:sz w:val="24"/>
          <w:szCs w:val="24"/>
        </w:rPr>
        <w:t xml:space="preserve">- КСК "Доходы (Соцфонда)";</w:t>
      </w:r>
    </w:p>
    <w:p>
      <w:pPr>
        <w:spacing w:after="120"/>
        <w:ind w:firstLine="567"/>
        <w:jc w:val="both"/>
      </w:pPr>
      <w:r>
        <w:rPr>
          <w:rFonts w:ascii="Arial" w:cs="Arial" w:eastAsia="Arial" w:hAnsi="Arial"/>
          <w:sz w:val="24"/>
          <w:szCs w:val="24"/>
        </w:rPr>
        <w:t xml:space="preserve">- КСК "Операции с активами и обязательствами всего (поступления - республиканские и местные)";</w:t>
      </w:r>
    </w:p>
    <w:p>
      <w:pPr>
        <w:spacing w:after="120"/>
        <w:ind w:firstLine="567"/>
        <w:jc w:val="both"/>
      </w:pPr>
      <w:r>
        <w:rPr>
          <w:rFonts w:ascii="Arial" w:cs="Arial" w:eastAsia="Arial" w:hAnsi="Arial"/>
          <w:sz w:val="24"/>
          <w:szCs w:val="24"/>
        </w:rPr>
        <w:t xml:space="preserve">- КСК "Операции с активами и обязательствами (поступления - республиканские)";</w:t>
      </w:r>
    </w:p>
    <w:p>
      <w:pPr>
        <w:spacing w:after="120"/>
        <w:ind w:firstLine="567"/>
        <w:jc w:val="both"/>
      </w:pPr>
      <w:r>
        <w:rPr>
          <w:rFonts w:ascii="Arial" w:cs="Arial" w:eastAsia="Arial" w:hAnsi="Arial"/>
          <w:sz w:val="24"/>
          <w:szCs w:val="24"/>
        </w:rPr>
        <w:t xml:space="preserve">- КСК "Операции с активами и обязательствами (поступления - местные)";</w:t>
      </w:r>
    </w:p>
    <w:p>
      <w:pPr>
        <w:spacing w:after="120"/>
        <w:ind w:firstLine="567"/>
        <w:jc w:val="both"/>
      </w:pPr>
      <w:r>
        <w:rPr>
          <w:rFonts w:ascii="Arial" w:cs="Arial" w:eastAsia="Arial" w:hAnsi="Arial"/>
          <w:sz w:val="24"/>
          <w:szCs w:val="24"/>
        </w:rPr>
        <w:t xml:space="preserve">- КСК "Специальные средства (республиканские - всего)";</w:t>
      </w:r>
    </w:p>
    <w:p>
      <w:pPr>
        <w:spacing w:after="120"/>
        <w:ind w:firstLine="567"/>
        <w:jc w:val="both"/>
      </w:pPr>
      <w:r>
        <w:rPr>
          <w:rFonts w:ascii="Arial" w:cs="Arial" w:eastAsia="Arial" w:hAnsi="Arial"/>
          <w:sz w:val="24"/>
          <w:szCs w:val="24"/>
        </w:rPr>
        <w:t xml:space="preserve">- КСК "Специальные средства (республиканские - текущие)";</w:t>
      </w:r>
    </w:p>
    <w:p>
      <w:pPr>
        <w:spacing w:after="120"/>
        <w:ind w:firstLine="567"/>
        <w:jc w:val="both"/>
      </w:pPr>
      <w:r>
        <w:rPr>
          <w:rFonts w:ascii="Arial" w:cs="Arial" w:eastAsia="Arial" w:hAnsi="Arial"/>
          <w:sz w:val="24"/>
          <w:szCs w:val="24"/>
        </w:rPr>
        <w:t xml:space="preserve">- КСК "Операции с активами и обязательствами (специальные средства республиканские)";</w:t>
      </w:r>
    </w:p>
    <w:p>
      <w:pPr>
        <w:spacing w:after="120"/>
        <w:ind w:firstLine="567"/>
        <w:jc w:val="both"/>
      </w:pPr>
      <w:r>
        <w:rPr>
          <w:rFonts w:ascii="Arial" w:cs="Arial" w:eastAsia="Arial" w:hAnsi="Arial"/>
          <w:sz w:val="24"/>
          <w:szCs w:val="24"/>
        </w:rPr>
        <w:t xml:space="preserve">- КСК "Специальные средства (местные - всего)";</w:t>
      </w:r>
    </w:p>
    <w:p>
      <w:pPr>
        <w:spacing w:after="120"/>
        <w:ind w:firstLine="567"/>
        <w:jc w:val="both"/>
      </w:pPr>
      <w:r>
        <w:rPr>
          <w:rFonts w:ascii="Arial" w:cs="Arial" w:eastAsia="Arial" w:hAnsi="Arial"/>
          <w:sz w:val="24"/>
          <w:szCs w:val="24"/>
        </w:rPr>
        <w:t xml:space="preserve">- КСК "Специальные средства (местные - текущие)";</w:t>
      </w:r>
    </w:p>
    <w:p>
      <w:pPr>
        <w:spacing w:after="120"/>
        <w:ind w:firstLine="567"/>
        <w:jc w:val="both"/>
      </w:pPr>
      <w:r>
        <w:rPr>
          <w:rFonts w:ascii="Arial" w:cs="Arial" w:eastAsia="Arial" w:hAnsi="Arial"/>
          <w:sz w:val="24"/>
          <w:szCs w:val="24"/>
        </w:rPr>
        <w:t xml:space="preserve">- КСК "Операции с активами и обязательствами (специальные средства местные)";</w:t>
      </w:r>
    </w:p>
    <w:p>
      <w:pPr>
        <w:spacing w:after="120"/>
        <w:ind w:firstLine="567"/>
        <w:jc w:val="both"/>
      </w:pPr>
      <w:r>
        <w:rPr>
          <w:rFonts w:ascii="Arial" w:cs="Arial" w:eastAsia="Arial" w:hAnsi="Arial"/>
          <w:sz w:val="24"/>
          <w:szCs w:val="24"/>
        </w:rPr>
        <w:t xml:space="preserve">- КСК "Специальные средства (ФОМС - всего)";</w:t>
      </w:r>
    </w:p>
    <w:p>
      <w:pPr>
        <w:spacing w:after="120"/>
        <w:ind w:firstLine="567"/>
        <w:jc w:val="both"/>
      </w:pPr>
      <w:r>
        <w:rPr>
          <w:rFonts w:ascii="Arial" w:cs="Arial" w:eastAsia="Arial" w:hAnsi="Arial"/>
          <w:sz w:val="24"/>
          <w:szCs w:val="24"/>
        </w:rPr>
        <w:t xml:space="preserve">- КСК "Специальные средства (ФОМС - текущие)";</w:t>
      </w:r>
    </w:p>
    <w:p>
      <w:pPr>
        <w:spacing w:after="120"/>
        <w:ind w:firstLine="567"/>
        <w:jc w:val="both"/>
      </w:pPr>
      <w:r>
        <w:rPr>
          <w:rFonts w:ascii="Arial" w:cs="Arial" w:eastAsia="Arial" w:hAnsi="Arial"/>
          <w:sz w:val="24"/>
          <w:szCs w:val="24"/>
        </w:rPr>
        <w:t xml:space="preserve">-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 КСК "Депозитные счета (республиканские)";</w:t>
      </w:r>
    </w:p>
    <w:p>
      <w:pPr>
        <w:spacing w:after="120"/>
        <w:ind w:firstLine="567"/>
        <w:jc w:val="both"/>
      </w:pPr>
      <w:r>
        <w:rPr>
          <w:rFonts w:ascii="Arial" w:cs="Arial" w:eastAsia="Arial" w:hAnsi="Arial"/>
          <w:sz w:val="24"/>
          <w:szCs w:val="24"/>
        </w:rPr>
        <w:t xml:space="preserve">- КСК "Депозитные счета (местные)";</w:t>
      </w:r>
    </w:p>
    <w:p>
      <w:pPr>
        <w:spacing w:after="120"/>
        <w:ind w:firstLine="567"/>
        <w:jc w:val="both"/>
      </w:pPr>
      <w:r>
        <w:rPr>
          <w:rFonts w:ascii="Arial" w:cs="Arial" w:eastAsia="Arial" w:hAnsi="Arial"/>
          <w:sz w:val="24"/>
          <w:szCs w:val="24"/>
        </w:rPr>
        <w:t xml:space="preserve">- КСК "Депозитные счета (ФОМС)";</w:t>
      </w:r>
    </w:p>
    <w:p>
      <w:pPr>
        <w:spacing w:after="120"/>
        <w:ind w:firstLine="567"/>
        <w:jc w:val="both"/>
      </w:pPr>
      <w:r>
        <w:rPr>
          <w:rFonts w:ascii="Arial" w:cs="Arial" w:eastAsia="Arial" w:hAnsi="Arial"/>
          <w:sz w:val="24"/>
          <w:szCs w:val="24"/>
        </w:rPr>
        <w:t xml:space="preserve">- КСК "Счет невыясненных сумм - Б";</w:t>
      </w:r>
    </w:p>
    <w:p>
      <w:pPr>
        <w:spacing w:after="120"/>
        <w:ind w:firstLine="567"/>
        <w:jc w:val="both"/>
      </w:pPr>
      <w:r>
        <w:rPr>
          <w:rFonts w:ascii="Arial" w:cs="Arial" w:eastAsia="Arial" w:hAnsi="Arial"/>
          <w:sz w:val="24"/>
          <w:szCs w:val="24"/>
        </w:rPr>
        <w:t xml:space="preserve">- КСК "Счет невыясненных сумм - С";</w:t>
      </w:r>
    </w:p>
    <w:p>
      <w:pPr>
        <w:spacing w:after="120"/>
        <w:ind w:firstLine="567"/>
        <w:jc w:val="both"/>
      </w:pPr>
      <w:r>
        <w:rPr>
          <w:rFonts w:ascii="Arial" w:cs="Arial" w:eastAsia="Arial" w:hAnsi="Arial"/>
          <w:sz w:val="24"/>
          <w:szCs w:val="24"/>
        </w:rPr>
        <w:t xml:space="preserve">- КСК "Перевод (ТУ-ТУ) - Б";</w:t>
      </w:r>
    </w:p>
    <w:p>
      <w:pPr>
        <w:spacing w:after="120"/>
        <w:ind w:firstLine="567"/>
        <w:jc w:val="both"/>
      </w:pPr>
      <w:r>
        <w:rPr>
          <w:rFonts w:ascii="Arial" w:cs="Arial" w:eastAsia="Arial" w:hAnsi="Arial"/>
          <w:sz w:val="24"/>
          <w:szCs w:val="24"/>
        </w:rPr>
        <w:t xml:space="preserve">- КСК "Перевод (ТУ-ТУ) - С";</w:t>
      </w:r>
    </w:p>
    <w:p>
      <w:pPr>
        <w:spacing w:after="120"/>
        <w:ind w:firstLine="567"/>
        <w:jc w:val="both"/>
      </w:pPr>
      <w:r>
        <w:rPr>
          <w:rFonts w:ascii="Arial" w:cs="Arial" w:eastAsia="Arial" w:hAnsi="Arial"/>
          <w:sz w:val="24"/>
          <w:szCs w:val="24"/>
        </w:rPr>
        <w:t xml:space="preserve">- КСК "Перевод (ТУ-ЦК) - Б";</w:t>
      </w:r>
    </w:p>
    <w:p>
      <w:pPr>
        <w:spacing w:after="120"/>
        <w:ind w:firstLine="567"/>
        <w:jc w:val="both"/>
      </w:pPr>
      <w:r>
        <w:rPr>
          <w:rFonts w:ascii="Arial" w:cs="Arial" w:eastAsia="Arial" w:hAnsi="Arial"/>
          <w:sz w:val="24"/>
          <w:szCs w:val="24"/>
        </w:rPr>
        <w:t xml:space="preserve">- КСК "Перевод (ТУ-ЦК) - С";</w:t>
      </w:r>
    </w:p>
    <w:p>
      <w:pPr>
        <w:spacing w:after="120"/>
        <w:ind w:firstLine="567"/>
        <w:jc w:val="both"/>
      </w:pPr>
      <w:r>
        <w:rPr>
          <w:rFonts w:ascii="Arial" w:cs="Arial" w:eastAsia="Arial" w:hAnsi="Arial"/>
          <w:sz w:val="24"/>
          <w:szCs w:val="24"/>
        </w:rPr>
        <w:t xml:space="preserve">- КСК "Перевод (ЦК-ТУ) - Б";</w:t>
      </w:r>
    </w:p>
    <w:p>
      <w:pPr>
        <w:spacing w:after="120"/>
        <w:ind w:firstLine="567"/>
        <w:jc w:val="both"/>
      </w:pPr>
      <w:r>
        <w:rPr>
          <w:rFonts w:ascii="Arial" w:cs="Arial" w:eastAsia="Arial" w:hAnsi="Arial"/>
          <w:sz w:val="24"/>
          <w:szCs w:val="24"/>
        </w:rPr>
        <w:t xml:space="preserve">- КСК "Перевод (ЦК-ТУ) - С";</w:t>
      </w:r>
    </w:p>
    <w:p>
      <w:pPr>
        <w:spacing w:after="120"/>
        <w:ind w:firstLine="567"/>
        <w:jc w:val="both"/>
      </w:pPr>
      <w:r>
        <w:rPr>
          <w:rFonts w:ascii="Arial" w:cs="Arial" w:eastAsia="Arial" w:hAnsi="Arial"/>
          <w:sz w:val="24"/>
          <w:szCs w:val="24"/>
        </w:rPr>
        <w:t xml:space="preserve">- КСК "Наличные счета (БУ-ТУ) - Б";</w:t>
      </w:r>
    </w:p>
    <w:p>
      <w:pPr>
        <w:spacing w:after="120"/>
        <w:ind w:firstLine="567"/>
        <w:jc w:val="both"/>
      </w:pPr>
      <w:r>
        <w:rPr>
          <w:rFonts w:ascii="Arial" w:cs="Arial" w:eastAsia="Arial" w:hAnsi="Arial"/>
          <w:sz w:val="24"/>
          <w:szCs w:val="24"/>
        </w:rPr>
        <w:t xml:space="preserve">- КСК "Наличные счета (БУ-ТУ) - С";</w:t>
      </w:r>
    </w:p>
    <w:p>
      <w:pPr>
        <w:spacing w:after="120"/>
        <w:ind w:firstLine="567"/>
        <w:jc w:val="both"/>
      </w:pPr>
      <w:r>
        <w:rPr>
          <w:rFonts w:ascii="Arial" w:cs="Arial" w:eastAsia="Arial" w:hAnsi="Arial"/>
          <w:sz w:val="24"/>
          <w:szCs w:val="24"/>
        </w:rPr>
        <w:t xml:space="preserve">- КСК "Наличные счета (БУ-ЦК) - Б";</w:t>
      </w:r>
    </w:p>
    <w:p>
      <w:pPr>
        <w:spacing w:after="120"/>
        <w:ind w:firstLine="567"/>
        <w:jc w:val="both"/>
      </w:pPr>
      <w:r>
        <w:rPr>
          <w:rFonts w:ascii="Arial" w:cs="Arial" w:eastAsia="Arial" w:hAnsi="Arial"/>
          <w:sz w:val="24"/>
          <w:szCs w:val="24"/>
        </w:rPr>
        <w:t xml:space="preserve">- КСК "Наличные счета (БУ-ЦК) - С";</w:t>
      </w:r>
    </w:p>
    <w:p>
      <w:pPr>
        <w:spacing w:after="120"/>
        <w:ind w:firstLine="567"/>
        <w:jc w:val="both"/>
      </w:pPr>
      <w:r>
        <w:rPr>
          <w:rFonts w:ascii="Arial" w:cs="Arial" w:eastAsia="Arial" w:hAnsi="Arial"/>
          <w:sz w:val="24"/>
          <w:szCs w:val="24"/>
        </w:rPr>
        <w:t xml:space="preserve">- КСК "Временный ЕКС (ТУ-ЦК) - Б";</w:t>
      </w:r>
    </w:p>
    <w:p>
      <w:pPr>
        <w:spacing w:after="120"/>
        <w:ind w:firstLine="567"/>
        <w:jc w:val="both"/>
      </w:pPr>
      <w:r>
        <w:rPr>
          <w:rFonts w:ascii="Arial" w:cs="Arial" w:eastAsia="Arial" w:hAnsi="Arial"/>
          <w:sz w:val="24"/>
          <w:szCs w:val="24"/>
        </w:rPr>
        <w:t xml:space="preserve">- КСК "Временный ЕКС (ТУ-ЦК) - С";</w:t>
      </w:r>
    </w:p>
    <w:p>
      <w:pPr>
        <w:spacing w:after="120"/>
        <w:ind w:firstLine="567"/>
        <w:jc w:val="both"/>
      </w:pPr>
      <w:r>
        <w:rPr>
          <w:rFonts w:ascii="Arial" w:cs="Arial" w:eastAsia="Arial" w:hAnsi="Arial"/>
          <w:sz w:val="24"/>
          <w:szCs w:val="24"/>
        </w:rPr>
        <w:t xml:space="preserve">- КСК "Временный ЕКС (ЦК-ТУ) - Б";</w:t>
      </w:r>
    </w:p>
    <w:p>
      <w:pPr>
        <w:spacing w:after="120"/>
        <w:ind w:firstLine="567"/>
        <w:jc w:val="both"/>
      </w:pPr>
      <w:r>
        <w:rPr>
          <w:rFonts w:ascii="Arial" w:cs="Arial" w:eastAsia="Arial" w:hAnsi="Arial"/>
          <w:sz w:val="24"/>
          <w:szCs w:val="24"/>
        </w:rPr>
        <w:t xml:space="preserve">- КСК "Временный ЕКС (ЦК-ТУ) - С";</w:t>
      </w:r>
    </w:p>
    <w:p>
      <w:pPr>
        <w:spacing w:after="120"/>
        <w:ind w:firstLine="567"/>
        <w:jc w:val="both"/>
      </w:pPr>
      <w:r>
        <w:rPr>
          <w:rFonts w:ascii="Arial" w:cs="Arial" w:eastAsia="Arial" w:hAnsi="Arial"/>
          <w:sz w:val="24"/>
          <w:szCs w:val="24"/>
        </w:rPr>
        <w:t xml:space="preserve">- КСК "Основной счет НБ КР - Б";</w:t>
      </w:r>
    </w:p>
    <w:p>
      <w:pPr>
        <w:spacing w:after="120"/>
        <w:ind w:firstLine="567"/>
        <w:jc w:val="both"/>
      </w:pPr>
      <w:r>
        <w:rPr>
          <w:rFonts w:ascii="Arial" w:cs="Arial" w:eastAsia="Arial" w:hAnsi="Arial"/>
          <w:sz w:val="24"/>
          <w:szCs w:val="24"/>
        </w:rPr>
        <w:t xml:space="preserve">- КСК "Основной счет НБ КР - С";</w:t>
      </w:r>
    </w:p>
    <w:p>
      <w:pPr>
        <w:spacing w:after="120"/>
        <w:ind w:firstLine="567"/>
        <w:jc w:val="both"/>
      </w:pPr>
      <w:r>
        <w:rPr>
          <w:rFonts w:ascii="Arial" w:cs="Arial" w:eastAsia="Arial" w:hAnsi="Arial"/>
          <w:sz w:val="24"/>
          <w:szCs w:val="24"/>
        </w:rPr>
        <w:t xml:space="preserve">- КСК "Размещение средств";</w:t>
      </w:r>
    </w:p>
    <w:p>
      <w:pPr>
        <w:spacing w:after="120"/>
        <w:ind w:firstLine="567"/>
        <w:jc w:val="both"/>
      </w:pPr>
      <w:r>
        <w:rPr>
          <w:rFonts w:ascii="Arial" w:cs="Arial" w:eastAsia="Arial" w:hAnsi="Arial"/>
          <w:sz w:val="24"/>
          <w:szCs w:val="24"/>
        </w:rPr>
        <w:t xml:space="preserve">- КСК "Электронные платежи";</w:t>
      </w:r>
    </w:p>
    <w:p>
      <w:pPr>
        <w:spacing w:after="120"/>
        <w:ind w:firstLine="567"/>
        <w:jc w:val="both"/>
      </w:pPr>
      <w:r>
        <w:rPr>
          <w:rFonts w:ascii="Arial" w:cs="Arial" w:eastAsia="Arial" w:hAnsi="Arial"/>
          <w:sz w:val="24"/>
          <w:szCs w:val="24"/>
        </w:rPr>
        <w:t xml:space="preserve">- КСК "ЦКО (БУ-ТУ)";</w:t>
      </w:r>
    </w:p>
    <w:p>
      <w:pPr>
        <w:spacing w:after="120"/>
        <w:ind w:firstLine="567"/>
        <w:jc w:val="both"/>
      </w:pPr>
      <w:r>
        <w:rPr>
          <w:rFonts w:ascii="Arial" w:cs="Arial" w:eastAsia="Arial" w:hAnsi="Arial"/>
          <w:sz w:val="24"/>
          <w:szCs w:val="24"/>
        </w:rPr>
        <w:t xml:space="preserve">- КСК "ЦКО (ЦК-ТУ)";</w:t>
      </w:r>
    </w:p>
    <w:p>
      <w:pPr>
        <w:spacing w:after="120"/>
        <w:ind w:firstLine="567"/>
        <w:jc w:val="both"/>
      </w:pPr>
      <w:r>
        <w:rPr>
          <w:rFonts w:ascii="Arial" w:cs="Arial" w:eastAsia="Arial" w:hAnsi="Arial"/>
          <w:sz w:val="24"/>
          <w:szCs w:val="24"/>
        </w:rPr>
        <w:t xml:space="preserve">- КСК "Переведенные и сверенные балансы - Б";</w:t>
      </w:r>
    </w:p>
    <w:p>
      <w:pPr>
        <w:spacing w:after="120"/>
        <w:ind w:firstLine="567"/>
        <w:jc w:val="both"/>
      </w:pPr>
      <w:r>
        <w:rPr>
          <w:rFonts w:ascii="Arial" w:cs="Arial" w:eastAsia="Arial" w:hAnsi="Arial"/>
          <w:sz w:val="24"/>
          <w:szCs w:val="24"/>
        </w:rPr>
        <w:t xml:space="preserve">- КСК "Переведенные и сверенные балансы - С";</w:t>
      </w:r>
    </w:p>
    <w:p>
      <w:pPr>
        <w:spacing w:after="120"/>
        <w:ind w:firstLine="567"/>
        <w:jc w:val="both"/>
      </w:pPr>
      <w:r>
        <w:rPr>
          <w:rFonts w:ascii="Arial" w:cs="Arial" w:eastAsia="Arial" w:hAnsi="Arial"/>
          <w:sz w:val="24"/>
          <w:szCs w:val="24"/>
        </w:rPr>
        <w:t xml:space="preserve">- КСК "Сверка счетов".</w:t>
      </w:r>
    </w:p>
    <w:p>
      <w:pPr>
        <w:spacing w:after="120"/>
        <w:ind w:firstLine="567"/>
        <w:jc w:val="both"/>
      </w:pPr>
      <w:r>
        <w:rPr>
          <w:rFonts w:ascii="Arial" w:cs="Arial" w:eastAsia="Arial" w:hAnsi="Arial"/>
          <w:sz w:val="24"/>
          <w:szCs w:val="24"/>
        </w:rPr>
        <w:t xml:space="preserve">Примечание. ЦК МФ КР - Центральное казначейство Министерства финансов Кыргызской Республики (Центральное казначейство - ЦК); ТУ - территориальные подразделения Министерства финансов Кыргызской Республики; НБ КР - Национальный банк Кыргызской Республики; БУ - бюджетное учреждение, ФОМС - Фонд обязательного медицинского страхования при Министерстве здравоохранения Кыргызской Республики, Соцфонд - Социальный фонд Кыргызской Республики при Кабинете Министров Кыргызской Республики.</w:t>
      </w:r>
    </w:p>
    <w:p>
      <w:pPr>
        <w:spacing w:after="120"/>
        <w:ind w:firstLine="567"/>
        <w:jc w:val="both"/>
      </w:pPr>
      <w:r>
        <w:rPr>
          <w:rFonts w:ascii="Arial" w:cs="Arial" w:eastAsia="Arial" w:hAnsi="Arial"/>
          <w:sz w:val="24"/>
          <w:szCs w:val="24"/>
        </w:rPr>
        <w:t xml:space="preserve">9. КСК, в которых ведется учет по видам бюджетов, следует указать: КСК "Местный распределенный" - бюджет города республиканского значения, бюджет города областного значения, районный бюджет, бюджет города районного значения, бюджет айыл окмоту; КСК "Доходы" - республиканский бюджет, бюджет города республиканского значения, бюджет города областного значения, районный бюджет, бюджет города районного значения, бюджет айыл окмоту.</w:t>
      </w:r>
    </w:p>
    <w:p>
      <w:pPr>
        <w:spacing w:after="120"/>
        <w:ind w:firstLine="567"/>
        <w:jc w:val="both"/>
      </w:pPr>
      <w:r>
        <w:rPr>
          <w:rFonts w:ascii="Arial" w:cs="Arial" w:eastAsia="Arial" w:hAnsi="Arial"/>
          <w:sz w:val="24"/>
          <w:szCs w:val="24"/>
        </w:rPr>
        <w:t xml:space="preserve">В графе "Местный нераспределенный" Главной книги отражаются суммарные данные из КСК: "Местный нераспределенный (Основной счет бюджета города республиканского значения)", "Местный нераспределенный (Основной счет бюджета города областного значения)", "Местный нераспределенный (Основной счет районного бюджета)", "Местный нераспределенный (Основной счет бюджета города районного значения)" и "Местный нераспределенный (Основной счет бюджета айыл окмоту)".</w:t>
      </w:r>
    </w:p>
    <w:p>
      <w:pPr>
        <w:spacing w:after="120"/>
        <w:ind w:firstLine="567"/>
        <w:jc w:val="both"/>
      </w:pPr>
      <w:r>
        <w:rPr>
          <w:rFonts w:ascii="Arial" w:cs="Arial" w:eastAsia="Arial" w:hAnsi="Arial"/>
          <w:sz w:val="24"/>
          <w:szCs w:val="24"/>
        </w:rPr>
        <w:t xml:space="preserve">10. В начале финансового года в Главную книгу переносятся остатки бюджетных средств из КСК "Республиканские (нераспределенные) ресурсы", КСК "Местный нераспределенный", КСК "Основной счет ФОМС", КСК "Основной счет Соцфонд", специальных средств (средства, учитываемые на специальных счетах казначейства) из КСК "Специальные средства (республиканские и местные - текущие)", ФОМС, КСК "Операции с активами и обязательствами, ФОМС, депозитных сумм из КСК "Депозитные средства", ФОМС, также остаток из КСК "Основной счет НБ КР", КСК "Переведенные и сверенные балансы" и КСК "Сверка счетов", образованные после закрытия КСК в конце отчетного года (по отдельным Главным книгам территориальных подразделений и соответствующего структурного подразделения).</w:t>
      </w:r>
    </w:p>
    <w:p>
      <w:pPr>
        <w:spacing w:after="120"/>
        <w:ind w:firstLine="567"/>
        <w:jc w:val="both"/>
      </w:pPr>
      <w:r>
        <w:rPr>
          <w:rFonts w:ascii="Arial" w:cs="Arial" w:eastAsia="Arial" w:hAnsi="Arial"/>
          <w:sz w:val="24"/>
          <w:szCs w:val="24"/>
        </w:rPr>
        <w:t xml:space="preserve">11. Типовые бухгалтерские проводки доходных и расходных операций, осуществляемых напрямую структурным подразделением (все проводки на уровне структурного подразделения):</w:t>
      </w:r>
    </w:p>
    <w:p>
      <w:pPr>
        <w:spacing w:after="120"/>
        <w:ind w:firstLine="567"/>
        <w:jc w:val="both"/>
      </w:pPr>
      <w:r>
        <w:rPr>
          <w:rFonts w:ascii="Arial" w:cs="Arial" w:eastAsia="Arial" w:hAnsi="Arial"/>
          <w:sz w:val="24"/>
          <w:szCs w:val="24"/>
        </w:rPr>
        <w:t xml:space="preserve">1) поступление прямых текущих доходов через Единый казначейский счет (далее -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"Доходы (республиканские)";</w:t>
      </w:r>
    </w:p>
    <w:p>
      <w:pPr>
        <w:spacing w:after="120"/>
        <w:ind w:firstLine="567"/>
        <w:jc w:val="both"/>
      </w:pPr>
      <w:r>
        <w:rPr>
          <w:rFonts w:ascii="Arial" w:cs="Arial" w:eastAsia="Arial" w:hAnsi="Arial"/>
          <w:sz w:val="24"/>
          <w:szCs w:val="24"/>
        </w:rPr>
        <w:t xml:space="preserve">Дебет КСК "Доходы (республиканские)";</w:t>
      </w:r>
    </w:p>
    <w:p>
      <w:pPr>
        <w:spacing w:after="12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120"/>
        <w:ind w:firstLine="567"/>
        <w:jc w:val="both"/>
      </w:pPr>
      <w:r>
        <w:rPr>
          <w:rFonts w:ascii="Arial" w:cs="Arial" w:eastAsia="Arial" w:hAnsi="Arial"/>
          <w:sz w:val="24"/>
          <w:szCs w:val="24"/>
        </w:rPr>
        <w:t xml:space="preserve">2) поступление средств от продажи нефинансовых и финансовых активов и принятия обязательств через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"Операции с активами и обязательствами (поступления - республиканские)";</w:t>
      </w:r>
    </w:p>
    <w:p>
      <w:pPr>
        <w:spacing w:after="120"/>
        <w:ind w:firstLine="567"/>
        <w:jc w:val="both"/>
      </w:pPr>
      <w:r>
        <w:rPr>
          <w:rFonts w:ascii="Arial" w:cs="Arial" w:eastAsia="Arial" w:hAnsi="Arial"/>
          <w:sz w:val="24"/>
          <w:szCs w:val="24"/>
        </w:rPr>
        <w:t xml:space="preserve">Дебет КСК "Операции с активами и обязательствами (поступления - республиканские)";</w:t>
      </w:r>
    </w:p>
    <w:p>
      <w:pPr>
        <w:spacing w:after="12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120"/>
        <w:ind w:firstLine="567"/>
        <w:jc w:val="both"/>
      </w:pPr>
      <w:r>
        <w:rPr>
          <w:rFonts w:ascii="Arial" w:cs="Arial" w:eastAsia="Arial" w:hAnsi="Arial"/>
          <w:sz w:val="24"/>
          <w:szCs w:val="24"/>
        </w:rPr>
        <w:t xml:space="preserve">3) поступления средств по средствам, передаваемым из местного бюджета и от погашения ссуд местными бюджетами:</w:t>
      </w:r>
    </w:p>
    <w:p>
      <w:pPr>
        <w:spacing w:after="120"/>
        <w:ind w:firstLine="567"/>
        <w:jc w:val="both"/>
      </w:pPr>
      <w:r>
        <w:rPr>
          <w:rFonts w:ascii="Arial" w:cs="Arial" w:eastAsia="Arial" w:hAnsi="Arial"/>
          <w:sz w:val="24"/>
          <w:szCs w:val="24"/>
        </w:rPr>
        <w:t xml:space="preserve">Дебет КСК "Перевод (ЦК-ТУ) - Б";</w:t>
      </w:r>
    </w:p>
    <w:p>
      <w:pPr>
        <w:spacing w:after="12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120"/>
        <w:ind w:firstLine="567"/>
        <w:jc w:val="both"/>
      </w:pPr>
      <w:r>
        <w:rPr>
          <w:rFonts w:ascii="Arial" w:cs="Arial" w:eastAsia="Arial" w:hAnsi="Arial"/>
          <w:sz w:val="24"/>
          <w:szCs w:val="24"/>
        </w:rPr>
        <w:t xml:space="preserve">4) возврат прямых доходов налогоплательщикам через ЕКС:</w:t>
      </w:r>
    </w:p>
    <w:p>
      <w:pPr>
        <w:spacing w:after="120"/>
        <w:ind w:firstLine="567"/>
        <w:jc w:val="both"/>
      </w:pPr>
      <w:r>
        <w:rPr>
          <w:rFonts w:ascii="Arial" w:cs="Arial" w:eastAsia="Arial" w:hAnsi="Arial"/>
          <w:sz w:val="24"/>
          <w:szCs w:val="24"/>
        </w:rPr>
        <w:t xml:space="preserve">Кредит КСК "Доходы (республиканские)" (со знаком "минус");</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5) зачисление невыясненных и ошибочно поступивших сумм через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"Счет невыясненных сумм - Б";</w:t>
      </w:r>
    </w:p>
    <w:p>
      <w:pPr>
        <w:spacing w:after="120"/>
        <w:ind w:firstLine="567"/>
        <w:jc w:val="both"/>
      </w:pPr>
      <w:r>
        <w:rPr>
          <w:rFonts w:ascii="Arial" w:cs="Arial" w:eastAsia="Arial" w:hAnsi="Arial"/>
          <w:sz w:val="24"/>
          <w:szCs w:val="24"/>
        </w:rPr>
        <w:t xml:space="preserve">6) возврат ошибочно поступивших сумм через ЕКС:</w:t>
      </w:r>
    </w:p>
    <w:p>
      <w:pPr>
        <w:spacing w:after="120"/>
        <w:ind w:firstLine="567"/>
        <w:jc w:val="both"/>
      </w:pPr>
      <w:r>
        <w:rPr>
          <w:rFonts w:ascii="Arial" w:cs="Arial" w:eastAsia="Arial" w:hAnsi="Arial"/>
          <w:sz w:val="24"/>
          <w:szCs w:val="24"/>
        </w:rPr>
        <w:t xml:space="preserve">Кредит КСК "Счет невыясненных сумм - Б" (со знаком "минус");</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7) проведение текущих расходов через банк:</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"Республиканские (распределенные)";</w:t>
      </w:r>
    </w:p>
    <w:p>
      <w:pPr>
        <w:spacing w:after="120"/>
        <w:ind w:firstLine="567"/>
        <w:jc w:val="both"/>
      </w:pPr>
      <w:r>
        <w:rPr>
          <w:rFonts w:ascii="Arial" w:cs="Arial" w:eastAsia="Arial" w:hAnsi="Arial"/>
          <w:sz w:val="24"/>
          <w:szCs w:val="24"/>
        </w:rPr>
        <w:t xml:space="preserve">Дебет КСК "Республиканские (распределенные)";</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8) проведение расходов по приобретению нефинансовых и финансовых активов и погашению обязательств через ЕКС:</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Дебет КСК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9) перечисление трансфертов местным бюджетам:</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"Перевод (ЦК-ТУ) - Б";</w:t>
      </w:r>
    </w:p>
    <w:p>
      <w:pPr>
        <w:spacing w:after="120"/>
        <w:ind w:firstLine="567"/>
        <w:jc w:val="both"/>
      </w:pPr>
      <w:r>
        <w:rPr>
          <w:rFonts w:ascii="Arial" w:cs="Arial" w:eastAsia="Arial" w:hAnsi="Arial"/>
          <w:sz w:val="24"/>
          <w:szCs w:val="24"/>
        </w:rPr>
        <w:t xml:space="preserve">10) перечисление трансфертов Фонду обязательного медицинского страхования и возмещение НДС из расходной части республиканского бюджета межказначейским поручением:</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"Республиканские (распределенные)";</w:t>
      </w:r>
    </w:p>
    <w:p>
      <w:pPr>
        <w:spacing w:after="120"/>
        <w:ind w:firstLine="567"/>
        <w:jc w:val="both"/>
      </w:pPr>
      <w:r>
        <w:rPr>
          <w:rFonts w:ascii="Arial" w:cs="Arial" w:eastAsia="Arial" w:hAnsi="Arial"/>
          <w:sz w:val="24"/>
          <w:szCs w:val="24"/>
        </w:rPr>
        <w:t xml:space="preserve">Дебет КСК "Республиканские (распределенные)";</w:t>
      </w:r>
    </w:p>
    <w:p>
      <w:pPr>
        <w:spacing w:after="120"/>
        <w:ind w:firstLine="567"/>
        <w:jc w:val="both"/>
      </w:pPr>
      <w:r>
        <w:rPr>
          <w:rFonts w:ascii="Arial" w:cs="Arial" w:eastAsia="Arial" w:hAnsi="Arial"/>
          <w:sz w:val="24"/>
          <w:szCs w:val="24"/>
        </w:rPr>
        <w:t xml:space="preserve">Кредит КСК "Перевод (ЦК-ТУ) - Б".</w:t>
      </w:r>
    </w:p>
    <w:p>
      <w:pPr>
        <w:spacing w:after="120"/>
        <w:ind w:firstLine="567"/>
        <w:jc w:val="both"/>
      </w:pPr>
      <w:r>
        <w:rPr>
          <w:rFonts w:ascii="Arial" w:cs="Arial" w:eastAsia="Arial" w:hAnsi="Arial"/>
          <w:sz w:val="24"/>
          <w:szCs w:val="24"/>
        </w:rPr>
        <w:t xml:space="preserve">12. Типовые бухгалтерские проводки доходных и расходных операций, осуществляемых через территориальные подразделения:</w:t>
      </w:r>
    </w:p>
    <w:p>
      <w:pPr>
        <w:spacing w:after="120"/>
        <w:ind w:firstLine="567"/>
        <w:jc w:val="both"/>
      </w:pPr>
      <w:r>
        <w:rPr>
          <w:rFonts w:ascii="Arial" w:cs="Arial" w:eastAsia="Arial" w:hAnsi="Arial"/>
          <w:sz w:val="24"/>
          <w:szCs w:val="24"/>
        </w:rPr>
        <w:t xml:space="preserve">1) поступление текущих доходов через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Кредит КСК "Доходы";</w:t>
      </w:r>
    </w:p>
    <w:p>
      <w:pPr>
        <w:spacing w:after="120"/>
        <w:ind w:firstLine="567"/>
        <w:jc w:val="both"/>
      </w:pPr>
      <w:r>
        <w:rPr>
          <w:rFonts w:ascii="Arial" w:cs="Arial" w:eastAsia="Arial" w:hAnsi="Arial"/>
          <w:sz w:val="24"/>
          <w:szCs w:val="24"/>
        </w:rPr>
        <w:t xml:space="preserve">2) поступление текущих доходов по межказначейским поручениям:</w:t>
      </w:r>
    </w:p>
    <w:p>
      <w:pPr>
        <w:spacing w:after="120"/>
        <w:ind w:firstLine="567"/>
        <w:jc w:val="both"/>
      </w:pPr>
      <w:r>
        <w:rPr>
          <w:rFonts w:ascii="Arial" w:cs="Arial" w:eastAsia="Arial" w:hAnsi="Arial"/>
          <w:sz w:val="24"/>
          <w:szCs w:val="24"/>
        </w:rPr>
        <w:t xml:space="preserve">Дебет КСК "Перевод (ТУ-ТУ) - Б";</w:t>
      </w:r>
    </w:p>
    <w:p>
      <w:pPr>
        <w:spacing w:after="120"/>
        <w:ind w:firstLine="567"/>
        <w:jc w:val="both"/>
      </w:pPr>
      <w:r>
        <w:rPr>
          <w:rFonts w:ascii="Arial" w:cs="Arial" w:eastAsia="Arial" w:hAnsi="Arial"/>
          <w:sz w:val="24"/>
          <w:szCs w:val="24"/>
        </w:rPr>
        <w:t xml:space="preserve">Кредит КСК "Доходы";</w:t>
      </w:r>
    </w:p>
    <w:p>
      <w:pPr>
        <w:spacing w:after="120"/>
        <w:ind w:firstLine="567"/>
        <w:jc w:val="both"/>
      </w:pPr>
      <w:r>
        <w:rPr>
          <w:rFonts w:ascii="Arial" w:cs="Arial" w:eastAsia="Arial" w:hAnsi="Arial"/>
          <w:sz w:val="24"/>
          <w:szCs w:val="24"/>
        </w:rPr>
        <w:t xml:space="preserve">3) поступление из республиканского бюджета трансфертов:</w:t>
      </w:r>
    </w:p>
    <w:p>
      <w:pPr>
        <w:spacing w:after="120"/>
        <w:ind w:firstLine="567"/>
        <w:jc w:val="both"/>
      </w:pPr>
      <w:r>
        <w:rPr>
          <w:rFonts w:ascii="Arial" w:cs="Arial" w:eastAsia="Arial" w:hAnsi="Arial"/>
          <w:sz w:val="24"/>
          <w:szCs w:val="24"/>
        </w:rPr>
        <w:t xml:space="preserve">- местным бюджетам:</w:t>
      </w:r>
    </w:p>
    <w:p>
      <w:pPr>
        <w:spacing w:after="120"/>
        <w:ind w:firstLine="567"/>
        <w:jc w:val="both"/>
      </w:pPr>
      <w:r>
        <w:rPr>
          <w:rFonts w:ascii="Arial" w:cs="Arial" w:eastAsia="Arial" w:hAnsi="Arial"/>
          <w:sz w:val="24"/>
          <w:szCs w:val="24"/>
        </w:rPr>
        <w:t xml:space="preserve">Дебет "Перевод (ТУ-ЦК) - Б";</w:t>
      </w:r>
    </w:p>
    <w:p>
      <w:pPr>
        <w:spacing w:after="120"/>
        <w:ind w:firstLine="567"/>
        <w:jc w:val="both"/>
      </w:pPr>
      <w:r>
        <w:rPr>
          <w:rFonts w:ascii="Arial" w:cs="Arial" w:eastAsia="Arial" w:hAnsi="Arial"/>
          <w:sz w:val="24"/>
          <w:szCs w:val="24"/>
        </w:rPr>
        <w:t xml:space="preserve">Кредит КСК "Местный (нераспределенный)";</w:t>
      </w:r>
    </w:p>
    <w:p>
      <w:pPr>
        <w:spacing w:after="120"/>
        <w:ind w:firstLine="567"/>
        <w:jc w:val="both"/>
      </w:pPr>
      <w:r>
        <w:rPr>
          <w:rFonts w:ascii="Arial" w:cs="Arial" w:eastAsia="Arial" w:hAnsi="Arial"/>
          <w:sz w:val="24"/>
          <w:szCs w:val="24"/>
        </w:rPr>
        <w:t xml:space="preserve">- в Фонд обязательного медицинского страхования при Министерстве здравоохранения Кыргызской Республики:</w:t>
      </w:r>
    </w:p>
    <w:p>
      <w:pPr>
        <w:spacing w:after="120"/>
        <w:ind w:firstLine="567"/>
        <w:jc w:val="both"/>
      </w:pPr>
      <w:r>
        <w:rPr>
          <w:rFonts w:ascii="Arial" w:cs="Arial" w:eastAsia="Arial" w:hAnsi="Arial"/>
          <w:sz w:val="24"/>
          <w:szCs w:val="24"/>
        </w:rPr>
        <w:t xml:space="preserve">Дебет КСК "Перевод (ТУ-ЦК) - Б";</w:t>
      </w:r>
    </w:p>
    <w:p>
      <w:pPr>
        <w:spacing w:after="120"/>
        <w:ind w:firstLine="567"/>
        <w:jc w:val="both"/>
      </w:pPr>
      <w:r>
        <w:rPr>
          <w:rFonts w:ascii="Arial" w:cs="Arial" w:eastAsia="Arial" w:hAnsi="Arial"/>
          <w:sz w:val="24"/>
          <w:szCs w:val="24"/>
        </w:rPr>
        <w:t xml:space="preserve">Кредит КСК "Доходы (ФОМС)";</w:t>
      </w:r>
    </w:p>
    <w:p>
      <w:pPr>
        <w:spacing w:after="120"/>
        <w:ind w:firstLine="567"/>
        <w:jc w:val="both"/>
      </w:pPr>
      <w:r>
        <w:rPr>
          <w:rFonts w:ascii="Arial" w:cs="Arial" w:eastAsia="Arial" w:hAnsi="Arial"/>
          <w:sz w:val="24"/>
          <w:szCs w:val="24"/>
        </w:rPr>
        <w:t xml:space="preserve">Дебет КСК "Доходы (ФОМС)";</w:t>
      </w:r>
    </w:p>
    <w:p>
      <w:pPr>
        <w:spacing w:after="120"/>
        <w:ind w:firstLine="567"/>
        <w:jc w:val="both"/>
      </w:pPr>
      <w:r>
        <w:rPr>
          <w:rFonts w:ascii="Arial" w:cs="Arial" w:eastAsia="Arial" w:hAnsi="Arial"/>
          <w:sz w:val="24"/>
          <w:szCs w:val="24"/>
        </w:rPr>
        <w:t xml:space="preserve">Кредит КСК "Основной счет ФОМС";</w:t>
      </w:r>
    </w:p>
    <w:p>
      <w:pPr>
        <w:spacing w:after="120"/>
        <w:ind w:firstLine="567"/>
        <w:jc w:val="both"/>
      </w:pPr>
      <w:r>
        <w:rPr>
          <w:rFonts w:ascii="Arial" w:cs="Arial" w:eastAsia="Arial" w:hAnsi="Arial"/>
          <w:sz w:val="24"/>
          <w:szCs w:val="24"/>
        </w:rPr>
        <w:t xml:space="preserve">- в Социальный фонд Кыргызской Республики при Кабинете Министров Кыргызской Республики:</w:t>
      </w:r>
    </w:p>
    <w:p>
      <w:pPr>
        <w:spacing w:after="120"/>
        <w:ind w:firstLine="567"/>
        <w:jc w:val="both"/>
      </w:pPr>
      <w:r>
        <w:rPr>
          <w:rFonts w:ascii="Arial" w:cs="Arial" w:eastAsia="Arial" w:hAnsi="Arial"/>
          <w:sz w:val="24"/>
          <w:szCs w:val="24"/>
        </w:rPr>
        <w:t xml:space="preserve">Дебет КСК "Перевод (ТУ-ЦК) - Б";</w:t>
      </w:r>
    </w:p>
    <w:p>
      <w:pPr>
        <w:spacing w:after="120"/>
        <w:ind w:firstLine="567"/>
        <w:jc w:val="both"/>
      </w:pPr>
      <w:r>
        <w:rPr>
          <w:rFonts w:ascii="Arial" w:cs="Arial" w:eastAsia="Arial" w:hAnsi="Arial"/>
          <w:sz w:val="24"/>
          <w:szCs w:val="24"/>
        </w:rPr>
        <w:t xml:space="preserve">Кредит КСК "Доходы (Соцфонд)";</w:t>
      </w:r>
    </w:p>
    <w:p>
      <w:pPr>
        <w:spacing w:after="120"/>
        <w:ind w:firstLine="567"/>
        <w:jc w:val="both"/>
      </w:pPr>
      <w:r>
        <w:rPr>
          <w:rFonts w:ascii="Arial" w:cs="Arial" w:eastAsia="Arial" w:hAnsi="Arial"/>
          <w:sz w:val="24"/>
          <w:szCs w:val="24"/>
        </w:rPr>
        <w:t xml:space="preserve">Дебет КСК "Доходы (Соцфонд)";</w:t>
      </w:r>
    </w:p>
    <w:p>
      <w:pPr>
        <w:spacing w:after="120"/>
        <w:ind w:firstLine="567"/>
        <w:jc w:val="both"/>
      </w:pPr>
      <w:r>
        <w:rPr>
          <w:rFonts w:ascii="Arial" w:cs="Arial" w:eastAsia="Arial" w:hAnsi="Arial"/>
          <w:sz w:val="24"/>
          <w:szCs w:val="24"/>
        </w:rPr>
        <w:t xml:space="preserve">Кредит КСК "Основной счет Соцфонд";</w:t>
      </w:r>
    </w:p>
    <w:p>
      <w:pPr>
        <w:spacing w:after="120"/>
        <w:ind w:firstLine="567"/>
        <w:jc w:val="both"/>
      </w:pPr>
      <w:r>
        <w:rPr>
          <w:rFonts w:ascii="Arial" w:cs="Arial" w:eastAsia="Arial" w:hAnsi="Arial"/>
          <w:sz w:val="24"/>
          <w:szCs w:val="24"/>
        </w:rPr>
        <w:t xml:space="preserve">4) поступление текущих доходов по внутриказначейским поручениям:</w:t>
      </w:r>
    </w:p>
    <w:p>
      <w:pPr>
        <w:spacing w:after="120"/>
        <w:ind w:firstLine="567"/>
        <w:jc w:val="both"/>
      </w:pPr>
      <w:r>
        <w:rPr>
          <w:rFonts w:ascii="Arial" w:cs="Arial" w:eastAsia="Arial" w:hAnsi="Arial"/>
          <w:sz w:val="24"/>
          <w:szCs w:val="24"/>
        </w:rPr>
        <w:t xml:space="preserve">Дебет КСК "Республиканские (распределенные)", КСК "Местные (распределенные)", КСК "ФОМС (распределенные)", КСК "Соцфонд (распределенные)", КСК "Специальные средства (республиканские - текущие)", КСК "Специальные средства (местные - текущие)", КСК "Специальные средства (ФОМС - текущие)";</w:t>
      </w:r>
    </w:p>
    <w:p>
      <w:pPr>
        <w:spacing w:after="120"/>
        <w:ind w:firstLine="567"/>
        <w:jc w:val="both"/>
      </w:pPr>
      <w:r>
        <w:rPr>
          <w:rFonts w:ascii="Arial" w:cs="Arial" w:eastAsia="Arial" w:hAnsi="Arial"/>
          <w:sz w:val="24"/>
          <w:szCs w:val="24"/>
        </w:rPr>
        <w:t xml:space="preserve">Кредит КСК "Доходы";</w:t>
      </w:r>
    </w:p>
    <w:p>
      <w:pPr>
        <w:spacing w:after="120"/>
        <w:ind w:firstLine="567"/>
        <w:jc w:val="both"/>
      </w:pPr>
      <w:r>
        <w:rPr>
          <w:rFonts w:ascii="Arial" w:cs="Arial" w:eastAsia="Arial" w:hAnsi="Arial"/>
          <w:sz w:val="24"/>
          <w:szCs w:val="24"/>
        </w:rPr>
        <w:t xml:space="preserve">5) возврат излишне уплаченных или ошибочно зачисленных доходов:</w:t>
      </w:r>
    </w:p>
    <w:p>
      <w:pPr>
        <w:spacing w:after="120"/>
        <w:ind w:firstLine="567"/>
        <w:jc w:val="both"/>
      </w:pPr>
      <w:r>
        <w:rPr>
          <w:rFonts w:ascii="Arial" w:cs="Arial" w:eastAsia="Arial" w:hAnsi="Arial"/>
          <w:sz w:val="24"/>
          <w:szCs w:val="24"/>
        </w:rPr>
        <w:t xml:space="preserve">- через ЕКС:</w:t>
      </w:r>
    </w:p>
    <w:p>
      <w:pPr>
        <w:spacing w:after="120"/>
        <w:ind w:firstLine="567"/>
        <w:jc w:val="both"/>
      </w:pPr>
      <w:r>
        <w:rPr>
          <w:rFonts w:ascii="Arial" w:cs="Arial" w:eastAsia="Arial" w:hAnsi="Arial"/>
          <w:sz w:val="24"/>
          <w:szCs w:val="24"/>
        </w:rPr>
        <w:t xml:space="preserve">Кредит КСК "Доходы" (со знаком "минус");</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по межказначейским поручениям:</w:t>
      </w:r>
    </w:p>
    <w:p>
      <w:pPr>
        <w:spacing w:after="120"/>
        <w:ind w:firstLine="567"/>
        <w:jc w:val="both"/>
      </w:pPr>
      <w:r>
        <w:rPr>
          <w:rFonts w:ascii="Arial" w:cs="Arial" w:eastAsia="Arial" w:hAnsi="Arial"/>
          <w:sz w:val="24"/>
          <w:szCs w:val="24"/>
        </w:rPr>
        <w:t xml:space="preserve">Кредит КСК "Доходы" (со знаком "минус");</w:t>
      </w:r>
    </w:p>
    <w:p>
      <w:pPr>
        <w:spacing w:after="120"/>
        <w:ind w:firstLine="567"/>
        <w:jc w:val="both"/>
      </w:pPr>
      <w:r>
        <w:rPr>
          <w:rFonts w:ascii="Arial" w:cs="Arial" w:eastAsia="Arial" w:hAnsi="Arial"/>
          <w:sz w:val="24"/>
          <w:szCs w:val="24"/>
        </w:rPr>
        <w:t xml:space="preserve">Кредит КСК "Перевод (ТУ-ТУ) - Б";</w:t>
      </w:r>
    </w:p>
    <w:p>
      <w:pPr>
        <w:spacing w:after="120"/>
        <w:ind w:firstLine="567"/>
        <w:jc w:val="both"/>
      </w:pPr>
      <w:r>
        <w:rPr>
          <w:rFonts w:ascii="Arial" w:cs="Arial" w:eastAsia="Arial" w:hAnsi="Arial"/>
          <w:sz w:val="24"/>
          <w:szCs w:val="24"/>
        </w:rPr>
        <w:t xml:space="preserve">6) доходы после распределения по установленным нормативным процедурам расщепляются и переводятся посредством межказначейских и внутриказначейских поручений в автоматизированной системе:</w:t>
      </w:r>
    </w:p>
    <w:p>
      <w:pPr>
        <w:spacing w:after="120"/>
        <w:ind w:firstLine="567"/>
        <w:jc w:val="both"/>
      </w:pPr>
      <w:r>
        <w:rPr>
          <w:rFonts w:ascii="Arial" w:cs="Arial" w:eastAsia="Arial" w:hAnsi="Arial"/>
          <w:sz w:val="24"/>
          <w:szCs w:val="24"/>
        </w:rPr>
        <w:t xml:space="preserve">Дебет КСК "Доходы";</w:t>
      </w:r>
    </w:p>
    <w:p>
      <w:pPr>
        <w:spacing w:after="120"/>
        <w:ind w:firstLine="567"/>
        <w:jc w:val="both"/>
      </w:pPr>
      <w:r>
        <w:rPr>
          <w:rFonts w:ascii="Arial" w:cs="Arial" w:eastAsia="Arial" w:hAnsi="Arial"/>
          <w:sz w:val="24"/>
          <w:szCs w:val="24"/>
        </w:rPr>
        <w:t xml:space="preserve">Кредит КСК "Доходы республиканского бюджета", КСК "Доходы городского бюджета", КСК "Доходы районного бюджета", КСК "Доходы бюджета айыл-окмоту";</w:t>
      </w:r>
    </w:p>
    <w:p>
      <w:pPr>
        <w:spacing w:after="120"/>
        <w:ind w:firstLine="567"/>
        <w:jc w:val="both"/>
      </w:pPr>
      <w:r>
        <w:rPr>
          <w:rFonts w:ascii="Arial" w:cs="Arial" w:eastAsia="Arial" w:hAnsi="Arial"/>
          <w:sz w:val="24"/>
          <w:szCs w:val="24"/>
        </w:rPr>
        <w:t xml:space="preserve">Дебет КСК "Доходы республиканского бюджета";</w:t>
      </w:r>
    </w:p>
    <w:p>
      <w:pPr>
        <w:spacing w:after="120"/>
        <w:ind w:firstLine="567"/>
        <w:jc w:val="both"/>
      </w:pPr>
      <w:r>
        <w:rPr>
          <w:rFonts w:ascii="Arial" w:cs="Arial" w:eastAsia="Arial" w:hAnsi="Arial"/>
          <w:sz w:val="24"/>
          <w:szCs w:val="24"/>
        </w:rPr>
        <w:t xml:space="preserve">Кредит "Перевод (ТУ-ЦК) - Б";</w:t>
      </w:r>
    </w:p>
    <w:p>
      <w:pPr>
        <w:spacing w:after="120"/>
        <w:ind w:firstLine="567"/>
        <w:jc w:val="both"/>
      </w:pPr>
      <w:r>
        <w:rPr>
          <w:rFonts w:ascii="Arial" w:cs="Arial" w:eastAsia="Arial" w:hAnsi="Arial"/>
          <w:sz w:val="24"/>
          <w:szCs w:val="24"/>
        </w:rPr>
        <w:t xml:space="preserve">Дебет КСК "Перевод (ЦК-ТУ) - Б";</w:t>
      </w:r>
    </w:p>
    <w:p>
      <w:pPr>
        <w:spacing w:after="12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120"/>
        <w:ind w:firstLine="567"/>
        <w:jc w:val="both"/>
      </w:pPr>
      <w:r>
        <w:rPr>
          <w:rFonts w:ascii="Arial" w:cs="Arial" w:eastAsia="Arial" w:hAnsi="Arial"/>
          <w:sz w:val="24"/>
          <w:szCs w:val="24"/>
        </w:rPr>
        <w:t xml:space="preserve">Дебет КСК "Доходы городского бюджета";</w:t>
      </w:r>
    </w:p>
    <w:p>
      <w:pPr>
        <w:spacing w:after="120"/>
        <w:ind w:firstLine="567"/>
        <w:jc w:val="both"/>
      </w:pPr>
      <w:r>
        <w:rPr>
          <w:rFonts w:ascii="Arial" w:cs="Arial" w:eastAsia="Arial" w:hAnsi="Arial"/>
          <w:sz w:val="24"/>
          <w:szCs w:val="24"/>
        </w:rPr>
        <w:t xml:space="preserve">Кредит КСК "Местный нераспределенный (Основной счет городского бюджета)", КСК "Перевод (ТУ-ТУ) - Б";</w:t>
      </w:r>
    </w:p>
    <w:p>
      <w:pPr>
        <w:spacing w:after="120"/>
        <w:ind w:firstLine="567"/>
        <w:jc w:val="both"/>
      </w:pPr>
      <w:r>
        <w:rPr>
          <w:rFonts w:ascii="Arial" w:cs="Arial" w:eastAsia="Arial" w:hAnsi="Arial"/>
          <w:sz w:val="24"/>
          <w:szCs w:val="24"/>
        </w:rPr>
        <w:t xml:space="preserve">Дебет КСК "Доходы районного бюджета";</w:t>
      </w:r>
    </w:p>
    <w:p>
      <w:pPr>
        <w:spacing w:after="120"/>
        <w:ind w:firstLine="567"/>
        <w:jc w:val="both"/>
      </w:pPr>
      <w:r>
        <w:rPr>
          <w:rFonts w:ascii="Arial" w:cs="Arial" w:eastAsia="Arial" w:hAnsi="Arial"/>
          <w:sz w:val="24"/>
          <w:szCs w:val="24"/>
        </w:rPr>
        <w:t xml:space="preserve">Кредит КСК "Местный нераспределенный (Основной счет районного бюджета)";</w:t>
      </w:r>
    </w:p>
    <w:p>
      <w:pPr>
        <w:spacing w:after="120"/>
        <w:ind w:firstLine="567"/>
        <w:jc w:val="both"/>
      </w:pPr>
      <w:r>
        <w:rPr>
          <w:rFonts w:ascii="Arial" w:cs="Arial" w:eastAsia="Arial" w:hAnsi="Arial"/>
          <w:sz w:val="24"/>
          <w:szCs w:val="24"/>
        </w:rPr>
        <w:t xml:space="preserve">Дебет КСК "Доходы бюджета айыл-окмоту";</w:t>
      </w:r>
    </w:p>
    <w:p>
      <w:pPr>
        <w:spacing w:after="120"/>
        <w:ind w:firstLine="567"/>
        <w:jc w:val="both"/>
      </w:pPr>
      <w:r>
        <w:rPr>
          <w:rFonts w:ascii="Arial" w:cs="Arial" w:eastAsia="Arial" w:hAnsi="Arial"/>
          <w:sz w:val="24"/>
          <w:szCs w:val="24"/>
        </w:rPr>
        <w:t xml:space="preserve">Кредит КСК "Местный нераспределенный (Основной счет бюджета айыл окмоту)";</w:t>
      </w:r>
    </w:p>
    <w:p>
      <w:pPr>
        <w:spacing w:after="120"/>
        <w:ind w:firstLine="567"/>
        <w:jc w:val="both"/>
      </w:pPr>
      <w:r>
        <w:rPr>
          <w:rFonts w:ascii="Arial" w:cs="Arial" w:eastAsia="Arial" w:hAnsi="Arial"/>
          <w:sz w:val="24"/>
          <w:szCs w:val="24"/>
        </w:rPr>
        <w:t xml:space="preserve">7) поступление текущих доходов в Фонд обязательного медицинского страхования при Министерстве здравоохранения Кыргызской Республики:</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"Доходы (ФОМС)";</w:t>
      </w:r>
    </w:p>
    <w:p>
      <w:pPr>
        <w:spacing w:after="120"/>
        <w:ind w:firstLine="567"/>
        <w:jc w:val="both"/>
      </w:pPr>
      <w:r>
        <w:rPr>
          <w:rFonts w:ascii="Arial" w:cs="Arial" w:eastAsia="Arial" w:hAnsi="Arial"/>
          <w:sz w:val="24"/>
          <w:szCs w:val="24"/>
        </w:rPr>
        <w:t xml:space="preserve">Дебет КСК "Доходы (ФОМС)";</w:t>
      </w:r>
    </w:p>
    <w:p>
      <w:pPr>
        <w:spacing w:after="120"/>
        <w:ind w:firstLine="567"/>
        <w:jc w:val="both"/>
      </w:pPr>
      <w:r>
        <w:rPr>
          <w:rFonts w:ascii="Arial" w:cs="Arial" w:eastAsia="Arial" w:hAnsi="Arial"/>
          <w:sz w:val="24"/>
          <w:szCs w:val="24"/>
        </w:rPr>
        <w:t xml:space="preserve">Кредит КСК "Основной счет ФОМС";</w:t>
      </w:r>
    </w:p>
    <w:p>
      <w:pPr>
        <w:spacing w:after="120"/>
        <w:ind w:firstLine="567"/>
        <w:jc w:val="both"/>
      </w:pPr>
      <w:r>
        <w:rPr>
          <w:rFonts w:ascii="Arial" w:cs="Arial" w:eastAsia="Arial" w:hAnsi="Arial"/>
          <w:sz w:val="24"/>
          <w:szCs w:val="24"/>
        </w:rPr>
        <w:t xml:space="preserve">8) поступление текущих доходов в Социальный фонд Кыргызской Республики при Кабинете Министров Кыргызской Республики:</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"Доходы (Соцфонд)";</w:t>
      </w:r>
    </w:p>
    <w:p>
      <w:pPr>
        <w:spacing w:after="120"/>
        <w:ind w:firstLine="567"/>
        <w:jc w:val="both"/>
      </w:pPr>
      <w:r>
        <w:rPr>
          <w:rFonts w:ascii="Arial" w:cs="Arial" w:eastAsia="Arial" w:hAnsi="Arial"/>
          <w:sz w:val="24"/>
          <w:szCs w:val="24"/>
        </w:rPr>
        <w:t xml:space="preserve">Дебет КСК "Доходы (Соцфонд)";</w:t>
      </w:r>
    </w:p>
    <w:p>
      <w:pPr>
        <w:spacing w:after="120"/>
        <w:ind w:firstLine="567"/>
        <w:jc w:val="both"/>
      </w:pPr>
      <w:r>
        <w:rPr>
          <w:rFonts w:ascii="Arial" w:cs="Arial" w:eastAsia="Arial" w:hAnsi="Arial"/>
          <w:sz w:val="24"/>
          <w:szCs w:val="24"/>
        </w:rPr>
        <w:t xml:space="preserve">Кредит КСК "Основной счет Соцфонд";</w:t>
      </w:r>
    </w:p>
    <w:p>
      <w:pPr>
        <w:spacing w:after="120"/>
        <w:ind w:firstLine="567"/>
        <w:jc w:val="both"/>
      </w:pPr>
      <w:r>
        <w:rPr>
          <w:rFonts w:ascii="Arial" w:cs="Arial" w:eastAsia="Arial" w:hAnsi="Arial"/>
          <w:sz w:val="24"/>
          <w:szCs w:val="24"/>
        </w:rPr>
        <w:t xml:space="preserve">9) поступление доходов на специальные счета бюджетных учреждений:</w:t>
      </w:r>
    </w:p>
    <w:p>
      <w:pPr>
        <w:spacing w:after="120"/>
        <w:ind w:firstLine="567"/>
        <w:jc w:val="both"/>
      </w:pPr>
      <w:r>
        <w:rPr>
          <w:rFonts w:ascii="Arial" w:cs="Arial" w:eastAsia="Arial" w:hAnsi="Arial"/>
          <w:sz w:val="24"/>
          <w:szCs w:val="24"/>
        </w:rPr>
        <w:t xml:space="preserve">- через ЕКС:</w:t>
      </w:r>
    </w:p>
    <w:p>
      <w:pPr>
        <w:spacing w:after="120"/>
        <w:ind w:firstLine="567"/>
        <w:jc w:val="both"/>
      </w:pPr>
      <w:r>
        <w:rPr>
          <w:rFonts w:ascii="Arial" w:cs="Arial" w:eastAsia="Arial" w:hAnsi="Arial"/>
          <w:sz w:val="24"/>
          <w:szCs w:val="24"/>
        </w:rPr>
        <w:t xml:space="preserve">Дебет КСК "Основной счет НБ КР - С";</w:t>
      </w:r>
    </w:p>
    <w:p>
      <w:pPr>
        <w:spacing w:after="120"/>
        <w:ind w:firstLine="567"/>
        <w:jc w:val="both"/>
      </w:pPr>
      <w:r>
        <w:rPr>
          <w:rFonts w:ascii="Arial" w:cs="Arial" w:eastAsia="Arial" w:hAnsi="Arial"/>
          <w:sz w:val="24"/>
          <w:szCs w:val="24"/>
        </w:rPr>
        <w:t xml:space="preserve">Кредит КСК "Временный ЕКС (ЦК-ТУ) - С";</w:t>
      </w:r>
    </w:p>
    <w:p>
      <w:pPr>
        <w:spacing w:after="120"/>
        <w:ind w:firstLine="567"/>
        <w:jc w:val="both"/>
      </w:pPr>
      <w:r>
        <w:rPr>
          <w:rFonts w:ascii="Arial" w:cs="Arial" w:eastAsia="Arial" w:hAnsi="Arial"/>
          <w:sz w:val="24"/>
          <w:szCs w:val="24"/>
        </w:rPr>
        <w:t xml:space="preserve">Дебет КСК "Временный ЕКС (ТУ-ЦК) - С";</w:t>
      </w:r>
    </w:p>
    <w:p>
      <w:pPr>
        <w:spacing w:after="12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120"/>
        <w:ind w:firstLine="567"/>
        <w:jc w:val="both"/>
      </w:pPr>
      <w:r>
        <w:rPr>
          <w:rFonts w:ascii="Arial" w:cs="Arial" w:eastAsia="Arial" w:hAnsi="Arial"/>
          <w:sz w:val="24"/>
          <w:szCs w:val="24"/>
        </w:rPr>
        <w:t xml:space="preserve">- по межказначейским поручениям:</w:t>
      </w:r>
    </w:p>
    <w:p>
      <w:pPr>
        <w:spacing w:after="120"/>
        <w:ind w:firstLine="567"/>
        <w:jc w:val="both"/>
      </w:pPr>
      <w:r>
        <w:rPr>
          <w:rFonts w:ascii="Arial" w:cs="Arial" w:eastAsia="Arial" w:hAnsi="Arial"/>
          <w:sz w:val="24"/>
          <w:szCs w:val="24"/>
        </w:rPr>
        <w:t xml:space="preserve">Дебет КСК "Перевод (ТУ-ТУ) - С";</w:t>
      </w:r>
    </w:p>
    <w:p>
      <w:pPr>
        <w:spacing w:after="12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120"/>
        <w:ind w:firstLine="567"/>
        <w:jc w:val="both"/>
      </w:pPr>
      <w:r>
        <w:rPr>
          <w:rFonts w:ascii="Arial" w:cs="Arial" w:eastAsia="Arial" w:hAnsi="Arial"/>
          <w:sz w:val="24"/>
          <w:szCs w:val="24"/>
        </w:rPr>
        <w:t xml:space="preserve">- по внутриказначейским поручениям:</w:t>
      </w:r>
    </w:p>
    <w:p>
      <w:pPr>
        <w:spacing w:after="120"/>
        <w:ind w:firstLine="567"/>
        <w:jc w:val="both"/>
      </w:pPr>
      <w:r>
        <w:rPr>
          <w:rFonts w:ascii="Arial" w:cs="Arial" w:eastAsia="Arial" w:hAnsi="Arial"/>
          <w:sz w:val="24"/>
          <w:szCs w:val="24"/>
        </w:rPr>
        <w:t xml:space="preserve">Дебет КСК "Республиканские (распределенные)", КСК "Операции с активами и обязательствами (республиканские)", КСК "Местные (распределенные)", КСК "Операции с активами и обязательствами (местные)", КСК "ФОМС (распределенные)", КСК "Операции с активами и обязательствами (ФОМС)",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120"/>
        <w:ind w:firstLine="567"/>
        <w:jc w:val="both"/>
      </w:pPr>
      <w:r>
        <w:rPr>
          <w:rFonts w:ascii="Arial" w:cs="Arial" w:eastAsia="Arial" w:hAnsi="Arial"/>
          <w:sz w:val="24"/>
          <w:szCs w:val="24"/>
        </w:rPr>
        <w:t xml:space="preserve">10) зачисление невыясненных сумм:</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Кредит КСК "Счет невыясненных сумм - Б";</w:t>
      </w:r>
    </w:p>
    <w:p>
      <w:pPr>
        <w:spacing w:after="120"/>
        <w:ind w:firstLine="567"/>
        <w:jc w:val="both"/>
      </w:pPr>
      <w:r>
        <w:rPr>
          <w:rFonts w:ascii="Arial" w:cs="Arial" w:eastAsia="Arial" w:hAnsi="Arial"/>
          <w:sz w:val="24"/>
          <w:szCs w:val="24"/>
        </w:rPr>
        <w:t xml:space="preserve">Дебет КСК "Основной счет НБ КР - С";</w:t>
      </w:r>
    </w:p>
    <w:p>
      <w:pPr>
        <w:spacing w:after="120"/>
        <w:ind w:firstLine="567"/>
        <w:jc w:val="both"/>
      </w:pPr>
      <w:r>
        <w:rPr>
          <w:rFonts w:ascii="Arial" w:cs="Arial" w:eastAsia="Arial" w:hAnsi="Arial"/>
          <w:sz w:val="24"/>
          <w:szCs w:val="24"/>
        </w:rPr>
        <w:t xml:space="preserve">Кредит КСК "Временный ЕКС (ЦК-ТУ) - С";</w:t>
      </w:r>
    </w:p>
    <w:p>
      <w:pPr>
        <w:spacing w:after="120"/>
        <w:ind w:firstLine="567"/>
        <w:jc w:val="both"/>
      </w:pPr>
      <w:r>
        <w:rPr>
          <w:rFonts w:ascii="Arial" w:cs="Arial" w:eastAsia="Arial" w:hAnsi="Arial"/>
          <w:sz w:val="24"/>
          <w:szCs w:val="24"/>
        </w:rPr>
        <w:t xml:space="preserve">Дебет КСК "Временный ЕКС (ТУ-ЦК) - С";</w:t>
      </w:r>
    </w:p>
    <w:p>
      <w:pPr>
        <w:spacing w:after="120"/>
        <w:ind w:firstLine="567"/>
        <w:jc w:val="both"/>
      </w:pPr>
      <w:r>
        <w:rPr>
          <w:rFonts w:ascii="Arial" w:cs="Arial" w:eastAsia="Arial" w:hAnsi="Arial"/>
          <w:sz w:val="24"/>
          <w:szCs w:val="24"/>
        </w:rPr>
        <w:t xml:space="preserve">Кредит КСК "Счет невыясненных сумм - С";</w:t>
      </w:r>
    </w:p>
    <w:p>
      <w:pPr>
        <w:spacing w:after="120"/>
        <w:ind w:firstLine="567"/>
        <w:jc w:val="both"/>
      </w:pPr>
      <w:r>
        <w:rPr>
          <w:rFonts w:ascii="Arial" w:cs="Arial" w:eastAsia="Arial" w:hAnsi="Arial"/>
          <w:sz w:val="24"/>
          <w:szCs w:val="24"/>
        </w:rPr>
        <w:t xml:space="preserve">11) возврат ошибочно поступивших средств через ЕКС:</w:t>
      </w:r>
    </w:p>
    <w:p>
      <w:pPr>
        <w:spacing w:after="120"/>
        <w:ind w:firstLine="567"/>
        <w:jc w:val="both"/>
      </w:pPr>
      <w:r>
        <w:rPr>
          <w:rFonts w:ascii="Arial" w:cs="Arial" w:eastAsia="Arial" w:hAnsi="Arial"/>
          <w:sz w:val="24"/>
          <w:szCs w:val="24"/>
        </w:rPr>
        <w:t xml:space="preserve">Кредит КСК "Счет невыясненных сумм - Б" (со знаком "минус");</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Кредит КСК "Счет невыясненных сумм - С" (со знаком "минус");</w:t>
      </w:r>
    </w:p>
    <w:p>
      <w:pPr>
        <w:spacing w:after="120"/>
        <w:ind w:firstLine="567"/>
        <w:jc w:val="both"/>
      </w:pPr>
      <w:r>
        <w:rPr>
          <w:rFonts w:ascii="Arial" w:cs="Arial" w:eastAsia="Arial" w:hAnsi="Arial"/>
          <w:sz w:val="24"/>
          <w:szCs w:val="24"/>
        </w:rPr>
        <w:t xml:space="preserve">Кредит КСК "Временный ЕКС (ТУ-ЦК) - С";</w:t>
      </w:r>
    </w:p>
    <w:p>
      <w:pPr>
        <w:spacing w:after="120"/>
        <w:ind w:firstLine="567"/>
        <w:jc w:val="both"/>
      </w:pPr>
      <w:r>
        <w:rPr>
          <w:rFonts w:ascii="Arial" w:cs="Arial" w:eastAsia="Arial" w:hAnsi="Arial"/>
          <w:sz w:val="24"/>
          <w:szCs w:val="24"/>
        </w:rPr>
        <w:t xml:space="preserve">Дебет КСК "Временный ЕКС (ЦК-ТУ) - С";</w:t>
      </w:r>
    </w:p>
    <w:p>
      <w:pPr>
        <w:spacing w:after="120"/>
        <w:ind w:firstLine="567"/>
        <w:jc w:val="both"/>
      </w:pPr>
      <w:r>
        <w:rPr>
          <w:rFonts w:ascii="Arial" w:cs="Arial" w:eastAsia="Arial" w:hAnsi="Arial"/>
          <w:sz w:val="24"/>
          <w:szCs w:val="24"/>
        </w:rPr>
        <w:t xml:space="preserve">Кредит КСК "Основной счет НБ КР - С";</w:t>
      </w:r>
    </w:p>
    <w:p>
      <w:pPr>
        <w:spacing w:after="120"/>
        <w:ind w:firstLine="567"/>
        <w:jc w:val="both"/>
      </w:pPr>
      <w:r>
        <w:rPr>
          <w:rFonts w:ascii="Arial" w:cs="Arial" w:eastAsia="Arial" w:hAnsi="Arial"/>
          <w:sz w:val="24"/>
          <w:szCs w:val="24"/>
        </w:rPr>
        <w:t xml:space="preserve">12) зачисление уточненных сумм в доход бюджета:</w:t>
      </w:r>
    </w:p>
    <w:p>
      <w:pPr>
        <w:spacing w:after="120"/>
        <w:ind w:firstLine="567"/>
        <w:jc w:val="both"/>
      </w:pPr>
      <w:r>
        <w:rPr>
          <w:rFonts w:ascii="Arial" w:cs="Arial" w:eastAsia="Arial" w:hAnsi="Arial"/>
          <w:sz w:val="24"/>
          <w:szCs w:val="24"/>
        </w:rPr>
        <w:t xml:space="preserve">Кредит КСК "Счет невыясненных сумм - Б" (со знаком "минус"), "Счет невыясненных сумм - С" (со знаком "минус");</w:t>
      </w:r>
    </w:p>
    <w:p>
      <w:pPr>
        <w:spacing w:after="120"/>
        <w:ind w:firstLine="567"/>
        <w:jc w:val="both"/>
      </w:pPr>
      <w:r>
        <w:rPr>
          <w:rFonts w:ascii="Arial" w:cs="Arial" w:eastAsia="Arial" w:hAnsi="Arial"/>
          <w:sz w:val="24"/>
          <w:szCs w:val="24"/>
        </w:rPr>
        <w:t xml:space="preserve">Кредит КСК "Доходы", КСК "Доходы (ФОМС)", КСК "Доходы (Соцфонд)",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13) перечисление ошибочно зачисленных сумм межказначейским поручением по назначению:</w:t>
      </w:r>
    </w:p>
    <w:p>
      <w:pPr>
        <w:spacing w:after="120"/>
        <w:ind w:firstLine="567"/>
        <w:jc w:val="both"/>
      </w:pPr>
      <w:r>
        <w:rPr>
          <w:rFonts w:ascii="Arial" w:cs="Arial" w:eastAsia="Arial" w:hAnsi="Arial"/>
          <w:sz w:val="24"/>
          <w:szCs w:val="24"/>
        </w:rPr>
        <w:t xml:space="preserve">Кредит КСК "Счет невыясненных сумм - Б" (со знаком "минус");</w:t>
      </w:r>
    </w:p>
    <w:p>
      <w:pPr>
        <w:spacing w:after="120"/>
        <w:ind w:firstLine="567"/>
        <w:jc w:val="both"/>
      </w:pPr>
      <w:r>
        <w:rPr>
          <w:rFonts w:ascii="Arial" w:cs="Arial" w:eastAsia="Arial" w:hAnsi="Arial"/>
          <w:sz w:val="24"/>
          <w:szCs w:val="24"/>
        </w:rPr>
        <w:t xml:space="preserve">Кредит КСК "Перевод (ТУ-ТУ) - Б";</w:t>
      </w:r>
    </w:p>
    <w:p>
      <w:pPr>
        <w:spacing w:after="120"/>
        <w:ind w:firstLine="567"/>
        <w:jc w:val="both"/>
      </w:pPr>
      <w:r>
        <w:rPr>
          <w:rFonts w:ascii="Arial" w:cs="Arial" w:eastAsia="Arial" w:hAnsi="Arial"/>
          <w:sz w:val="24"/>
          <w:szCs w:val="24"/>
        </w:rPr>
        <w:t xml:space="preserve">Кредит КСК "Счет невыясненных сумм - С" (со знаком "минус");</w:t>
      </w:r>
    </w:p>
    <w:p>
      <w:pPr>
        <w:spacing w:after="120"/>
        <w:ind w:firstLine="567"/>
        <w:jc w:val="both"/>
      </w:pPr>
      <w:r>
        <w:rPr>
          <w:rFonts w:ascii="Arial" w:cs="Arial" w:eastAsia="Arial" w:hAnsi="Arial"/>
          <w:sz w:val="24"/>
          <w:szCs w:val="24"/>
        </w:rPr>
        <w:t xml:space="preserve">Кредит КСК "Перевод (ТУ-ТУ) - С";</w:t>
      </w:r>
    </w:p>
    <w:p>
      <w:pPr>
        <w:spacing w:after="120"/>
        <w:ind w:firstLine="567"/>
        <w:jc w:val="both"/>
      </w:pPr>
      <w:r>
        <w:rPr>
          <w:rFonts w:ascii="Arial" w:cs="Arial" w:eastAsia="Arial" w:hAnsi="Arial"/>
          <w:sz w:val="24"/>
          <w:szCs w:val="24"/>
        </w:rPr>
        <w:t xml:space="preserve">14) поступление средств от продажи нефинансовых и финансовых активов и принятия обязательств через ЕКС:</w:t>
      </w:r>
    </w:p>
    <w:p>
      <w:pPr>
        <w:spacing w:after="120"/>
        <w:ind w:firstLine="567"/>
        <w:jc w:val="both"/>
      </w:pPr>
      <w:r>
        <w:rPr>
          <w:rFonts w:ascii="Arial" w:cs="Arial" w:eastAsia="Arial" w:hAnsi="Arial"/>
          <w:sz w:val="24"/>
          <w:szCs w:val="24"/>
        </w:rPr>
        <w:t xml:space="preserve">- республиканского бюджета:</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Кредит КСК "Операции с активами и обязательствами (поступления - республиканские)";</w:t>
      </w:r>
    </w:p>
    <w:p>
      <w:pPr>
        <w:spacing w:after="120"/>
        <w:ind w:firstLine="567"/>
        <w:jc w:val="both"/>
      </w:pPr>
      <w:r>
        <w:rPr>
          <w:rFonts w:ascii="Arial" w:cs="Arial" w:eastAsia="Arial" w:hAnsi="Arial"/>
          <w:sz w:val="24"/>
          <w:szCs w:val="24"/>
        </w:rPr>
        <w:t xml:space="preserve">Дебет КСК "Операции с активами и обязательствами (поступления - республиканские)";</w:t>
      </w:r>
    </w:p>
    <w:p>
      <w:pPr>
        <w:spacing w:after="120"/>
        <w:ind w:firstLine="567"/>
        <w:jc w:val="both"/>
      </w:pPr>
      <w:r>
        <w:rPr>
          <w:rFonts w:ascii="Arial" w:cs="Arial" w:eastAsia="Arial" w:hAnsi="Arial"/>
          <w:sz w:val="24"/>
          <w:szCs w:val="24"/>
        </w:rPr>
        <w:t xml:space="preserve">Кредит КСК "Перевод (ТУ-ЦК) - Б";</w:t>
      </w:r>
    </w:p>
    <w:p>
      <w:pPr>
        <w:spacing w:after="120"/>
        <w:ind w:firstLine="567"/>
        <w:jc w:val="both"/>
      </w:pPr>
      <w:r>
        <w:rPr>
          <w:rFonts w:ascii="Arial" w:cs="Arial" w:eastAsia="Arial" w:hAnsi="Arial"/>
          <w:sz w:val="24"/>
          <w:szCs w:val="24"/>
        </w:rPr>
        <w:t xml:space="preserve">Дебет КСК "Перевод (ЦК-ТУ) - Б";</w:t>
      </w:r>
    </w:p>
    <w:p>
      <w:pPr>
        <w:spacing w:after="12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120"/>
        <w:ind w:firstLine="567"/>
        <w:jc w:val="both"/>
      </w:pPr>
      <w:r>
        <w:rPr>
          <w:rFonts w:ascii="Arial" w:cs="Arial" w:eastAsia="Arial" w:hAnsi="Arial"/>
          <w:sz w:val="24"/>
          <w:szCs w:val="24"/>
        </w:rPr>
        <w:t xml:space="preserve">- местного бюджета:</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Кредит КСК "Операции с активами и обязательствами (поступления - местные)";</w:t>
      </w:r>
    </w:p>
    <w:p>
      <w:pPr>
        <w:spacing w:after="120"/>
        <w:ind w:firstLine="567"/>
        <w:jc w:val="both"/>
      </w:pPr>
      <w:r>
        <w:rPr>
          <w:rFonts w:ascii="Arial" w:cs="Arial" w:eastAsia="Arial" w:hAnsi="Arial"/>
          <w:sz w:val="24"/>
          <w:szCs w:val="24"/>
        </w:rPr>
        <w:t xml:space="preserve">Дебет КСК "Операции с активами и обязательствами (поступления - местные)";</w:t>
      </w:r>
    </w:p>
    <w:p>
      <w:pPr>
        <w:spacing w:after="120"/>
        <w:ind w:firstLine="567"/>
        <w:jc w:val="both"/>
      </w:pPr>
      <w:r>
        <w:rPr>
          <w:rFonts w:ascii="Arial" w:cs="Arial" w:eastAsia="Arial" w:hAnsi="Arial"/>
          <w:sz w:val="24"/>
          <w:szCs w:val="24"/>
        </w:rPr>
        <w:t xml:space="preserve">Кредит КСК "Местный (нераспределенный)";</w:t>
      </w:r>
    </w:p>
    <w:p>
      <w:pPr>
        <w:spacing w:after="120"/>
        <w:ind w:firstLine="567"/>
        <w:jc w:val="both"/>
      </w:pPr>
      <w:r>
        <w:rPr>
          <w:rFonts w:ascii="Arial" w:cs="Arial" w:eastAsia="Arial" w:hAnsi="Arial"/>
          <w:sz w:val="24"/>
          <w:szCs w:val="24"/>
        </w:rPr>
        <w:t xml:space="preserve">15) поступление средств от продажи нефинансовых и финансовых активов и принятия обязательств на специальные счета бюджетных учреждений через ЕКС:</w:t>
      </w:r>
    </w:p>
    <w:p>
      <w:pPr>
        <w:spacing w:after="120"/>
        <w:ind w:firstLine="567"/>
        <w:jc w:val="both"/>
      </w:pPr>
      <w:r>
        <w:rPr>
          <w:rFonts w:ascii="Arial" w:cs="Arial" w:eastAsia="Arial" w:hAnsi="Arial"/>
          <w:sz w:val="24"/>
          <w:szCs w:val="24"/>
        </w:rPr>
        <w:t xml:space="preserve">Дебет КСК "Основной счет НБ КР - С";</w:t>
      </w:r>
    </w:p>
    <w:p>
      <w:pPr>
        <w:spacing w:after="120"/>
        <w:ind w:firstLine="567"/>
        <w:jc w:val="both"/>
      </w:pPr>
      <w:r>
        <w:rPr>
          <w:rFonts w:ascii="Arial" w:cs="Arial" w:eastAsia="Arial" w:hAnsi="Arial"/>
          <w:sz w:val="24"/>
          <w:szCs w:val="24"/>
        </w:rPr>
        <w:t xml:space="preserve">Кредит КСК "Временный ЕКС (ЦК-ТУ) - С";</w:t>
      </w:r>
    </w:p>
    <w:p>
      <w:pPr>
        <w:spacing w:after="120"/>
        <w:ind w:firstLine="567"/>
        <w:jc w:val="both"/>
      </w:pPr>
      <w:r>
        <w:rPr>
          <w:rFonts w:ascii="Arial" w:cs="Arial" w:eastAsia="Arial" w:hAnsi="Arial"/>
          <w:sz w:val="24"/>
          <w:szCs w:val="24"/>
        </w:rPr>
        <w:t xml:space="preserve">Дебет КСК "Временный ЕКС (ТУ-ЦК) - С";</w:t>
      </w:r>
    </w:p>
    <w:p>
      <w:pPr>
        <w:spacing w:after="120"/>
        <w:ind w:firstLine="567"/>
        <w:jc w:val="both"/>
      </w:pPr>
      <w:r>
        <w:rPr>
          <w:rFonts w:ascii="Arial" w:cs="Arial" w:eastAsia="Arial" w:hAnsi="Arial"/>
          <w:sz w:val="24"/>
          <w:szCs w:val="24"/>
        </w:rPr>
        <w:t xml:space="preserve">Кредит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16) проведение текущих расходов через ЕКС:</w:t>
      </w:r>
    </w:p>
    <w:p>
      <w:pPr>
        <w:spacing w:after="120"/>
        <w:ind w:firstLine="567"/>
        <w:jc w:val="both"/>
      </w:pPr>
      <w:r>
        <w:rPr>
          <w:rFonts w:ascii="Arial" w:cs="Arial" w:eastAsia="Arial" w:hAnsi="Arial"/>
          <w:sz w:val="24"/>
          <w:szCs w:val="24"/>
        </w:rPr>
        <w:t xml:space="preserve">- республиканского бюджета:</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"Перевод (ЦК-ТУ) - Б";</w:t>
      </w:r>
    </w:p>
    <w:p>
      <w:pPr>
        <w:spacing w:after="120"/>
        <w:ind w:firstLine="567"/>
        <w:jc w:val="both"/>
      </w:pPr>
      <w:r>
        <w:rPr>
          <w:rFonts w:ascii="Arial" w:cs="Arial" w:eastAsia="Arial" w:hAnsi="Arial"/>
          <w:sz w:val="24"/>
          <w:szCs w:val="24"/>
        </w:rPr>
        <w:t xml:space="preserve">Дебет КСК "Перевод (ТУ-ЦК) - Б";</w:t>
      </w:r>
    </w:p>
    <w:p>
      <w:pPr>
        <w:spacing w:after="120"/>
        <w:ind w:firstLine="567"/>
        <w:jc w:val="both"/>
      </w:pPr>
      <w:r>
        <w:rPr>
          <w:rFonts w:ascii="Arial" w:cs="Arial" w:eastAsia="Arial" w:hAnsi="Arial"/>
          <w:sz w:val="24"/>
          <w:szCs w:val="24"/>
        </w:rPr>
        <w:t xml:space="preserve">Кредит КСК "Республиканские (распределенные)";</w:t>
      </w:r>
    </w:p>
    <w:p>
      <w:pPr>
        <w:spacing w:after="120"/>
        <w:ind w:firstLine="567"/>
        <w:jc w:val="both"/>
      </w:pPr>
      <w:r>
        <w:rPr>
          <w:rFonts w:ascii="Arial" w:cs="Arial" w:eastAsia="Arial" w:hAnsi="Arial"/>
          <w:sz w:val="24"/>
          <w:szCs w:val="24"/>
        </w:rPr>
        <w:t xml:space="preserve">Дебет КСК "Республиканские (распределенные)";</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местного бюджета:</w:t>
      </w:r>
    </w:p>
    <w:p>
      <w:pPr>
        <w:spacing w:after="120"/>
        <w:ind w:firstLine="567"/>
        <w:jc w:val="both"/>
      </w:pPr>
      <w:r>
        <w:rPr>
          <w:rFonts w:ascii="Arial" w:cs="Arial" w:eastAsia="Arial" w:hAnsi="Arial"/>
          <w:sz w:val="24"/>
          <w:szCs w:val="24"/>
        </w:rPr>
        <w:t xml:space="preserve">Дебет КСК "Местные (нераспределенные)";</w:t>
      </w:r>
    </w:p>
    <w:p>
      <w:pPr>
        <w:spacing w:after="120"/>
        <w:ind w:firstLine="567"/>
        <w:jc w:val="both"/>
      </w:pPr>
      <w:r>
        <w:rPr>
          <w:rFonts w:ascii="Arial" w:cs="Arial" w:eastAsia="Arial" w:hAnsi="Arial"/>
          <w:sz w:val="24"/>
          <w:szCs w:val="24"/>
        </w:rPr>
        <w:t xml:space="preserve">Кредит КСК "Местные (распределенные)";</w:t>
      </w:r>
    </w:p>
    <w:p>
      <w:pPr>
        <w:spacing w:after="120"/>
        <w:ind w:firstLine="567"/>
        <w:jc w:val="both"/>
      </w:pPr>
      <w:r>
        <w:rPr>
          <w:rFonts w:ascii="Arial" w:cs="Arial" w:eastAsia="Arial" w:hAnsi="Arial"/>
          <w:sz w:val="24"/>
          <w:szCs w:val="24"/>
        </w:rPr>
        <w:t xml:space="preserve">Дебет КСК "Местные (распределенные)";</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бюджета ФОМС:</w:t>
      </w:r>
    </w:p>
    <w:p>
      <w:pPr>
        <w:spacing w:after="120"/>
        <w:ind w:firstLine="567"/>
        <w:jc w:val="both"/>
      </w:pPr>
      <w:r>
        <w:rPr>
          <w:rFonts w:ascii="Arial" w:cs="Arial" w:eastAsia="Arial" w:hAnsi="Arial"/>
          <w:sz w:val="24"/>
          <w:szCs w:val="24"/>
        </w:rPr>
        <w:t xml:space="preserve">Дебет КСК "Основной счет ФОМС";</w:t>
      </w:r>
    </w:p>
    <w:p>
      <w:pPr>
        <w:spacing w:after="120"/>
        <w:ind w:firstLine="567"/>
        <w:jc w:val="both"/>
      </w:pPr>
      <w:r>
        <w:rPr>
          <w:rFonts w:ascii="Arial" w:cs="Arial" w:eastAsia="Arial" w:hAnsi="Arial"/>
          <w:sz w:val="24"/>
          <w:szCs w:val="24"/>
        </w:rPr>
        <w:t xml:space="preserve">Кредит КСК "ФОМС (распределенные)";</w:t>
      </w:r>
    </w:p>
    <w:p>
      <w:pPr>
        <w:spacing w:after="120"/>
        <w:ind w:firstLine="567"/>
        <w:jc w:val="both"/>
      </w:pPr>
      <w:r>
        <w:rPr>
          <w:rFonts w:ascii="Arial" w:cs="Arial" w:eastAsia="Arial" w:hAnsi="Arial"/>
          <w:sz w:val="24"/>
          <w:szCs w:val="24"/>
        </w:rPr>
        <w:t xml:space="preserve">Дебет КСК "ФОМС (распределенные)";</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бюджет Соцфонда:</w:t>
      </w:r>
    </w:p>
    <w:p>
      <w:pPr>
        <w:spacing w:after="120"/>
        <w:ind w:firstLine="567"/>
        <w:jc w:val="both"/>
      </w:pPr>
      <w:r>
        <w:rPr>
          <w:rFonts w:ascii="Arial" w:cs="Arial" w:eastAsia="Arial" w:hAnsi="Arial"/>
          <w:sz w:val="24"/>
          <w:szCs w:val="24"/>
        </w:rPr>
        <w:t xml:space="preserve">Дебет КСК "Основной счет Соцфонд";</w:t>
      </w:r>
    </w:p>
    <w:p>
      <w:pPr>
        <w:spacing w:after="120"/>
        <w:ind w:firstLine="567"/>
        <w:jc w:val="both"/>
      </w:pPr>
      <w:r>
        <w:rPr>
          <w:rFonts w:ascii="Arial" w:cs="Arial" w:eastAsia="Arial" w:hAnsi="Arial"/>
          <w:sz w:val="24"/>
          <w:szCs w:val="24"/>
        </w:rPr>
        <w:t xml:space="preserve">Кредит КСК "Соцфонд (распределенные)";</w:t>
      </w:r>
    </w:p>
    <w:p>
      <w:pPr>
        <w:spacing w:after="120"/>
        <w:ind w:firstLine="567"/>
        <w:jc w:val="both"/>
      </w:pPr>
      <w:r>
        <w:rPr>
          <w:rFonts w:ascii="Arial" w:cs="Arial" w:eastAsia="Arial" w:hAnsi="Arial"/>
          <w:sz w:val="24"/>
          <w:szCs w:val="24"/>
        </w:rPr>
        <w:t xml:space="preserve">Дебет КСК "Соцфонд (распределенные)";</w:t>
      </w:r>
    </w:p>
    <w:p>
      <w:pPr>
        <w:spacing w:after="120"/>
        <w:ind w:firstLine="567"/>
        <w:jc w:val="both"/>
      </w:pPr>
      <w:r>
        <w:rPr>
          <w:rFonts w:ascii="Arial" w:cs="Arial" w:eastAsia="Arial" w:hAnsi="Arial"/>
          <w:sz w:val="24"/>
          <w:szCs w:val="24"/>
        </w:rPr>
        <w:t xml:space="preserve">17) проведение расходов по приобретению нефинансовых и финансовых активов и погашению обязательств через ЕКС:</w:t>
      </w:r>
    </w:p>
    <w:p>
      <w:pPr>
        <w:spacing w:after="120"/>
        <w:ind w:firstLine="567"/>
        <w:jc w:val="both"/>
      </w:pPr>
      <w:r>
        <w:rPr>
          <w:rFonts w:ascii="Arial" w:cs="Arial" w:eastAsia="Arial" w:hAnsi="Arial"/>
          <w:sz w:val="24"/>
          <w:szCs w:val="24"/>
        </w:rPr>
        <w:t xml:space="preserve">- республиканского бюджета:</w:t>
      </w:r>
    </w:p>
    <w:p>
      <w:pPr>
        <w:spacing w:after="120"/>
        <w:ind w:firstLine="567"/>
        <w:jc w:val="both"/>
      </w:pPr>
      <w:r>
        <w:rPr>
          <w:rFonts w:ascii="Arial" w:cs="Arial" w:eastAsia="Arial" w:hAnsi="Arial"/>
          <w:sz w:val="24"/>
          <w:szCs w:val="24"/>
        </w:rPr>
        <w:t xml:space="preserve">Дебет КСК "Республиканские (нераспределенные) ресурсы";</w:t>
      </w:r>
    </w:p>
    <w:p>
      <w:pPr>
        <w:spacing w:after="120"/>
        <w:ind w:firstLine="567"/>
        <w:jc w:val="both"/>
      </w:pPr>
      <w:r>
        <w:rPr>
          <w:rFonts w:ascii="Arial" w:cs="Arial" w:eastAsia="Arial" w:hAnsi="Arial"/>
          <w:sz w:val="24"/>
          <w:szCs w:val="24"/>
        </w:rPr>
        <w:t xml:space="preserve">Кредит КСК "Перевод (ЦК-ТУ) - Б";</w:t>
      </w:r>
    </w:p>
    <w:p>
      <w:pPr>
        <w:spacing w:after="120"/>
        <w:ind w:firstLine="567"/>
        <w:jc w:val="both"/>
      </w:pPr>
      <w:r>
        <w:rPr>
          <w:rFonts w:ascii="Arial" w:cs="Arial" w:eastAsia="Arial" w:hAnsi="Arial"/>
          <w:sz w:val="24"/>
          <w:szCs w:val="24"/>
        </w:rPr>
        <w:t xml:space="preserve">Дебет КСК "Перевод (ТУ-ЦК) - Б";</w:t>
      </w:r>
    </w:p>
    <w:p>
      <w:pPr>
        <w:spacing w:after="120"/>
        <w:ind w:firstLine="567"/>
        <w:jc w:val="both"/>
      </w:pPr>
      <w:r>
        <w:rPr>
          <w:rFonts w:ascii="Arial" w:cs="Arial" w:eastAsia="Arial" w:hAnsi="Arial"/>
          <w:sz w:val="24"/>
          <w:szCs w:val="24"/>
        </w:rPr>
        <w:t xml:space="preserve">Кредит КСК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Дебет КСК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местного бюджета:</w:t>
      </w:r>
    </w:p>
    <w:p>
      <w:pPr>
        <w:spacing w:after="120"/>
        <w:ind w:firstLine="567"/>
        <w:jc w:val="both"/>
      </w:pPr>
      <w:r>
        <w:rPr>
          <w:rFonts w:ascii="Arial" w:cs="Arial" w:eastAsia="Arial" w:hAnsi="Arial"/>
          <w:sz w:val="24"/>
          <w:szCs w:val="24"/>
        </w:rPr>
        <w:t xml:space="preserve">Дебет КСК "Местные (нераспределенные)";</w:t>
      </w:r>
    </w:p>
    <w:p>
      <w:pPr>
        <w:spacing w:after="120"/>
        <w:ind w:firstLine="567"/>
        <w:jc w:val="both"/>
      </w:pPr>
      <w:r>
        <w:rPr>
          <w:rFonts w:ascii="Arial" w:cs="Arial" w:eastAsia="Arial" w:hAnsi="Arial"/>
          <w:sz w:val="24"/>
          <w:szCs w:val="24"/>
        </w:rPr>
        <w:t xml:space="preserve">Кредит КСК "Операции с активами и обязательствами (местные)";</w:t>
      </w:r>
    </w:p>
    <w:p>
      <w:pPr>
        <w:spacing w:after="120"/>
        <w:ind w:firstLine="567"/>
        <w:jc w:val="both"/>
      </w:pPr>
      <w:r>
        <w:rPr>
          <w:rFonts w:ascii="Arial" w:cs="Arial" w:eastAsia="Arial" w:hAnsi="Arial"/>
          <w:sz w:val="24"/>
          <w:szCs w:val="24"/>
        </w:rPr>
        <w:t xml:space="preserve">Дебет КСК "Операции с активами и обязательствами (местные)";</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бюджета ФОМС:</w:t>
      </w:r>
    </w:p>
    <w:p>
      <w:pPr>
        <w:spacing w:after="120"/>
        <w:ind w:firstLine="567"/>
        <w:jc w:val="both"/>
      </w:pPr>
      <w:r>
        <w:rPr>
          <w:rFonts w:ascii="Arial" w:cs="Arial" w:eastAsia="Arial" w:hAnsi="Arial"/>
          <w:sz w:val="24"/>
          <w:szCs w:val="24"/>
        </w:rPr>
        <w:t xml:space="preserve">Дебет КСК "Основной счет ФОМС";</w:t>
      </w:r>
    </w:p>
    <w:p>
      <w:pPr>
        <w:spacing w:after="120"/>
        <w:ind w:firstLine="567"/>
        <w:jc w:val="both"/>
      </w:pPr>
      <w:r>
        <w:rPr>
          <w:rFonts w:ascii="Arial" w:cs="Arial" w:eastAsia="Arial" w:hAnsi="Arial"/>
          <w:sz w:val="24"/>
          <w:szCs w:val="24"/>
        </w:rPr>
        <w:t xml:space="preserve">Кредит КСК "Операции с активами и обязательствами (ФОМС)";</w:t>
      </w:r>
    </w:p>
    <w:p>
      <w:pPr>
        <w:spacing w:after="120"/>
        <w:ind w:firstLine="567"/>
        <w:jc w:val="both"/>
      </w:pPr>
      <w:r>
        <w:rPr>
          <w:rFonts w:ascii="Arial" w:cs="Arial" w:eastAsia="Arial" w:hAnsi="Arial"/>
          <w:sz w:val="24"/>
          <w:szCs w:val="24"/>
        </w:rPr>
        <w:t xml:space="preserve">Дебет КСК "Операции с активами и обязательствами (ФОМС)";</w:t>
      </w:r>
    </w:p>
    <w:p>
      <w:pPr>
        <w:spacing w:after="120"/>
        <w:ind w:firstLine="567"/>
        <w:jc w:val="both"/>
      </w:pPr>
      <w:r>
        <w:rPr>
          <w:rFonts w:ascii="Arial" w:cs="Arial" w:eastAsia="Arial" w:hAnsi="Arial"/>
          <w:sz w:val="24"/>
          <w:szCs w:val="24"/>
        </w:rPr>
        <w:t xml:space="preserve">Кредит КСК "Временный ЕКС (ТУ-ЦК) - Б";</w:t>
      </w:r>
    </w:p>
    <w:p>
      <w:pPr>
        <w:spacing w:after="120"/>
        <w:ind w:firstLine="567"/>
        <w:jc w:val="both"/>
      </w:pPr>
      <w:r>
        <w:rPr>
          <w:rFonts w:ascii="Arial" w:cs="Arial" w:eastAsia="Arial" w:hAnsi="Arial"/>
          <w:sz w:val="24"/>
          <w:szCs w:val="24"/>
        </w:rPr>
        <w:t xml:space="preserve">Дебет КСК "Временный ЕКС (ЦК-ТУ) - Б";</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18) проведение текущих расходов по межказначейским поручениям:</w:t>
      </w:r>
    </w:p>
    <w:p>
      <w:pPr>
        <w:spacing w:after="120"/>
        <w:ind w:firstLine="567"/>
        <w:jc w:val="both"/>
      </w:pPr>
      <w:r>
        <w:rPr>
          <w:rFonts w:ascii="Arial" w:cs="Arial" w:eastAsia="Arial" w:hAnsi="Arial"/>
          <w:sz w:val="24"/>
          <w:szCs w:val="24"/>
        </w:rPr>
        <w:t xml:space="preserve">Дебет КСК "Республиканские (распределенные)", КСК "Местные (распределенные)", КСК "ФОМС (распределенные)", КСК "Операции с активами и обязательствами (республиканские)", КСК "Операции с активами и обязательствами (местные)", КСК "Операции с активами и обязательствами (ФОМС)";</w:t>
      </w:r>
    </w:p>
    <w:p>
      <w:pPr>
        <w:spacing w:after="120"/>
        <w:ind w:firstLine="567"/>
        <w:jc w:val="both"/>
      </w:pPr>
      <w:r>
        <w:rPr>
          <w:rFonts w:ascii="Arial" w:cs="Arial" w:eastAsia="Arial" w:hAnsi="Arial"/>
          <w:sz w:val="24"/>
          <w:szCs w:val="24"/>
        </w:rPr>
        <w:t xml:space="preserve">Кредит КСК "Перевод (ТУ-ТУ) - Б";</w:t>
      </w:r>
    </w:p>
    <w:p>
      <w:pPr>
        <w:spacing w:after="120"/>
        <w:ind w:firstLine="567"/>
        <w:jc w:val="both"/>
      </w:pPr>
      <w:r>
        <w:rPr>
          <w:rFonts w:ascii="Arial" w:cs="Arial" w:eastAsia="Arial" w:hAnsi="Arial"/>
          <w:sz w:val="24"/>
          <w:szCs w:val="24"/>
        </w:rPr>
        <w:t xml:space="preserve">19) перечисление средств по средствам, передаваемым из местного бюджета и от погашения ссуд местными бюджетами в республиканский бюджет:</w:t>
      </w:r>
    </w:p>
    <w:p>
      <w:pPr>
        <w:spacing w:after="120"/>
        <w:ind w:firstLine="567"/>
        <w:jc w:val="both"/>
      </w:pPr>
      <w:r>
        <w:rPr>
          <w:rFonts w:ascii="Arial" w:cs="Arial" w:eastAsia="Arial" w:hAnsi="Arial"/>
          <w:sz w:val="24"/>
          <w:szCs w:val="24"/>
        </w:rPr>
        <w:t xml:space="preserve">Дебет КСК "Местные (нераспределенные)";</w:t>
      </w:r>
    </w:p>
    <w:p>
      <w:pPr>
        <w:spacing w:after="120"/>
        <w:ind w:firstLine="567"/>
        <w:jc w:val="both"/>
      </w:pPr>
      <w:r>
        <w:rPr>
          <w:rFonts w:ascii="Arial" w:cs="Arial" w:eastAsia="Arial" w:hAnsi="Arial"/>
          <w:sz w:val="24"/>
          <w:szCs w:val="24"/>
        </w:rPr>
        <w:t xml:space="preserve">Кредит КСК "Перевод (ТУ-ЦК) - Б";</w:t>
      </w:r>
    </w:p>
    <w:p>
      <w:pPr>
        <w:spacing w:after="120"/>
        <w:ind w:firstLine="567"/>
        <w:jc w:val="both"/>
      </w:pPr>
      <w:r>
        <w:rPr>
          <w:rFonts w:ascii="Arial" w:cs="Arial" w:eastAsia="Arial" w:hAnsi="Arial"/>
          <w:sz w:val="24"/>
          <w:szCs w:val="24"/>
        </w:rPr>
        <w:t xml:space="preserve">20) возврат расходов текущего финансового года через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Дебет КСК "Республиканские (распределенные)" (со знаком "минус"), КСК "Местные (распределенные)" (со знаком "минус"), КСК "ФОМС (распределенные)" (со знаком "минус"), КСК "Операции с активами и обязательствами (республиканские)" (со знаком "минус"), КСК "Операции с активами и обязательствами (местные)" (со знаком "минус"), КСК "Операции с активами и обязательствами (ФОМС)" (со знаком "минус");</w:t>
      </w:r>
    </w:p>
    <w:p>
      <w:pPr>
        <w:spacing w:after="120"/>
        <w:ind w:firstLine="567"/>
        <w:jc w:val="both"/>
      </w:pPr>
      <w:r>
        <w:rPr>
          <w:rFonts w:ascii="Arial" w:cs="Arial" w:eastAsia="Arial" w:hAnsi="Arial"/>
          <w:sz w:val="24"/>
          <w:szCs w:val="24"/>
        </w:rPr>
        <w:t xml:space="preserve">21) возврат расходов прошлых лет через ЕКС:</w:t>
      </w:r>
    </w:p>
    <w:p>
      <w:pPr>
        <w:spacing w:after="120"/>
        <w:ind w:firstLine="567"/>
        <w:jc w:val="both"/>
      </w:pPr>
      <w:r>
        <w:rPr>
          <w:rFonts w:ascii="Arial" w:cs="Arial" w:eastAsia="Arial" w:hAnsi="Arial"/>
          <w:sz w:val="24"/>
          <w:szCs w:val="24"/>
        </w:rPr>
        <w:t xml:space="preserve">Дебет КСК "Основной счет НБ КР - Б";</w:t>
      </w:r>
    </w:p>
    <w:p>
      <w:pPr>
        <w:spacing w:after="120"/>
        <w:ind w:firstLine="567"/>
        <w:jc w:val="both"/>
      </w:pPr>
      <w:r>
        <w:rPr>
          <w:rFonts w:ascii="Arial" w:cs="Arial" w:eastAsia="Arial" w:hAnsi="Arial"/>
          <w:sz w:val="24"/>
          <w:szCs w:val="24"/>
        </w:rPr>
        <w:t xml:space="preserve">Кредит КСК "Временный ЕКС (ЦК-ТУ) - Б";</w:t>
      </w:r>
    </w:p>
    <w:p>
      <w:pPr>
        <w:spacing w:after="120"/>
        <w:ind w:firstLine="567"/>
        <w:jc w:val="both"/>
      </w:pPr>
      <w:r>
        <w:rPr>
          <w:rFonts w:ascii="Arial" w:cs="Arial" w:eastAsia="Arial" w:hAnsi="Arial"/>
          <w:sz w:val="24"/>
          <w:szCs w:val="24"/>
        </w:rPr>
        <w:t xml:space="preserve">Дебет КСК "Временный ЕКС (ТУ-ЦК) - Б";</w:t>
      </w:r>
    </w:p>
    <w:p>
      <w:pPr>
        <w:spacing w:after="120"/>
        <w:ind w:firstLine="567"/>
        <w:jc w:val="both"/>
      </w:pPr>
      <w:r>
        <w:rPr>
          <w:rFonts w:ascii="Arial" w:cs="Arial" w:eastAsia="Arial" w:hAnsi="Arial"/>
          <w:sz w:val="24"/>
          <w:szCs w:val="24"/>
        </w:rPr>
        <w:t xml:space="preserve">Кредит КСК "Доходы (соответствующего бюджета)";</w:t>
      </w:r>
    </w:p>
    <w:p>
      <w:pPr>
        <w:spacing w:after="120"/>
        <w:ind w:firstLine="567"/>
        <w:jc w:val="both"/>
      </w:pPr>
      <w:r>
        <w:rPr>
          <w:rFonts w:ascii="Arial" w:cs="Arial" w:eastAsia="Arial" w:hAnsi="Arial"/>
          <w:sz w:val="24"/>
          <w:szCs w:val="24"/>
        </w:rPr>
        <w:t xml:space="preserve">22) проведение расходов по специальным средствам:</w:t>
      </w:r>
    </w:p>
    <w:p>
      <w:pPr>
        <w:spacing w:after="120"/>
        <w:ind w:firstLine="567"/>
        <w:jc w:val="both"/>
      </w:pPr>
      <w:r>
        <w:rPr>
          <w:rFonts w:ascii="Arial" w:cs="Arial" w:eastAsia="Arial" w:hAnsi="Arial"/>
          <w:sz w:val="24"/>
          <w:szCs w:val="24"/>
        </w:rPr>
        <w:t xml:space="preserve">- через ЕКС:</w:t>
      </w:r>
    </w:p>
    <w:p>
      <w:pPr>
        <w:spacing w:after="12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Кредит КСК "Временный ЕКС (ТУ-ЦК) - С";</w:t>
      </w:r>
    </w:p>
    <w:p>
      <w:pPr>
        <w:spacing w:after="120"/>
        <w:ind w:firstLine="567"/>
        <w:jc w:val="both"/>
      </w:pPr>
      <w:r>
        <w:rPr>
          <w:rFonts w:ascii="Arial" w:cs="Arial" w:eastAsia="Arial" w:hAnsi="Arial"/>
          <w:sz w:val="24"/>
          <w:szCs w:val="24"/>
        </w:rPr>
        <w:t xml:space="preserve">Дебет КСК "Временный ЕКС (ЦК-ТУ) - С";</w:t>
      </w:r>
    </w:p>
    <w:p>
      <w:pPr>
        <w:spacing w:after="120"/>
        <w:ind w:firstLine="567"/>
        <w:jc w:val="both"/>
      </w:pPr>
      <w:r>
        <w:rPr>
          <w:rFonts w:ascii="Arial" w:cs="Arial" w:eastAsia="Arial" w:hAnsi="Arial"/>
          <w:sz w:val="24"/>
          <w:szCs w:val="24"/>
        </w:rPr>
        <w:t xml:space="preserve">Кредит КСК "Основной счет НБ КР - С";</w:t>
      </w:r>
    </w:p>
    <w:p>
      <w:pPr>
        <w:spacing w:after="120"/>
        <w:ind w:firstLine="567"/>
        <w:jc w:val="both"/>
      </w:pPr>
      <w:r>
        <w:rPr>
          <w:rFonts w:ascii="Arial" w:cs="Arial" w:eastAsia="Arial" w:hAnsi="Arial"/>
          <w:sz w:val="24"/>
          <w:szCs w:val="24"/>
        </w:rPr>
        <w:t xml:space="preserve">- по межказначейским поручениям:</w:t>
      </w:r>
    </w:p>
    <w:p>
      <w:pPr>
        <w:spacing w:after="12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Кредит КСК "Перевод (ТУ-ТУ) - С";</w:t>
      </w:r>
    </w:p>
    <w:p>
      <w:pPr>
        <w:spacing w:after="120"/>
        <w:ind w:firstLine="567"/>
        <w:jc w:val="both"/>
      </w:pPr>
      <w:r>
        <w:rPr>
          <w:rFonts w:ascii="Arial" w:cs="Arial" w:eastAsia="Arial" w:hAnsi="Arial"/>
          <w:sz w:val="24"/>
          <w:szCs w:val="24"/>
        </w:rPr>
        <w:t xml:space="preserve">23) возврат расходов текущего финансового года через банк на специальные счета бюджетных учреждений:</w:t>
      </w:r>
    </w:p>
    <w:p>
      <w:pPr>
        <w:spacing w:after="120"/>
        <w:ind w:firstLine="567"/>
        <w:jc w:val="both"/>
      </w:pPr>
      <w:r>
        <w:rPr>
          <w:rFonts w:ascii="Arial" w:cs="Arial" w:eastAsia="Arial" w:hAnsi="Arial"/>
          <w:sz w:val="24"/>
          <w:szCs w:val="24"/>
        </w:rPr>
        <w:t xml:space="preserve">Дебет КСК "Основной счет НБ КР - С";</w:t>
      </w:r>
    </w:p>
    <w:p>
      <w:pPr>
        <w:spacing w:after="120"/>
        <w:ind w:firstLine="567"/>
        <w:jc w:val="both"/>
      </w:pPr>
      <w:r>
        <w:rPr>
          <w:rFonts w:ascii="Arial" w:cs="Arial" w:eastAsia="Arial" w:hAnsi="Arial"/>
          <w:sz w:val="24"/>
          <w:szCs w:val="24"/>
        </w:rPr>
        <w:t xml:space="preserve">Кредит КСК "Временный ЕКС (ЦК-ТУ) - С";</w:t>
      </w:r>
    </w:p>
    <w:p>
      <w:pPr>
        <w:spacing w:after="120"/>
        <w:ind w:firstLine="567"/>
        <w:jc w:val="both"/>
      </w:pPr>
      <w:r>
        <w:rPr>
          <w:rFonts w:ascii="Arial" w:cs="Arial" w:eastAsia="Arial" w:hAnsi="Arial"/>
          <w:sz w:val="24"/>
          <w:szCs w:val="24"/>
        </w:rPr>
        <w:t xml:space="preserve">Дебет КСК "Временный ЕКС (ТУ-ЦК) - С";</w:t>
      </w:r>
    </w:p>
    <w:p>
      <w:pPr>
        <w:spacing w:after="120"/>
        <w:ind w:firstLine="567"/>
        <w:jc w:val="both"/>
      </w:pPr>
      <w:r>
        <w:rPr>
          <w:rFonts w:ascii="Arial" w:cs="Arial" w:eastAsia="Arial" w:hAnsi="Arial"/>
          <w:sz w:val="24"/>
          <w:szCs w:val="24"/>
        </w:rPr>
        <w:t xml:space="preserve">Дебет КСК "Специальные средства (республиканские - текущие)" (со знаком "минус"), КСК "Специальные средства (местные - текущие)" (со знаком "минус"), КСК "Специальные средства (ФОМС - текущие)" (со знаком "минус"), КСК "Операции с активами и обязательствами (специальные средства республиканские)" (со знаком "минус"), КСК "Операции с активами и обязательствами (специальные средства местные)" (со знаком "минус"), КСК "Операции с активами и обязательствами (специальные средства ФОМС)" (со знаком "минус");</w:t>
      </w:r>
    </w:p>
    <w:p>
      <w:pPr>
        <w:spacing w:after="120"/>
        <w:ind w:firstLine="567"/>
        <w:jc w:val="both"/>
      </w:pPr>
      <w:r>
        <w:rPr>
          <w:rFonts w:ascii="Arial" w:cs="Arial" w:eastAsia="Arial" w:hAnsi="Arial"/>
          <w:sz w:val="24"/>
          <w:szCs w:val="24"/>
        </w:rPr>
        <w:t xml:space="preserve">24) возврат расходов прошлых лет через ЕКС на специальные счета бюджетных учреждений:</w:t>
      </w:r>
    </w:p>
    <w:p>
      <w:pPr>
        <w:spacing w:after="120"/>
        <w:ind w:firstLine="567"/>
        <w:jc w:val="both"/>
      </w:pPr>
      <w:r>
        <w:rPr>
          <w:rFonts w:ascii="Arial" w:cs="Arial" w:eastAsia="Arial" w:hAnsi="Arial"/>
          <w:sz w:val="24"/>
          <w:szCs w:val="24"/>
        </w:rPr>
        <w:t xml:space="preserve">Дебет КСК "Основной счет НБ КР - С";</w:t>
      </w:r>
    </w:p>
    <w:p>
      <w:pPr>
        <w:spacing w:after="120"/>
        <w:ind w:firstLine="567"/>
        <w:jc w:val="both"/>
      </w:pPr>
      <w:r>
        <w:rPr>
          <w:rFonts w:ascii="Arial" w:cs="Arial" w:eastAsia="Arial" w:hAnsi="Arial"/>
          <w:sz w:val="24"/>
          <w:szCs w:val="24"/>
        </w:rPr>
        <w:t xml:space="preserve">Кредит КСК "Временный ЕКС (ЦК-ТУ) - С";</w:t>
      </w:r>
    </w:p>
    <w:p>
      <w:pPr>
        <w:spacing w:after="120"/>
        <w:ind w:firstLine="567"/>
        <w:jc w:val="both"/>
      </w:pPr>
      <w:r>
        <w:rPr>
          <w:rFonts w:ascii="Arial" w:cs="Arial" w:eastAsia="Arial" w:hAnsi="Arial"/>
          <w:sz w:val="24"/>
          <w:szCs w:val="24"/>
        </w:rPr>
        <w:t xml:space="preserve">Дебет КСК "Временный ЕКС (ТУ-ЦК) - С";</w:t>
      </w:r>
    </w:p>
    <w:p>
      <w:pPr>
        <w:spacing w:after="12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120"/>
        <w:ind w:firstLine="567"/>
        <w:jc w:val="both"/>
      </w:pPr>
      <w:r>
        <w:rPr>
          <w:rFonts w:ascii="Arial" w:cs="Arial" w:eastAsia="Arial" w:hAnsi="Arial"/>
          <w:sz w:val="24"/>
          <w:szCs w:val="24"/>
        </w:rPr>
        <w:t xml:space="preserve">25) перечисление наличных денежных средств на карточные счета получателей бюджетных средств:</w:t>
      </w:r>
    </w:p>
    <w:p>
      <w:pPr>
        <w:spacing w:after="120"/>
        <w:ind w:firstLine="567"/>
        <w:jc w:val="both"/>
      </w:pPr>
      <w:r>
        <w:rPr>
          <w:rFonts w:ascii="Arial" w:cs="Arial" w:eastAsia="Arial" w:hAnsi="Arial"/>
          <w:sz w:val="24"/>
          <w:szCs w:val="24"/>
        </w:rPr>
        <w:t xml:space="preserve">- по бюджетным средствам:</w:t>
      </w:r>
    </w:p>
    <w:p>
      <w:pPr>
        <w:spacing w:after="120"/>
        <w:ind w:firstLine="567"/>
        <w:jc w:val="both"/>
      </w:pPr>
      <w:r>
        <w:rPr>
          <w:rFonts w:ascii="Arial" w:cs="Arial" w:eastAsia="Arial" w:hAnsi="Arial"/>
          <w:sz w:val="24"/>
          <w:szCs w:val="24"/>
        </w:rPr>
        <w:t xml:space="preserve">Дебет КСК "Местные (распределенные)", "Республиканские (распределенные)", КСК "ФОМС (распределенные)", КСК "Операции с активами и обязательствами (республиканские)", КСК "Операции с активами и обязательствами (местные)", КСК "Операции с активами и обязательствами (ФОМС)";</w:t>
      </w:r>
    </w:p>
    <w:p>
      <w:pPr>
        <w:spacing w:after="120"/>
        <w:ind w:firstLine="567"/>
        <w:jc w:val="both"/>
      </w:pPr>
      <w:r>
        <w:rPr>
          <w:rFonts w:ascii="Arial" w:cs="Arial" w:eastAsia="Arial" w:hAnsi="Arial"/>
          <w:sz w:val="24"/>
          <w:szCs w:val="24"/>
        </w:rPr>
        <w:t xml:space="preserve">Кредит КСК "Наличные счета (БУ-ТУ) - Б" (дебетовые записи не вносятся);</w:t>
      </w:r>
    </w:p>
    <w:p>
      <w:pPr>
        <w:spacing w:after="120"/>
        <w:ind w:firstLine="567"/>
        <w:jc w:val="both"/>
      </w:pPr>
      <w:r>
        <w:rPr>
          <w:rFonts w:ascii="Arial" w:cs="Arial" w:eastAsia="Arial" w:hAnsi="Arial"/>
          <w:sz w:val="24"/>
          <w:szCs w:val="24"/>
        </w:rPr>
        <w:t xml:space="preserve">- по средствам на специальных счетах бюджетных учреждений:</w:t>
      </w:r>
    </w:p>
    <w:p>
      <w:pPr>
        <w:spacing w:after="12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120"/>
        <w:ind w:firstLine="567"/>
        <w:jc w:val="both"/>
      </w:pPr>
      <w:r>
        <w:rPr>
          <w:rFonts w:ascii="Arial" w:cs="Arial" w:eastAsia="Arial" w:hAnsi="Arial"/>
          <w:sz w:val="24"/>
          <w:szCs w:val="24"/>
        </w:rPr>
        <w:t xml:space="preserve">Кредит КСК "Наличные счета (БУ-ТУ) - С" (дебетовые записи не вносятся);</w:t>
      </w:r>
    </w:p>
    <w:p>
      <w:pPr>
        <w:spacing w:after="120"/>
        <w:ind w:firstLine="567"/>
        <w:jc w:val="both"/>
      </w:pPr>
      <w:r>
        <w:rPr>
          <w:rFonts w:ascii="Arial" w:cs="Arial" w:eastAsia="Arial" w:hAnsi="Arial"/>
          <w:sz w:val="24"/>
          <w:szCs w:val="24"/>
        </w:rPr>
        <w:t xml:space="preserve">26) снятие бюджетными учреждениями средств с карточного счета получателя бюджетных средств с последующим снятием средств Национальным банком Кыргызской Республики с ЕКС:</w:t>
      </w:r>
    </w:p>
    <w:p>
      <w:pPr>
        <w:spacing w:after="120"/>
        <w:ind w:firstLine="567"/>
        <w:jc w:val="both"/>
      </w:pPr>
      <w:r>
        <w:rPr>
          <w:rFonts w:ascii="Arial" w:cs="Arial" w:eastAsia="Arial" w:hAnsi="Arial"/>
          <w:sz w:val="24"/>
          <w:szCs w:val="24"/>
        </w:rPr>
        <w:t xml:space="preserve">- по бюджетным средствам:</w:t>
      </w:r>
    </w:p>
    <w:p>
      <w:pPr>
        <w:spacing w:after="120"/>
        <w:ind w:firstLine="567"/>
        <w:jc w:val="both"/>
      </w:pPr>
      <w:r>
        <w:rPr>
          <w:rFonts w:ascii="Arial" w:cs="Arial" w:eastAsia="Arial" w:hAnsi="Arial"/>
          <w:sz w:val="24"/>
          <w:szCs w:val="24"/>
        </w:rPr>
        <w:t xml:space="preserve">Дебет КСК "Наличные счета (БУ-ЦК) - Б" (кредитовые записи не вносятся);</w:t>
      </w:r>
    </w:p>
    <w:p>
      <w:pPr>
        <w:spacing w:after="120"/>
        <w:ind w:firstLine="567"/>
        <w:jc w:val="both"/>
      </w:pPr>
      <w:r>
        <w:rPr>
          <w:rFonts w:ascii="Arial" w:cs="Arial" w:eastAsia="Arial" w:hAnsi="Arial"/>
          <w:sz w:val="24"/>
          <w:szCs w:val="24"/>
        </w:rPr>
        <w:t xml:space="preserve">Кредит КСК "Основной счет НБ КР - Б";</w:t>
      </w:r>
    </w:p>
    <w:p>
      <w:pPr>
        <w:spacing w:after="120"/>
        <w:ind w:firstLine="567"/>
        <w:jc w:val="both"/>
      </w:pPr>
      <w:r>
        <w:rPr>
          <w:rFonts w:ascii="Arial" w:cs="Arial" w:eastAsia="Arial" w:hAnsi="Arial"/>
          <w:sz w:val="24"/>
          <w:szCs w:val="24"/>
        </w:rPr>
        <w:t xml:space="preserve">- по средствам на специальных счетах бюджетных учреждений:</w:t>
      </w:r>
    </w:p>
    <w:p>
      <w:pPr>
        <w:spacing w:after="120"/>
        <w:ind w:firstLine="567"/>
        <w:jc w:val="both"/>
      </w:pPr>
      <w:r>
        <w:rPr>
          <w:rFonts w:ascii="Arial" w:cs="Arial" w:eastAsia="Arial" w:hAnsi="Arial"/>
          <w:sz w:val="24"/>
          <w:szCs w:val="24"/>
        </w:rPr>
        <w:t xml:space="preserve">Дебет КСК "Наличные счета (БУ-ЦК) - С" (кредитовые записи не вносятся);</w:t>
      </w:r>
    </w:p>
    <w:p>
      <w:pPr>
        <w:spacing w:after="120"/>
        <w:ind w:firstLine="567"/>
        <w:jc w:val="both"/>
      </w:pPr>
      <w:r>
        <w:rPr>
          <w:rFonts w:ascii="Arial" w:cs="Arial" w:eastAsia="Arial" w:hAnsi="Arial"/>
          <w:sz w:val="24"/>
          <w:szCs w:val="24"/>
        </w:rPr>
        <w:t xml:space="preserve">Кредит КСК "Основной счет НБ КР - С".</w:t>
      </w:r>
    </w:p>
    <w:p>
      <w:pPr>
        <w:spacing w:after="240" w:before="200"/>
        <w:jc w:val="center"/>
      </w:pPr>
      <w:r>
        <w:rPr>
          <w:rFonts w:ascii="Arial" w:cs="Arial" w:eastAsia="Arial" w:hAnsi="Arial"/>
          <w:b/>
          <w:bCs/>
          <w:sz w:val="32"/>
          <w:szCs w:val="32"/>
        </w:rPr>
        <w:t xml:space="preserve">Глава 3. Порядок составления сводного отчета баланса Главной книги</w:t>
      </w:r>
    </w:p>
    <w:p>
      <w:pPr>
        <w:spacing w:after="120"/>
        <w:ind w:firstLine="567"/>
        <w:jc w:val="both"/>
      </w:pPr>
      <w:r>
        <w:rPr>
          <w:rFonts w:ascii="Arial" w:cs="Arial" w:eastAsia="Arial" w:hAnsi="Arial"/>
          <w:sz w:val="24"/>
          <w:szCs w:val="24"/>
        </w:rPr>
        <w:t xml:space="preserve">13. Сводный отчет баланса Главной книги по государственному бюджету (</w:t>
      </w:r>
      <w:hyperlink w:history="1" r:id="rIdss2m9-yg6checyywdqdix">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настоящей Инструкции) формируется за отчетный месяц и с нарастающим итогом по данным Главной книги и сводного отчета баланса Главной книги территориальных управлений (</w:t>
      </w:r>
      <w:hyperlink w:history="1" r:id="rIdbnzbjtuld2mekvpz4-qf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 и соответствующего структурного подразделения (</w:t>
      </w:r>
      <w:hyperlink w:history="1" r:id="rId0wcyfffqcq4d5i3qv_tng">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настоящей Инструкции) в автоматизированной системе.</w:t>
      </w:r>
    </w:p>
    <w:p>
      <w:pPr>
        <w:spacing w:after="120"/>
        <w:ind w:firstLine="567"/>
        <w:jc w:val="both"/>
      </w:pPr>
      <w:r>
        <w:rPr>
          <w:rFonts w:ascii="Arial" w:cs="Arial" w:eastAsia="Arial" w:hAnsi="Arial"/>
          <w:sz w:val="24"/>
          <w:szCs w:val="24"/>
        </w:rPr>
        <w:t xml:space="preserve">В строке 1 сводного отчета баланса Главной книги "Республиканские (нераспределенные) ресурсы":</w:t>
      </w:r>
    </w:p>
    <w:p>
      <w:pPr>
        <w:spacing w:after="120"/>
        <w:ind w:firstLine="567"/>
        <w:jc w:val="both"/>
      </w:pPr>
      <w:r>
        <w:rPr>
          <w:rFonts w:ascii="Arial" w:cs="Arial" w:eastAsia="Arial" w:hAnsi="Arial"/>
          <w:sz w:val="24"/>
          <w:szCs w:val="24"/>
        </w:rPr>
        <w:t xml:space="preserve">- по кредиту отражаются поступления ресурсов республиканского бюджета, в том числе: доходы республиканского бюджета, поступления от продажи финансовых и нефинансовых активов и поступления от принятия внутренних и внешних обязательств;</w:t>
      </w:r>
    </w:p>
    <w:p>
      <w:pPr>
        <w:spacing w:after="120"/>
        <w:ind w:firstLine="567"/>
        <w:jc w:val="both"/>
      </w:pPr>
      <w:r>
        <w:rPr>
          <w:rFonts w:ascii="Arial" w:cs="Arial" w:eastAsia="Arial" w:hAnsi="Arial"/>
          <w:sz w:val="24"/>
          <w:szCs w:val="24"/>
        </w:rPr>
        <w:t xml:space="preserve">- по дебету отражаются средства, выделенные на финансирование бюджетных учреждений из республиканского бюджета, а также по переводу трансфертов другим единицам сектора государственного управления, соответствующие сумме кредитов по строкам 2 и 3 "Республиканские (распределенные)" и "Операции с активами и обязательствами (республиканские)", за исключением сумм трансфертов другим единицам сектора государственного управления.</w:t>
      </w:r>
    </w:p>
    <w:p>
      <w:pPr>
        <w:spacing w:after="120"/>
        <w:ind w:firstLine="567"/>
        <w:jc w:val="both"/>
      </w:pPr>
      <w:r>
        <w:rPr>
          <w:rFonts w:ascii="Arial" w:cs="Arial" w:eastAsia="Arial" w:hAnsi="Arial"/>
          <w:sz w:val="24"/>
          <w:szCs w:val="24"/>
        </w:rPr>
        <w:t xml:space="preserve">В строке 2 сводного отчета баланса Главной книги "Республиканские (распределенные)":</w:t>
      </w:r>
    </w:p>
    <w:p>
      <w:pPr>
        <w:spacing w:after="120"/>
        <w:ind w:firstLine="567"/>
        <w:jc w:val="both"/>
      </w:pPr>
      <w:r>
        <w:rPr>
          <w:rFonts w:ascii="Arial" w:cs="Arial" w:eastAsia="Arial" w:hAnsi="Arial"/>
          <w:sz w:val="24"/>
          <w:szCs w:val="24"/>
        </w:rPr>
        <w:t xml:space="preserve">- по кредиту показываются средства, выделенные из республиканского бюджета на финансирование бюджетных учреждений;</w:t>
      </w:r>
    </w:p>
    <w:p>
      <w:pPr>
        <w:spacing w:after="120"/>
        <w:ind w:firstLine="567"/>
        <w:jc w:val="both"/>
      </w:pPr>
      <w:r>
        <w:rPr>
          <w:rFonts w:ascii="Arial" w:cs="Arial" w:eastAsia="Arial" w:hAnsi="Arial"/>
          <w:sz w:val="24"/>
          <w:szCs w:val="24"/>
        </w:rPr>
        <w:t xml:space="preserve">- по дебету - расходы по ним, соответствующие графе "За счет бюджетных средств" раздела "Выплаты денежных средств для проведения операционной деятельности" в отчете об исполнении республиканского бюджета.</w:t>
      </w:r>
    </w:p>
    <w:p>
      <w:pPr>
        <w:spacing w:after="120"/>
        <w:ind w:firstLine="567"/>
        <w:jc w:val="both"/>
      </w:pPr>
      <w:r>
        <w:rPr>
          <w:rFonts w:ascii="Arial" w:cs="Arial" w:eastAsia="Arial" w:hAnsi="Arial"/>
          <w:sz w:val="24"/>
          <w:szCs w:val="24"/>
        </w:rPr>
        <w:t xml:space="preserve">В строке 3 "Операции с активами и обязательствами (республиканские)":</w:t>
      </w:r>
    </w:p>
    <w:p>
      <w:pPr>
        <w:spacing w:after="120"/>
        <w:ind w:firstLine="567"/>
        <w:jc w:val="both"/>
      </w:pPr>
      <w:r>
        <w:rPr>
          <w:rFonts w:ascii="Arial" w:cs="Arial" w:eastAsia="Arial" w:hAnsi="Arial"/>
          <w:sz w:val="24"/>
          <w:szCs w:val="24"/>
        </w:rPr>
        <w:t xml:space="preserve">- по кредиту показываются средства, выделенные из республиканского бюджета на финансирование бюджетных учреждений;</w:t>
      </w:r>
    </w:p>
    <w:p>
      <w:pPr>
        <w:spacing w:after="120"/>
        <w:ind w:firstLine="567"/>
        <w:jc w:val="both"/>
      </w:pPr>
      <w:r>
        <w:rPr>
          <w:rFonts w:ascii="Arial" w:cs="Arial" w:eastAsia="Arial" w:hAnsi="Arial"/>
          <w:sz w:val="24"/>
          <w:szCs w:val="24"/>
        </w:rPr>
        <w:t xml:space="preserve">- по дебету - расходы по ним, соответствующие сумме расходов, произведенных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республиканского бюджета.</w:t>
      </w:r>
    </w:p>
    <w:p>
      <w:pPr>
        <w:spacing w:after="120"/>
        <w:ind w:firstLine="567"/>
        <w:jc w:val="both"/>
      </w:pPr>
      <w:r>
        <w:rPr>
          <w:rFonts w:ascii="Arial" w:cs="Arial" w:eastAsia="Arial" w:hAnsi="Arial"/>
          <w:sz w:val="24"/>
          <w:szCs w:val="24"/>
        </w:rPr>
        <w:t xml:space="preserve">В строке 4 "Местные (распределенные)":</w:t>
      </w:r>
    </w:p>
    <w:p>
      <w:pPr>
        <w:spacing w:after="120"/>
        <w:ind w:firstLine="567"/>
        <w:jc w:val="both"/>
      </w:pPr>
      <w:r>
        <w:rPr>
          <w:rFonts w:ascii="Arial" w:cs="Arial" w:eastAsia="Arial" w:hAnsi="Arial"/>
          <w:sz w:val="24"/>
          <w:szCs w:val="24"/>
        </w:rPr>
        <w:t xml:space="preserve">- по кредиту показываются средства, выделенные из местного бюджета на финансирование бюджетных учреждений;</w:t>
      </w:r>
    </w:p>
    <w:p>
      <w:pPr>
        <w:spacing w:after="120"/>
        <w:ind w:firstLine="567"/>
        <w:jc w:val="both"/>
      </w:pPr>
      <w:r>
        <w:rPr>
          <w:rFonts w:ascii="Arial" w:cs="Arial" w:eastAsia="Arial" w:hAnsi="Arial"/>
          <w:sz w:val="24"/>
          <w:szCs w:val="24"/>
        </w:rPr>
        <w:t xml:space="preserve">- по дебету - расходы по ним, соответствующие графе "За счет бюджетных средств" раздела "Выплаты денежных средств для проведения операционной деятельности" в отчете об исполнении местного бюджета.</w:t>
      </w:r>
    </w:p>
    <w:p>
      <w:pPr>
        <w:spacing w:after="120"/>
        <w:ind w:firstLine="567"/>
        <w:jc w:val="both"/>
      </w:pPr>
      <w:r>
        <w:rPr>
          <w:rFonts w:ascii="Arial" w:cs="Arial" w:eastAsia="Arial" w:hAnsi="Arial"/>
          <w:sz w:val="24"/>
          <w:szCs w:val="24"/>
        </w:rPr>
        <w:t xml:space="preserve">В строке 5 "Операции с активами и обязательствами (местные)":</w:t>
      </w:r>
    </w:p>
    <w:p>
      <w:pPr>
        <w:spacing w:after="120"/>
        <w:ind w:firstLine="567"/>
        <w:jc w:val="both"/>
      </w:pPr>
      <w:r>
        <w:rPr>
          <w:rFonts w:ascii="Arial" w:cs="Arial" w:eastAsia="Arial" w:hAnsi="Arial"/>
          <w:sz w:val="24"/>
          <w:szCs w:val="24"/>
        </w:rPr>
        <w:t xml:space="preserve">- по кредиту показываются средства, выделенные из местного бюджета на финансирование бюджетных учреждений;</w:t>
      </w:r>
    </w:p>
    <w:p>
      <w:pPr>
        <w:spacing w:after="120"/>
        <w:ind w:firstLine="567"/>
        <w:jc w:val="both"/>
      </w:pPr>
      <w:r>
        <w:rPr>
          <w:rFonts w:ascii="Arial" w:cs="Arial" w:eastAsia="Arial" w:hAnsi="Arial"/>
          <w:sz w:val="24"/>
          <w:szCs w:val="24"/>
        </w:rPr>
        <w:t xml:space="preserve">- по дебету - расходы по ним, соответствующие сумме расходов, произведенных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местного бюджета.</w:t>
      </w:r>
    </w:p>
    <w:p>
      <w:pPr>
        <w:spacing w:after="120"/>
        <w:ind w:firstLine="567"/>
        <w:jc w:val="both"/>
      </w:pPr>
      <w:r>
        <w:rPr>
          <w:rFonts w:ascii="Arial" w:cs="Arial" w:eastAsia="Arial" w:hAnsi="Arial"/>
          <w:sz w:val="24"/>
          <w:szCs w:val="24"/>
        </w:rPr>
        <w:t xml:space="preserve">В строке 6 "Местные (нераспределенные)":</w:t>
      </w:r>
    </w:p>
    <w:p>
      <w:pPr>
        <w:spacing w:after="120"/>
        <w:ind w:firstLine="567"/>
        <w:jc w:val="both"/>
      </w:pPr>
      <w:r>
        <w:rPr>
          <w:rFonts w:ascii="Arial" w:cs="Arial" w:eastAsia="Arial" w:hAnsi="Arial"/>
          <w:sz w:val="24"/>
          <w:szCs w:val="24"/>
        </w:rPr>
        <w:t xml:space="preserve">- по кредиту показывается сумма поступивших доходов (ресурсов) в местный бюджет и полученных официальных трансфертов (выравнивающие трансферты, целевые трансферты, бюджетные ссуды местным органам управления);</w:t>
      </w:r>
    </w:p>
    <w:p>
      <w:pPr>
        <w:spacing w:after="120"/>
        <w:ind w:firstLine="567"/>
        <w:jc w:val="both"/>
      </w:pPr>
      <w:r>
        <w:rPr>
          <w:rFonts w:ascii="Arial" w:cs="Arial" w:eastAsia="Arial" w:hAnsi="Arial"/>
          <w:sz w:val="24"/>
          <w:szCs w:val="24"/>
        </w:rPr>
        <w:t xml:space="preserve">- по дебету - средства, выделенные на финансирование бюджетных учреждений из местного бюджета, соответствующие сумме кредитов по строкам 4 и 5 "Местные (распределенные)" и "Операции с активами и обязательствами (местные)", за исключением сумм трансфертов другим единицам сектора государственного управления.</w:t>
      </w:r>
    </w:p>
    <w:p>
      <w:pPr>
        <w:spacing w:after="120"/>
        <w:ind w:firstLine="567"/>
        <w:jc w:val="both"/>
      </w:pPr>
      <w:r>
        <w:rPr>
          <w:rFonts w:ascii="Arial" w:cs="Arial" w:eastAsia="Arial" w:hAnsi="Arial"/>
          <w:sz w:val="24"/>
          <w:szCs w:val="24"/>
        </w:rPr>
        <w:t xml:space="preserve">В строке 7 "Основной счет ФОМС":</w:t>
      </w:r>
    </w:p>
    <w:p>
      <w:pPr>
        <w:spacing w:after="120"/>
        <w:ind w:firstLine="567"/>
        <w:jc w:val="both"/>
      </w:pPr>
      <w:r>
        <w:rPr>
          <w:rFonts w:ascii="Arial" w:cs="Arial" w:eastAsia="Arial" w:hAnsi="Arial"/>
          <w:sz w:val="24"/>
          <w:szCs w:val="24"/>
        </w:rPr>
        <w:t xml:space="preserve">- по кредиту показывается сумма поступивших доходов (ресурсов) в бюджет ФОМС и полученных официальных трансфертов от других единиц сектора государственного управления;</w:t>
      </w:r>
    </w:p>
    <w:p>
      <w:pPr>
        <w:spacing w:after="120"/>
        <w:ind w:firstLine="567"/>
        <w:jc w:val="both"/>
      </w:pPr>
      <w:r>
        <w:rPr>
          <w:rFonts w:ascii="Arial" w:cs="Arial" w:eastAsia="Arial" w:hAnsi="Arial"/>
          <w:sz w:val="24"/>
          <w:szCs w:val="24"/>
        </w:rPr>
        <w:t xml:space="preserve">- по дебету - средства, выделенные на финансирование бюджетных учреждений, состоящих на бюджете ФОМС, соответствующие сумме кредитов по строкам 8 и 9 "ФОМС (распределенные)" и "Операции с активами и обязательствами (ФОМС)".</w:t>
      </w:r>
    </w:p>
    <w:p>
      <w:pPr>
        <w:spacing w:after="120"/>
        <w:ind w:firstLine="567"/>
        <w:jc w:val="both"/>
      </w:pPr>
      <w:r>
        <w:rPr>
          <w:rFonts w:ascii="Arial" w:cs="Arial" w:eastAsia="Arial" w:hAnsi="Arial"/>
          <w:sz w:val="24"/>
          <w:szCs w:val="24"/>
        </w:rPr>
        <w:t xml:space="preserve">В строке 7SF "Основной счет Соцфонд":</w:t>
      </w:r>
    </w:p>
    <w:p>
      <w:pPr>
        <w:spacing w:after="120"/>
        <w:ind w:firstLine="567"/>
        <w:jc w:val="both"/>
      </w:pPr>
      <w:r>
        <w:rPr>
          <w:rFonts w:ascii="Arial" w:cs="Arial" w:eastAsia="Arial" w:hAnsi="Arial"/>
          <w:sz w:val="24"/>
          <w:szCs w:val="24"/>
        </w:rPr>
        <w:t xml:space="preserve">- по кредиту показывается сумма поступивших доходов (ресурсов) в бюджет Соцфонда и полученных официальных трансфертов от других единиц сектора государственного управления;</w:t>
      </w:r>
    </w:p>
    <w:p>
      <w:pPr>
        <w:spacing w:after="120"/>
        <w:ind w:firstLine="567"/>
        <w:jc w:val="both"/>
      </w:pPr>
      <w:r>
        <w:rPr>
          <w:rFonts w:ascii="Arial" w:cs="Arial" w:eastAsia="Arial" w:hAnsi="Arial"/>
          <w:sz w:val="24"/>
          <w:szCs w:val="24"/>
        </w:rPr>
        <w:t xml:space="preserve">- по дебету - средства, выделенные на финансирование в Соцфонд, по строке 8SF "Соцфонд (распределенные)".</w:t>
      </w:r>
    </w:p>
    <w:p>
      <w:pPr>
        <w:spacing w:after="120"/>
        <w:ind w:firstLine="567"/>
        <w:jc w:val="both"/>
      </w:pPr>
      <w:r>
        <w:rPr>
          <w:rFonts w:ascii="Arial" w:cs="Arial" w:eastAsia="Arial" w:hAnsi="Arial"/>
          <w:sz w:val="24"/>
          <w:szCs w:val="24"/>
        </w:rPr>
        <w:t xml:space="preserve">В строках 12 и 24 "Счет невыясненных сумм" по кредиту показываются обороты КСК "Невыясненные (ошибочные) поступления" по бюджетным и специальным средствам соответственно.</w:t>
      </w:r>
    </w:p>
    <w:p>
      <w:pPr>
        <w:spacing w:after="120"/>
        <w:ind w:firstLine="567"/>
        <w:jc w:val="both"/>
      </w:pPr>
      <w:r>
        <w:rPr>
          <w:rFonts w:ascii="Arial" w:cs="Arial" w:eastAsia="Arial" w:hAnsi="Arial"/>
          <w:sz w:val="24"/>
          <w:szCs w:val="24"/>
        </w:rPr>
        <w:t xml:space="preserve">В строке 13 "Доходы (республиканские и местные)" по кредиту и дебету показывается сумма общих доходов государственного бюджета, которая должна соответствовать общей сумме раздела "Поступление денежных средств от операционной деятельности" отчета об исполнении государственного бюджета.</w:t>
      </w:r>
    </w:p>
    <w:p>
      <w:pPr>
        <w:spacing w:after="120"/>
        <w:ind w:firstLine="567"/>
        <w:jc w:val="both"/>
      </w:pPr>
      <w:r>
        <w:rPr>
          <w:rFonts w:ascii="Arial" w:cs="Arial" w:eastAsia="Arial" w:hAnsi="Arial"/>
          <w:sz w:val="24"/>
          <w:szCs w:val="24"/>
        </w:rPr>
        <w:t xml:space="preserve">В строке 14 "Доходы (ФОМС)" по кредиту и дебету показывается сумма общих доходов бюджета ФОМС.</w:t>
      </w:r>
    </w:p>
    <w:p>
      <w:pPr>
        <w:spacing w:after="120"/>
        <w:ind w:firstLine="567"/>
        <w:jc w:val="both"/>
      </w:pPr>
      <w:r>
        <w:rPr>
          <w:rFonts w:ascii="Arial" w:cs="Arial" w:eastAsia="Arial" w:hAnsi="Arial"/>
          <w:sz w:val="24"/>
          <w:szCs w:val="24"/>
        </w:rPr>
        <w:t xml:space="preserve">В строке 14SF "Доходы (Соцфонда)" по кредиту и дебету показывается сумма общих доходов бюджета Соцфонда.</w:t>
      </w:r>
    </w:p>
    <w:p>
      <w:pPr>
        <w:spacing w:after="120"/>
        <w:ind w:firstLine="567"/>
        <w:jc w:val="both"/>
      </w:pPr>
      <w:r>
        <w:rPr>
          <w:rFonts w:ascii="Arial" w:cs="Arial" w:eastAsia="Arial" w:hAnsi="Arial"/>
          <w:sz w:val="24"/>
          <w:szCs w:val="24"/>
        </w:rPr>
        <w:t xml:space="preserve">В строке 15 "Операции с активами и обязательствами (поступления - Всего)" показываются суммы строк 15.1 и 15.2.</w:t>
      </w:r>
    </w:p>
    <w:p>
      <w:pPr>
        <w:spacing w:after="120"/>
        <w:ind w:firstLine="567"/>
        <w:jc w:val="both"/>
      </w:pPr>
      <w:r>
        <w:rPr>
          <w:rFonts w:ascii="Arial" w:cs="Arial" w:eastAsia="Arial" w:hAnsi="Arial"/>
          <w:sz w:val="24"/>
          <w:szCs w:val="24"/>
        </w:rPr>
        <w:t xml:space="preserve">В строке 15.1 "Операции с активами и обязательствами (поступления - республиканские)" по кредиту и дебету показывается сумма ресурсов, поступивших в республиканский бюджет, соответствующая сумме поступлений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республиканского бюджета.</w:t>
      </w:r>
    </w:p>
    <w:p>
      <w:pPr>
        <w:spacing w:after="120"/>
        <w:ind w:firstLine="567"/>
        <w:jc w:val="both"/>
      </w:pPr>
      <w:r>
        <w:rPr>
          <w:rFonts w:ascii="Arial" w:cs="Arial" w:eastAsia="Arial" w:hAnsi="Arial"/>
          <w:sz w:val="24"/>
          <w:szCs w:val="24"/>
        </w:rPr>
        <w:t xml:space="preserve">В строке 15.2 "Операции с активами и обязательствами (поступления - местные)" по кредиту и дебету показывается сумма ресурсов, поступивших в местный бюджет, соответствующая сумме поступлений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местного бюджета.</w:t>
      </w:r>
    </w:p>
    <w:p>
      <w:pPr>
        <w:spacing w:after="120"/>
        <w:ind w:firstLine="567"/>
        <w:jc w:val="both"/>
      </w:pPr>
      <w:r>
        <w:rPr>
          <w:rFonts w:ascii="Arial" w:cs="Arial" w:eastAsia="Arial" w:hAnsi="Arial"/>
          <w:sz w:val="24"/>
          <w:szCs w:val="24"/>
        </w:rPr>
        <w:t xml:space="preserve">В строке 17 "Специальные средства (республиканские - Всего)" показываются суммы строк 17.1 и 17.2 соответственно.</w:t>
      </w:r>
    </w:p>
    <w:p>
      <w:pPr>
        <w:spacing w:after="120"/>
        <w:ind w:firstLine="567"/>
        <w:jc w:val="both"/>
      </w:pPr>
      <w:r>
        <w:rPr>
          <w:rFonts w:ascii="Arial" w:cs="Arial" w:eastAsia="Arial" w:hAnsi="Arial"/>
          <w:sz w:val="24"/>
          <w:szCs w:val="24"/>
        </w:rPr>
        <w:t xml:space="preserve">В строке 17.1 "Специальные средства (республиканские - текущие)" по кредиту показывается сумма поступивших доходов по специальным средствам бюджетных учреждений, состоящих на республиканском бюджете, по дебету - расходы по ним. Суммы по кредиту и по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республиканском бюджете.</w:t>
      </w:r>
    </w:p>
    <w:p>
      <w:pPr>
        <w:spacing w:after="120"/>
        <w:ind w:firstLine="567"/>
        <w:jc w:val="both"/>
      </w:pPr>
      <w:r>
        <w:rPr>
          <w:rFonts w:ascii="Arial" w:cs="Arial" w:eastAsia="Arial" w:hAnsi="Arial"/>
          <w:sz w:val="24"/>
          <w:szCs w:val="24"/>
        </w:rPr>
        <w:t xml:space="preserve">В строке 17.2 "Операции с активами и обязательствами (специальные средства республиканские)"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республиканском бюджете.</w:t>
      </w:r>
    </w:p>
    <w:p>
      <w:pPr>
        <w:spacing w:after="120"/>
        <w:ind w:firstLine="567"/>
        <w:jc w:val="both"/>
      </w:pPr>
      <w:r>
        <w:rPr>
          <w:rFonts w:ascii="Arial" w:cs="Arial" w:eastAsia="Arial" w:hAnsi="Arial"/>
          <w:sz w:val="24"/>
          <w:szCs w:val="24"/>
        </w:rPr>
        <w:t xml:space="preserve">В строке 18 "Специальные средства (ФОМС - Всего)" показываются суммы строк 18.1 и 18.2 соответственно.</w:t>
      </w:r>
    </w:p>
    <w:p>
      <w:pPr>
        <w:spacing w:after="120"/>
        <w:ind w:firstLine="567"/>
        <w:jc w:val="both"/>
      </w:pPr>
      <w:r>
        <w:rPr>
          <w:rFonts w:ascii="Arial" w:cs="Arial" w:eastAsia="Arial" w:hAnsi="Arial"/>
          <w:sz w:val="24"/>
          <w:szCs w:val="24"/>
        </w:rPr>
        <w:t xml:space="preserve">В строке 18.1 "Специальные средства (ФОМС - текущие)" по кредиту показывается сумма финансирования из бюджета ФОМС и поступивших доходов по специальным средствам бюджетных учреждений, состоящих на бюджете ФОМС, по дебету - расходы по ним. Суммы по кредиту и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бюджете ФОМС.</w:t>
      </w:r>
    </w:p>
    <w:p>
      <w:pPr>
        <w:spacing w:after="120"/>
        <w:ind w:firstLine="567"/>
        <w:jc w:val="both"/>
      </w:pPr>
      <w:r>
        <w:rPr>
          <w:rFonts w:ascii="Arial" w:cs="Arial" w:eastAsia="Arial" w:hAnsi="Arial"/>
          <w:sz w:val="24"/>
          <w:szCs w:val="24"/>
        </w:rPr>
        <w:t xml:space="preserve">В строке 18.2 "Операции с активами и обязательствами (специальные средства ФОМС)"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бюджете ФОМС.</w:t>
      </w:r>
    </w:p>
    <w:p>
      <w:pPr>
        <w:spacing w:after="120"/>
        <w:ind w:firstLine="567"/>
        <w:jc w:val="both"/>
      </w:pPr>
      <w:r>
        <w:rPr>
          <w:rFonts w:ascii="Arial" w:cs="Arial" w:eastAsia="Arial" w:hAnsi="Arial"/>
          <w:sz w:val="24"/>
          <w:szCs w:val="24"/>
        </w:rPr>
        <w:t xml:space="preserve">В строках 19 и 20 "Депозитные счета (республиканские)" показываются депозитные суммы бюджетных учреждений, состоящих на республиканском бюджете.</w:t>
      </w:r>
    </w:p>
    <w:p>
      <w:pPr>
        <w:spacing w:after="120"/>
        <w:ind w:firstLine="567"/>
        <w:jc w:val="both"/>
      </w:pPr>
      <w:r>
        <w:rPr>
          <w:rFonts w:ascii="Arial" w:cs="Arial" w:eastAsia="Arial" w:hAnsi="Arial"/>
          <w:sz w:val="24"/>
          <w:szCs w:val="24"/>
        </w:rPr>
        <w:t xml:space="preserve">В строке 21 "Депозитные счета ФОМС" показываются депозитные суммы бюджетных учреждений, состоящих на бюджете ФОМС.</w:t>
      </w:r>
    </w:p>
    <w:p>
      <w:pPr>
        <w:spacing w:after="120"/>
        <w:ind w:firstLine="567"/>
        <w:jc w:val="both"/>
      </w:pPr>
      <w:r>
        <w:rPr>
          <w:rFonts w:ascii="Arial" w:cs="Arial" w:eastAsia="Arial" w:hAnsi="Arial"/>
          <w:sz w:val="24"/>
          <w:szCs w:val="24"/>
        </w:rPr>
        <w:t xml:space="preserve">В строке 22 "Специальные средства (местные - Всего)" показываются суммы строк 22.1 и 22.2 соответственно.</w:t>
      </w:r>
    </w:p>
    <w:p>
      <w:pPr>
        <w:spacing w:after="120"/>
        <w:ind w:firstLine="567"/>
        <w:jc w:val="both"/>
      </w:pPr>
      <w:r>
        <w:rPr>
          <w:rFonts w:ascii="Arial" w:cs="Arial" w:eastAsia="Arial" w:hAnsi="Arial"/>
          <w:sz w:val="24"/>
          <w:szCs w:val="24"/>
        </w:rPr>
        <w:t xml:space="preserve">В строке 22.1 "Специальные средства (местные - текущие)" по кредиту показывается сумма поступивших доходов по специальным средствам бюджетных учреждений, состоящих на местном бюджете, по дебету - расходы по ним. Суммы по кредиту и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местном бюджете.</w:t>
      </w:r>
    </w:p>
    <w:p>
      <w:pPr>
        <w:spacing w:after="120"/>
        <w:ind w:firstLine="567"/>
        <w:jc w:val="both"/>
      </w:pPr>
      <w:r>
        <w:rPr>
          <w:rFonts w:ascii="Arial" w:cs="Arial" w:eastAsia="Arial" w:hAnsi="Arial"/>
          <w:sz w:val="24"/>
          <w:szCs w:val="24"/>
        </w:rPr>
        <w:t xml:space="preserve">В строке 22.2 "Операции с активами и обязательствами (специальные средства местные)"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местном бюджете.</w:t>
      </w:r>
    </w:p>
    <w:p>
      <w:pPr>
        <w:spacing w:after="120"/>
        <w:ind w:firstLine="567"/>
        <w:jc w:val="both"/>
      </w:pPr>
      <w:r>
        <w:rPr>
          <w:rFonts w:ascii="Arial" w:cs="Arial" w:eastAsia="Arial" w:hAnsi="Arial"/>
          <w:sz w:val="24"/>
          <w:szCs w:val="24"/>
        </w:rPr>
        <w:t xml:space="preserve">В строке 23 "Депозитные счета (местные)" показываются депозитные суммы бюджетных учреждений, состоящих на местном бюджете.</w:t>
      </w:r>
    </w:p>
    <w:p>
      <w:pPr>
        <w:spacing w:after="120"/>
        <w:ind w:firstLine="567"/>
        <w:jc w:val="both"/>
      </w:pPr>
      <w:r>
        <w:rPr>
          <w:rFonts w:ascii="Arial" w:cs="Arial" w:eastAsia="Arial" w:hAnsi="Arial"/>
          <w:sz w:val="24"/>
          <w:szCs w:val="24"/>
        </w:rPr>
        <w:t xml:space="preserve">В части III показываются обороты технических счетов:</w:t>
      </w:r>
    </w:p>
    <w:p>
      <w:pPr>
        <w:spacing w:after="120"/>
        <w:ind w:firstLine="567"/>
        <w:jc w:val="both"/>
      </w:pPr>
      <w:r>
        <w:rPr>
          <w:rFonts w:ascii="Arial" w:cs="Arial" w:eastAsia="Arial" w:hAnsi="Arial"/>
          <w:sz w:val="24"/>
          <w:szCs w:val="24"/>
        </w:rPr>
        <w:t xml:space="preserve">- КСК "Перевод (ТУ-ТУ) - Б";</w:t>
      </w:r>
    </w:p>
    <w:p>
      <w:pPr>
        <w:spacing w:after="120"/>
        <w:ind w:firstLine="567"/>
        <w:jc w:val="both"/>
      </w:pPr>
      <w:r>
        <w:rPr>
          <w:rFonts w:ascii="Arial" w:cs="Arial" w:eastAsia="Arial" w:hAnsi="Arial"/>
          <w:sz w:val="24"/>
          <w:szCs w:val="24"/>
        </w:rPr>
        <w:t xml:space="preserve">- КСК "Перевод (ТУ-ТУ) - С";</w:t>
      </w:r>
    </w:p>
    <w:p>
      <w:pPr>
        <w:spacing w:after="120"/>
        <w:ind w:firstLine="567"/>
        <w:jc w:val="both"/>
      </w:pPr>
      <w:r>
        <w:rPr>
          <w:rFonts w:ascii="Arial" w:cs="Arial" w:eastAsia="Arial" w:hAnsi="Arial"/>
          <w:sz w:val="24"/>
          <w:szCs w:val="24"/>
        </w:rPr>
        <w:t xml:space="preserve">- КСК "Перевод (ТУ-ЦК) - Б";</w:t>
      </w:r>
    </w:p>
    <w:p>
      <w:pPr>
        <w:spacing w:after="120"/>
        <w:ind w:firstLine="567"/>
        <w:jc w:val="both"/>
      </w:pPr>
      <w:r>
        <w:rPr>
          <w:rFonts w:ascii="Arial" w:cs="Arial" w:eastAsia="Arial" w:hAnsi="Arial"/>
          <w:sz w:val="24"/>
          <w:szCs w:val="24"/>
        </w:rPr>
        <w:t xml:space="preserve">- КСК "Перевод (ТУ-ЦК) - С";</w:t>
      </w:r>
    </w:p>
    <w:p>
      <w:pPr>
        <w:spacing w:after="120"/>
        <w:ind w:firstLine="567"/>
        <w:jc w:val="both"/>
      </w:pPr>
      <w:r>
        <w:rPr>
          <w:rFonts w:ascii="Arial" w:cs="Arial" w:eastAsia="Arial" w:hAnsi="Arial"/>
          <w:sz w:val="24"/>
          <w:szCs w:val="24"/>
        </w:rPr>
        <w:t xml:space="preserve">- КСК "Перевод (ЦК-ТУ) - Б";</w:t>
      </w:r>
    </w:p>
    <w:p>
      <w:pPr>
        <w:spacing w:after="120"/>
        <w:ind w:firstLine="567"/>
        <w:jc w:val="both"/>
      </w:pPr>
      <w:r>
        <w:rPr>
          <w:rFonts w:ascii="Arial" w:cs="Arial" w:eastAsia="Arial" w:hAnsi="Arial"/>
          <w:sz w:val="24"/>
          <w:szCs w:val="24"/>
        </w:rPr>
        <w:t xml:space="preserve">- КСК "Перевод (ЦК-ТУ) - С";</w:t>
      </w:r>
    </w:p>
    <w:p>
      <w:pPr>
        <w:spacing w:after="120"/>
        <w:ind w:firstLine="567"/>
        <w:jc w:val="both"/>
      </w:pPr>
      <w:r>
        <w:rPr>
          <w:rFonts w:ascii="Arial" w:cs="Arial" w:eastAsia="Arial" w:hAnsi="Arial"/>
          <w:sz w:val="24"/>
          <w:szCs w:val="24"/>
        </w:rPr>
        <w:t xml:space="preserve">- КСК "Наличные счета (БУ-ТУ) - Б";</w:t>
      </w:r>
    </w:p>
    <w:p>
      <w:pPr>
        <w:spacing w:after="120"/>
        <w:ind w:firstLine="567"/>
        <w:jc w:val="both"/>
      </w:pPr>
      <w:r>
        <w:rPr>
          <w:rFonts w:ascii="Arial" w:cs="Arial" w:eastAsia="Arial" w:hAnsi="Arial"/>
          <w:sz w:val="24"/>
          <w:szCs w:val="24"/>
        </w:rPr>
        <w:t xml:space="preserve">- КСК "Наличные счета (БУ-ТУ) - С";</w:t>
      </w:r>
    </w:p>
    <w:p>
      <w:pPr>
        <w:spacing w:after="120"/>
        <w:ind w:firstLine="567"/>
        <w:jc w:val="both"/>
      </w:pPr>
      <w:r>
        <w:rPr>
          <w:rFonts w:ascii="Arial" w:cs="Arial" w:eastAsia="Arial" w:hAnsi="Arial"/>
          <w:sz w:val="24"/>
          <w:szCs w:val="24"/>
        </w:rPr>
        <w:t xml:space="preserve">- КСК "Наличные счета (БУ-ЦК) - Б";</w:t>
      </w:r>
    </w:p>
    <w:p>
      <w:pPr>
        <w:spacing w:after="120"/>
        <w:ind w:firstLine="567"/>
        <w:jc w:val="both"/>
      </w:pPr>
      <w:r>
        <w:rPr>
          <w:rFonts w:ascii="Arial" w:cs="Arial" w:eastAsia="Arial" w:hAnsi="Arial"/>
          <w:sz w:val="24"/>
          <w:szCs w:val="24"/>
        </w:rPr>
        <w:t xml:space="preserve">- КСК "Наличные счета (БУ-ЦК) - С";</w:t>
      </w:r>
    </w:p>
    <w:p>
      <w:pPr>
        <w:spacing w:after="120"/>
        <w:ind w:firstLine="567"/>
        <w:jc w:val="both"/>
      </w:pPr>
      <w:r>
        <w:rPr>
          <w:rFonts w:ascii="Arial" w:cs="Arial" w:eastAsia="Arial" w:hAnsi="Arial"/>
          <w:sz w:val="24"/>
          <w:szCs w:val="24"/>
        </w:rPr>
        <w:t xml:space="preserve">- КСК "Временный ЕКС (ТУ-ЦК) - Б";</w:t>
      </w:r>
    </w:p>
    <w:p>
      <w:pPr>
        <w:spacing w:after="120"/>
        <w:ind w:firstLine="567"/>
        <w:jc w:val="both"/>
      </w:pPr>
      <w:r>
        <w:rPr>
          <w:rFonts w:ascii="Arial" w:cs="Arial" w:eastAsia="Arial" w:hAnsi="Arial"/>
          <w:sz w:val="24"/>
          <w:szCs w:val="24"/>
        </w:rPr>
        <w:t xml:space="preserve">- КСК "Временный ЕКС (ТУ-ЦК) - С";</w:t>
      </w:r>
    </w:p>
    <w:p>
      <w:pPr>
        <w:spacing w:after="120"/>
        <w:ind w:firstLine="567"/>
        <w:jc w:val="both"/>
      </w:pPr>
      <w:r>
        <w:rPr>
          <w:rFonts w:ascii="Arial" w:cs="Arial" w:eastAsia="Arial" w:hAnsi="Arial"/>
          <w:sz w:val="24"/>
          <w:szCs w:val="24"/>
        </w:rPr>
        <w:t xml:space="preserve">- КСК "Временный ЕКС (ЦК-ТУ) - Б";</w:t>
      </w:r>
    </w:p>
    <w:p>
      <w:pPr>
        <w:spacing w:after="120"/>
        <w:ind w:firstLine="567"/>
        <w:jc w:val="both"/>
      </w:pPr>
      <w:r>
        <w:rPr>
          <w:rFonts w:ascii="Arial" w:cs="Arial" w:eastAsia="Arial" w:hAnsi="Arial"/>
          <w:sz w:val="24"/>
          <w:szCs w:val="24"/>
        </w:rPr>
        <w:t xml:space="preserve">- КСК "Временный ЕКС (ЦК-ТУ) - С";</w:t>
      </w:r>
    </w:p>
    <w:p>
      <w:pPr>
        <w:spacing w:after="120"/>
        <w:ind w:firstLine="567"/>
        <w:jc w:val="both"/>
      </w:pPr>
      <w:r>
        <w:rPr>
          <w:rFonts w:ascii="Arial" w:cs="Arial" w:eastAsia="Arial" w:hAnsi="Arial"/>
          <w:sz w:val="24"/>
          <w:szCs w:val="24"/>
        </w:rPr>
        <w:t xml:space="preserve">- КСК "Размещение средств";</w:t>
      </w:r>
    </w:p>
    <w:p>
      <w:pPr>
        <w:spacing w:after="120"/>
        <w:ind w:firstLine="567"/>
        <w:jc w:val="both"/>
      </w:pPr>
      <w:r>
        <w:rPr>
          <w:rFonts w:ascii="Arial" w:cs="Arial" w:eastAsia="Arial" w:hAnsi="Arial"/>
          <w:sz w:val="24"/>
          <w:szCs w:val="24"/>
        </w:rPr>
        <w:t xml:space="preserve">- КСК "Электронные платежи";</w:t>
      </w:r>
    </w:p>
    <w:p>
      <w:pPr>
        <w:spacing w:after="120"/>
        <w:ind w:firstLine="567"/>
        <w:jc w:val="both"/>
      </w:pPr>
      <w:r>
        <w:rPr>
          <w:rFonts w:ascii="Arial" w:cs="Arial" w:eastAsia="Arial" w:hAnsi="Arial"/>
          <w:sz w:val="24"/>
          <w:szCs w:val="24"/>
        </w:rPr>
        <w:t xml:space="preserve">- КСК "ЦКО (БУ-ТУ)";</w:t>
      </w:r>
    </w:p>
    <w:p>
      <w:pPr>
        <w:spacing w:after="120"/>
        <w:ind w:firstLine="567"/>
        <w:jc w:val="both"/>
      </w:pPr>
      <w:r>
        <w:rPr>
          <w:rFonts w:ascii="Arial" w:cs="Arial" w:eastAsia="Arial" w:hAnsi="Arial"/>
          <w:sz w:val="24"/>
          <w:szCs w:val="24"/>
        </w:rPr>
        <w:t xml:space="preserve">- КСК "ЦКО (ЦК-ТУ)".</w:t>
      </w:r>
    </w:p>
    <w:p>
      <w:pPr>
        <w:spacing w:after="120"/>
        <w:ind w:firstLine="567"/>
        <w:jc w:val="both"/>
      </w:pPr>
      <w:r>
        <w:rPr>
          <w:rFonts w:ascii="Arial" w:cs="Arial" w:eastAsia="Arial" w:hAnsi="Arial"/>
          <w:sz w:val="24"/>
          <w:szCs w:val="24"/>
        </w:rPr>
        <w:t xml:space="preserve">В сводном отчете баланса Главной книги по государственному бюджету:</w:t>
      </w:r>
    </w:p>
    <w:p>
      <w:pPr>
        <w:spacing w:after="120"/>
        <w:ind w:firstLine="567"/>
        <w:jc w:val="both"/>
      </w:pPr>
      <w:r>
        <w:rPr>
          <w:rFonts w:ascii="Arial" w:cs="Arial" w:eastAsia="Arial" w:hAnsi="Arial"/>
          <w:sz w:val="24"/>
          <w:szCs w:val="24"/>
        </w:rPr>
        <w:t xml:space="preserve">- КСК "Размещение средств" - учитываются временно свободные средства бюджетов бюджетной системы, размещенные в коммерческих банках, которые подлежат возврату до завершения текущего бюджетного года;</w:t>
      </w:r>
    </w:p>
    <w:p>
      <w:pPr>
        <w:spacing w:after="120"/>
        <w:ind w:firstLine="567"/>
        <w:jc w:val="both"/>
      </w:pPr>
      <w:r>
        <w:rPr>
          <w:rFonts w:ascii="Arial" w:cs="Arial" w:eastAsia="Arial" w:hAnsi="Arial"/>
          <w:sz w:val="24"/>
          <w:szCs w:val="24"/>
        </w:rPr>
        <w:t xml:space="preserve">- КСК "Электронные платежи" - учитываются поступления бюджетов бюджетной системы через Государственную систему электронных платежей, подлежащие учету с момента зачисления на ЕКС;</w:t>
      </w:r>
    </w:p>
    <w:p>
      <w:pPr>
        <w:spacing w:after="120"/>
        <w:ind w:firstLine="567"/>
        <w:jc w:val="both"/>
      </w:pPr>
      <w:r>
        <w:rPr>
          <w:rFonts w:ascii="Arial" w:cs="Arial" w:eastAsia="Arial" w:hAnsi="Arial"/>
          <w:sz w:val="24"/>
          <w:szCs w:val="24"/>
        </w:rPr>
        <w:t xml:space="preserve">- КСК "ЦКО (БУ-ТУ)", КСК "ЦКО (ЦК-ТУ)" - Цифровое казначейское обязательство (далее - ЦКО) - учитываются расчеты по обязательствам перед бюджетами бюджетной системы Кыргызской Республики и перед поставщиками товаров, работ и услуг.</w:t>
      </w:r>
    </w:p>
    <w:p>
      <w:pPr>
        <w:spacing w:after="120"/>
        <w:ind w:firstLine="567"/>
        <w:jc w:val="both"/>
      </w:pPr>
      <w:r>
        <w:rPr>
          <w:rFonts w:ascii="Arial" w:cs="Arial" w:eastAsia="Arial" w:hAnsi="Arial"/>
          <w:sz w:val="24"/>
          <w:szCs w:val="24"/>
        </w:rPr>
        <w:t xml:space="preserve">В сводном отчете баланса Главной книги по государственному бюджету в конце отчетного года, после закрытия счетов, конечный баланс по вышеуказанным техническим счетам сбрасывается на КСК "Переведенные и сверенные балансы" и КСК "Сверка счетов". Таким образом, после закрытия счетов в сводном отчете баланса Главной книги по государственному бюджету конечный баланс по техническим счетам отражается только по КСК "Основной счет НБ КР", который переносится как начальный баланс следующего финансового года.</w:t>
      </w:r>
    </w:p>
    <w:p>
      <w:pPr>
        <w:spacing w:after="120"/>
        <w:ind w:firstLine="567"/>
        <w:jc w:val="both"/>
      </w:pPr>
      <w:r>
        <w:rPr>
          <w:rFonts w:ascii="Arial" w:cs="Arial" w:eastAsia="Arial" w:hAnsi="Arial"/>
          <w:sz w:val="24"/>
          <w:szCs w:val="24"/>
        </w:rPr>
        <w:t xml:space="preserve">Данные отчетов об исполнении государственного (республиканского и местного) бюджета и бюджета ФОМС должны соответствовать данным КСК и сводного отчета баланса Главной книги по государственному бюджету (за исключением средств государственных инвестиций в части внешнего финансирования и средств бюджетных учреждений, расположенных за пределами Кыргызской Республики, а также средств, определенных в исключительных случаях по решению Президента Кыргызской Республики и Кабинета Министров Кыргызской Республики для устранения ситуаций, угрожающих политической, экономической, экологической и социальной стабильности Кыргызской Республики).</w:t>
      </w:r>
    </w:p>
    <w:p>
      <w:pPr>
        <w:spacing w:after="240" w:before="200"/>
        <w:jc w:val="center"/>
      </w:pPr>
      <w:r>
        <w:rPr>
          <w:rFonts w:ascii="Arial" w:cs="Arial" w:eastAsia="Arial" w:hAnsi="Arial"/>
          <w:b/>
          <w:bCs/>
          <w:sz w:val="32"/>
          <w:szCs w:val="32"/>
        </w:rPr>
        <w:t xml:space="preserve">Глава 4. Порядок составления периодической отчетности об исполнении бюджетов бюджетной системы Кыргызской Республики</w:t>
      </w:r>
    </w:p>
    <w:p>
      <w:pPr>
        <w:spacing w:after="120"/>
        <w:ind w:firstLine="567"/>
        <w:jc w:val="both"/>
      </w:pPr>
      <w:r>
        <w:rPr>
          <w:rFonts w:ascii="Arial" w:cs="Arial" w:eastAsia="Arial" w:hAnsi="Arial"/>
          <w:sz w:val="24"/>
          <w:szCs w:val="24"/>
        </w:rPr>
        <w:t xml:space="preserve">14. Периодические отчеты соответствующего уполномоченного государственного органа об исполнении государственного (республиканского и местного) бюджета, бюджета ФОМС формируются в автоматизированной системе казначейства и данные КСК являются единственным источником для составления отчетов. Также в отчет об исполнении государственного бюджета включаются операции по средствам бюджетных учреждений, расположенных за пределами Кыргызской Республики, и государственных инвестиций в части внешнего финансирования, которые произведены вне ЕКС.</w:t>
      </w:r>
    </w:p>
    <w:p>
      <w:pPr>
        <w:spacing w:after="120"/>
        <w:ind w:firstLine="567"/>
        <w:jc w:val="both"/>
      </w:pPr>
      <w:r>
        <w:rPr>
          <w:rFonts w:ascii="Arial" w:cs="Arial" w:eastAsia="Arial" w:hAnsi="Arial"/>
          <w:sz w:val="24"/>
          <w:szCs w:val="24"/>
        </w:rPr>
        <w:t xml:space="preserve">- Сводные отчеты баланса Главной книги за отчетный месяц и с начала года;</w:t>
      </w:r>
    </w:p>
    <w:p>
      <w:pPr>
        <w:spacing w:after="120"/>
        <w:ind w:firstLine="567"/>
        <w:jc w:val="both"/>
      </w:pPr>
      <w:r>
        <w:rPr>
          <w:rFonts w:ascii="Arial" w:cs="Arial" w:eastAsia="Arial" w:hAnsi="Arial"/>
          <w:sz w:val="24"/>
          <w:szCs w:val="24"/>
        </w:rPr>
        <w:t xml:space="preserve">- Отчет об исполнении государственного бюджета (</w:t>
      </w:r>
      <w:hyperlink w:history="1" r:id="rIdqt1arjm7jznll3f4nuchs">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Отчет об исполнении республиканского бюджета (бюджета ФОМС) (</w:t>
      </w:r>
      <w:hyperlink w:history="1" r:id="rId9jhl8xcpsknfvdtfwlj2p">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Отчет об исполнении местного бюджета (</w:t>
      </w:r>
      <w:hyperlink w:history="1" r:id="rIdox9b3vsgzbtrghqlo66kc">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Отчет об исполнении смет по специальным средствам бюджетных учреждений, состоящих на республиканском (местном) бюджете (бюджете ФОМС) (</w:t>
      </w:r>
      <w:hyperlink w:history="1" r:id="rIdjc67aivlgaggvlkmep54_">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Указанные формы формируются в автоматизированной системе.</w:t>
      </w:r>
    </w:p>
    <w:p>
      <w:pPr>
        <w:spacing w:after="120"/>
        <w:ind w:firstLine="567"/>
        <w:jc w:val="both"/>
      </w:pPr>
      <w:r>
        <w:rPr>
          <w:rFonts w:ascii="Arial" w:cs="Arial" w:eastAsia="Arial" w:hAnsi="Arial"/>
          <w:sz w:val="24"/>
          <w:szCs w:val="24"/>
        </w:rPr>
        <w:t xml:space="preserve">15. Для контроля и проверки правильности составления отчета об исполнении расходной части республиканского и местного бюджетов, бюджета ФОМС формируются в автоматизированной системе казначейства сведения по остаткам на карточном счете получателя бюджетных средств (</w:t>
      </w:r>
      <w:hyperlink w:history="1" r:id="rId07jzpb7med6gqjsvhorkv">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16. Периодические отчеты об операциях по поступлению денежных средств и исполнению кассовых расходов на казначейских счетах бюджетного учреждения "Отчет об исполнении сметы расходов по бюджетным средствам" и "Отчет об исполнении смет по специальным средствам" (приложения </w:t>
      </w:r>
      <w:hyperlink w:history="1" r:id="rIdpqzx3xpkbhuul-gy775i1">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ke3dpfps4kd1khezlyzj_">
        <w:r>
          <w:rPr>
            <w:rFonts w:ascii="Arial" w:cs="Arial" w:eastAsia="Arial" w:hAnsi="Arial"/>
            <w:color w:val="1D4ED8"/>
            <w:sz w:val="24"/>
            <w:szCs w:val="24"/>
            <w:u w:val="single"/>
          </w:rPr>
          <w:t xml:space="preserve">12</w:t>
        </w:r>
      </w:hyperlink>
      <w:r>
        <w:rPr>
          <w:rFonts w:ascii="Arial" w:cs="Arial" w:eastAsia="Arial" w:hAnsi="Arial"/>
          <w:sz w:val="24"/>
          <w:szCs w:val="24"/>
        </w:rPr>
        <w:t xml:space="preserve"> к настоящей Инструкции), которые должны быть сверены и быть идентичны с отчетами, формируется в автоматизированной системе казначейства.</w:t>
      </w:r>
    </w:p>
    <w:p>
      <w:pPr>
        <w:spacing w:after="120"/>
        <w:ind w:firstLine="567"/>
        <w:jc w:val="both"/>
      </w:pPr>
      <w:r>
        <w:rPr>
          <w:rFonts w:ascii="Arial" w:cs="Arial" w:eastAsia="Arial" w:hAnsi="Arial"/>
          <w:sz w:val="24"/>
          <w:szCs w:val="24"/>
        </w:rPr>
        <w:t xml:space="preserve">17. Структура отчета об исполнении бюджетов бюджетной системы Кыргызской Республики выглядит следующим образом:</w:t>
      </w:r>
    </w:p>
    <w:p>
      <w:pPr>
        <w:spacing w:after="120"/>
        <w:ind w:firstLine="567"/>
        <w:jc w:val="both"/>
      </w:pPr>
      <w:r>
        <w:rPr>
          <w:rFonts w:ascii="Arial" w:cs="Arial" w:eastAsia="Arial" w:hAnsi="Arial"/>
          <w:sz w:val="24"/>
          <w:szCs w:val="24"/>
        </w:rPr>
        <w:t xml:space="preserve">1) доходы/поступления денежных средств от операционной деятельности;</w:t>
      </w:r>
    </w:p>
    <w:p>
      <w:pPr>
        <w:spacing w:after="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p>
      <w:pPr>
        <w:spacing w:after="12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120"/>
        <w:ind w:firstLine="567"/>
        <w:jc w:val="both"/>
      </w:pPr>
      <w:r>
        <w:rPr>
          <w:rFonts w:ascii="Arial" w:cs="Arial" w:eastAsia="Arial" w:hAnsi="Arial"/>
          <w:sz w:val="24"/>
          <w:szCs w:val="24"/>
        </w:rPr>
        <w:t xml:space="preserve">3) потоки денежных средств в связи с вложениями в нефинансовые активы:</w:t>
      </w:r>
    </w:p>
    <w:p>
      <w:pPr>
        <w:spacing w:after="120"/>
        <w:ind w:firstLine="567"/>
        <w:jc w:val="both"/>
      </w:pPr>
      <w:r>
        <w:rPr>
          <w:rFonts w:ascii="Arial" w:cs="Arial" w:eastAsia="Arial" w:hAnsi="Arial"/>
          <w:sz w:val="24"/>
          <w:szCs w:val="24"/>
        </w:rPr>
        <w:t xml:space="preserve">- приобретение нефинансовых активов;</w:t>
      </w:r>
    </w:p>
    <w:p>
      <w:pPr>
        <w:spacing w:after="120"/>
        <w:ind w:firstLine="567"/>
        <w:jc w:val="both"/>
      </w:pPr>
      <w:r>
        <w:rPr>
          <w:rFonts w:ascii="Arial" w:cs="Arial" w:eastAsia="Arial" w:hAnsi="Arial"/>
          <w:sz w:val="24"/>
          <w:szCs w:val="24"/>
        </w:rPr>
        <w:t xml:space="preserve">- продажа нефинансовых активов;</w:t>
      </w:r>
    </w:p>
    <w:p>
      <w:pPr>
        <w:spacing w:after="12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120"/>
        <w:ind w:firstLine="567"/>
        <w:jc w:val="both"/>
      </w:pPr>
      <w:r>
        <w:rPr>
          <w:rFonts w:ascii="Arial" w:cs="Arial" w:eastAsia="Arial" w:hAnsi="Arial"/>
          <w:sz w:val="24"/>
          <w:szCs w:val="24"/>
        </w:rPr>
        <w:t xml:space="preserve">- профицит/дефицит денежных средств;</w:t>
      </w:r>
    </w:p>
    <w:p>
      <w:pPr>
        <w:spacing w:after="120"/>
        <w:ind w:firstLine="567"/>
        <w:jc w:val="both"/>
      </w:pPr>
      <w:r>
        <w:rPr>
          <w:rFonts w:ascii="Arial" w:cs="Arial" w:eastAsia="Arial" w:hAnsi="Arial"/>
          <w:sz w:val="24"/>
          <w:szCs w:val="24"/>
        </w:rPr>
        <w:t xml:space="preserve">4) потоки денежных средств в связи с операциями по финансированию:</w:t>
      </w:r>
    </w:p>
    <w:p>
      <w:pPr>
        <w:spacing w:after="120"/>
        <w:ind w:firstLine="567"/>
        <w:jc w:val="both"/>
      </w:pPr>
      <w:r>
        <w:rPr>
          <w:rFonts w:ascii="Arial" w:cs="Arial" w:eastAsia="Arial" w:hAnsi="Arial"/>
          <w:sz w:val="24"/>
          <w:szCs w:val="24"/>
        </w:rPr>
        <w:t xml:space="preserve">- чистое приобретение финансовых активов;</w:t>
      </w:r>
    </w:p>
    <w:p>
      <w:pPr>
        <w:spacing w:after="120"/>
        <w:ind w:firstLine="567"/>
        <w:jc w:val="both"/>
      </w:pPr>
      <w:r>
        <w:rPr>
          <w:rFonts w:ascii="Arial" w:cs="Arial" w:eastAsia="Arial" w:hAnsi="Arial"/>
          <w:sz w:val="24"/>
          <w:szCs w:val="24"/>
        </w:rPr>
        <w:t xml:space="preserve">- внутренние;</w:t>
      </w:r>
    </w:p>
    <w:p>
      <w:pPr>
        <w:spacing w:after="120"/>
        <w:ind w:firstLine="567"/>
        <w:jc w:val="both"/>
      </w:pPr>
      <w:r>
        <w:rPr>
          <w:rFonts w:ascii="Arial" w:cs="Arial" w:eastAsia="Arial" w:hAnsi="Arial"/>
          <w:sz w:val="24"/>
          <w:szCs w:val="24"/>
        </w:rPr>
        <w:t xml:space="preserve">- внешние;</w:t>
      </w:r>
    </w:p>
    <w:p>
      <w:pPr>
        <w:spacing w:after="120"/>
        <w:ind w:firstLine="567"/>
        <w:jc w:val="both"/>
      </w:pPr>
      <w:r>
        <w:rPr>
          <w:rFonts w:ascii="Arial" w:cs="Arial" w:eastAsia="Arial" w:hAnsi="Arial"/>
          <w:sz w:val="24"/>
          <w:szCs w:val="24"/>
        </w:rPr>
        <w:t xml:space="preserve">- чистое принятие обязательств;</w:t>
      </w:r>
    </w:p>
    <w:p>
      <w:pPr>
        <w:spacing w:after="120"/>
        <w:ind w:firstLine="567"/>
        <w:jc w:val="both"/>
      </w:pPr>
      <w:r>
        <w:rPr>
          <w:rFonts w:ascii="Arial" w:cs="Arial" w:eastAsia="Arial" w:hAnsi="Arial"/>
          <w:sz w:val="24"/>
          <w:szCs w:val="24"/>
        </w:rPr>
        <w:t xml:space="preserve">- внутренние;</w:t>
      </w:r>
    </w:p>
    <w:p>
      <w:pPr>
        <w:spacing w:after="120"/>
        <w:ind w:firstLine="567"/>
        <w:jc w:val="both"/>
      </w:pPr>
      <w:r>
        <w:rPr>
          <w:rFonts w:ascii="Arial" w:cs="Arial" w:eastAsia="Arial" w:hAnsi="Arial"/>
          <w:sz w:val="24"/>
          <w:szCs w:val="24"/>
        </w:rPr>
        <w:t xml:space="preserve">- внешние;</w:t>
      </w:r>
    </w:p>
    <w:p>
      <w:pPr>
        <w:spacing w:after="12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120"/>
        <w:ind w:firstLine="567"/>
        <w:jc w:val="both"/>
      </w:pPr>
      <w:r>
        <w:rPr>
          <w:rFonts w:ascii="Arial" w:cs="Arial" w:eastAsia="Arial" w:hAnsi="Arial"/>
          <w:sz w:val="24"/>
          <w:szCs w:val="24"/>
        </w:rPr>
        <w:t xml:space="preserve">- чистое изменение в запасах денежных средств.</w:t>
      </w:r>
    </w:p>
    <w:p>
      <w:pPr>
        <w:spacing w:after="120"/>
        <w:ind w:firstLine="567"/>
        <w:jc w:val="both"/>
      </w:pPr>
      <w:r>
        <w:rPr>
          <w:rFonts w:ascii="Arial" w:cs="Arial" w:eastAsia="Arial" w:hAnsi="Arial"/>
          <w:sz w:val="24"/>
          <w:szCs w:val="24"/>
        </w:rPr>
        <w:t xml:space="preserve">18. Форма месячного отчета об исполнении государственного бюджета дана в </w:t>
      </w:r>
      <w:hyperlink w:history="1" r:id="rIdapfflzipyhstvvbmc0eei">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настоящей Инструкции, который формируется в автоматизированной системе структурным подразделением уполномоченного государственного органа с нарастающим итогом.</w:t>
      </w:r>
    </w:p>
    <w:p>
      <w:pPr>
        <w:spacing w:after="120"/>
        <w:ind w:firstLine="567"/>
        <w:jc w:val="both"/>
      </w:pPr>
      <w:r>
        <w:rPr>
          <w:rFonts w:ascii="Arial" w:cs="Arial" w:eastAsia="Arial" w:hAnsi="Arial"/>
          <w:sz w:val="24"/>
          <w:szCs w:val="24"/>
        </w:rPr>
        <w:t xml:space="preserve">В титульном листе указываются:</w:t>
      </w:r>
    </w:p>
    <w:p>
      <w:pPr>
        <w:spacing w:after="120"/>
        <w:ind w:firstLine="567"/>
        <w:jc w:val="both"/>
      </w:pPr>
      <w:r>
        <w:rPr>
          <w:rFonts w:ascii="Arial" w:cs="Arial" w:eastAsia="Arial" w:hAnsi="Arial"/>
          <w:sz w:val="24"/>
          <w:szCs w:val="24"/>
        </w:rPr>
        <w:t xml:space="preserve">- название отчета;</w:t>
      </w:r>
    </w:p>
    <w:p>
      <w:pPr>
        <w:spacing w:after="120"/>
        <w:ind w:firstLine="567"/>
        <w:jc w:val="both"/>
      </w:pPr>
      <w:r>
        <w:rPr>
          <w:rFonts w:ascii="Arial" w:cs="Arial" w:eastAsia="Arial" w:hAnsi="Arial"/>
          <w:sz w:val="24"/>
          <w:szCs w:val="24"/>
        </w:rPr>
        <w:t xml:space="preserve">- отчетный период, год;</w:t>
      </w:r>
    </w:p>
    <w:p>
      <w:pPr>
        <w:spacing w:after="120"/>
        <w:ind w:firstLine="567"/>
        <w:jc w:val="both"/>
      </w:pPr>
      <w:r>
        <w:rPr>
          <w:rFonts w:ascii="Arial" w:cs="Arial" w:eastAsia="Arial" w:hAnsi="Arial"/>
          <w:sz w:val="24"/>
          <w:szCs w:val="24"/>
        </w:rPr>
        <w:t xml:space="preserve">- единица измерения.</w:t>
      </w:r>
    </w:p>
    <w:p>
      <w:pPr>
        <w:spacing w:after="12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120"/>
        <w:ind w:firstLine="567"/>
        <w:jc w:val="both"/>
      </w:pPr>
      <w:r>
        <w:rPr>
          <w:rFonts w:ascii="Arial" w:cs="Arial" w:eastAsia="Arial" w:hAnsi="Arial"/>
          <w:sz w:val="24"/>
          <w:szCs w:val="24"/>
        </w:rPr>
        <w:t xml:space="preserve">- коды классификации доходов;</w:t>
      </w:r>
    </w:p>
    <w:p>
      <w:pPr>
        <w:spacing w:after="120"/>
        <w:ind w:firstLine="567"/>
        <w:jc w:val="both"/>
      </w:pPr>
      <w:r>
        <w:rPr>
          <w:rFonts w:ascii="Arial" w:cs="Arial" w:eastAsia="Arial" w:hAnsi="Arial"/>
          <w:sz w:val="24"/>
          <w:szCs w:val="24"/>
        </w:rPr>
        <w:t xml:space="preserve">- наименование показателей доходов;</w:t>
      </w:r>
    </w:p>
    <w:p>
      <w:pPr>
        <w:spacing w:after="120"/>
        <w:ind w:firstLine="567"/>
        <w:jc w:val="both"/>
      </w:pPr>
      <w:r>
        <w:rPr>
          <w:rFonts w:ascii="Arial" w:cs="Arial" w:eastAsia="Arial" w:hAnsi="Arial"/>
          <w:sz w:val="24"/>
          <w:szCs w:val="24"/>
        </w:rPr>
        <w:t xml:space="preserve">- поступило доходов: государственный, республиканский и местный бюджеты.</w:t>
      </w:r>
    </w:p>
    <w:p>
      <w:pPr>
        <w:spacing w:after="12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12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12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кассовые расходы: государственный, республиканский и местный бюджеты;</w:t>
      </w:r>
    </w:p>
    <w:p>
      <w:pPr>
        <w:spacing w:after="120"/>
        <w:ind w:firstLine="567"/>
        <w:jc w:val="both"/>
      </w:pPr>
      <w:r>
        <w:rPr>
          <w:rFonts w:ascii="Arial" w:cs="Arial" w:eastAsia="Arial" w:hAnsi="Arial"/>
          <w:sz w:val="24"/>
          <w:szCs w:val="24"/>
        </w:rPr>
        <w:t xml:space="preserve">- итого расходов, где отражаются показатели за счет:</w:t>
      </w:r>
    </w:p>
    <w:p>
      <w:pPr>
        <w:spacing w:after="120"/>
        <w:ind w:firstLine="567"/>
        <w:jc w:val="both"/>
      </w:pPr>
      <w:r>
        <w:rPr>
          <w:rFonts w:ascii="Arial" w:cs="Arial" w:eastAsia="Arial" w:hAnsi="Arial"/>
          <w:sz w:val="24"/>
          <w:szCs w:val="24"/>
        </w:rPr>
        <w:t xml:space="preserve">а) бюджетных средств;</w:t>
      </w:r>
    </w:p>
    <w:p>
      <w:pPr>
        <w:spacing w:after="120"/>
        <w:ind w:firstLine="567"/>
        <w:jc w:val="both"/>
      </w:pPr>
      <w:r>
        <w:rPr>
          <w:rFonts w:ascii="Arial" w:cs="Arial" w:eastAsia="Arial" w:hAnsi="Arial"/>
          <w:sz w:val="24"/>
          <w:szCs w:val="24"/>
        </w:rPr>
        <w:t xml:space="preserve">б) за счет специальных средств;</w:t>
      </w:r>
    </w:p>
    <w:p>
      <w:pPr>
        <w:spacing w:after="12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12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кассовые операции: государственный, республиканский и местный бюджеты;</w:t>
      </w:r>
    </w:p>
    <w:p>
      <w:pPr>
        <w:spacing w:after="120"/>
        <w:ind w:firstLine="567"/>
        <w:jc w:val="both"/>
      </w:pPr>
      <w:r>
        <w:rPr>
          <w:rFonts w:ascii="Arial" w:cs="Arial" w:eastAsia="Arial" w:hAnsi="Arial"/>
          <w:sz w:val="24"/>
          <w:szCs w:val="24"/>
        </w:rPr>
        <w:t xml:space="preserve">- итого нефинансовые активы, где отражаются показатели:</w:t>
      </w:r>
    </w:p>
    <w:p>
      <w:pPr>
        <w:spacing w:after="120"/>
        <w:ind w:firstLine="567"/>
        <w:jc w:val="both"/>
      </w:pPr>
      <w:r>
        <w:rPr>
          <w:rFonts w:ascii="Arial" w:cs="Arial" w:eastAsia="Arial" w:hAnsi="Arial"/>
          <w:sz w:val="24"/>
          <w:szCs w:val="24"/>
        </w:rPr>
        <w:t xml:space="preserve">а) бюджетных средств;</w:t>
      </w:r>
    </w:p>
    <w:p>
      <w:pPr>
        <w:spacing w:after="120"/>
        <w:ind w:firstLine="567"/>
        <w:jc w:val="both"/>
      </w:pPr>
      <w:r>
        <w:rPr>
          <w:rFonts w:ascii="Arial" w:cs="Arial" w:eastAsia="Arial" w:hAnsi="Arial"/>
          <w:sz w:val="24"/>
          <w:szCs w:val="24"/>
        </w:rPr>
        <w:t xml:space="preserve">б) счет специальных средств;</w:t>
      </w:r>
    </w:p>
    <w:p>
      <w:pPr>
        <w:spacing w:after="12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120"/>
        <w:ind w:firstLine="567"/>
        <w:jc w:val="both"/>
      </w:pPr>
      <w:r>
        <w:rPr>
          <w:rFonts w:ascii="Arial" w:cs="Arial" w:eastAsia="Arial" w:hAnsi="Arial"/>
          <w:sz w:val="24"/>
          <w:szCs w:val="24"/>
        </w:rPr>
        <w:t xml:space="preserve">- профицит/дефицит денежных средств.</w:t>
      </w:r>
    </w:p>
    <w:p>
      <w:pPr>
        <w:spacing w:after="12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кассовые операции: государственный, республиканский и местный бюджеты;</w:t>
      </w:r>
    </w:p>
    <w:p>
      <w:pPr>
        <w:spacing w:after="120"/>
        <w:ind w:firstLine="567"/>
        <w:jc w:val="both"/>
      </w:pPr>
      <w:r>
        <w:rPr>
          <w:rFonts w:ascii="Arial" w:cs="Arial" w:eastAsia="Arial" w:hAnsi="Arial"/>
          <w:sz w:val="24"/>
          <w:szCs w:val="24"/>
        </w:rPr>
        <w:t xml:space="preserve">- итого чистое приобретение финансовых активов;</w:t>
      </w:r>
    </w:p>
    <w:p>
      <w:pPr>
        <w:spacing w:after="120"/>
        <w:ind w:firstLine="567"/>
        <w:jc w:val="both"/>
      </w:pPr>
      <w:r>
        <w:rPr>
          <w:rFonts w:ascii="Arial" w:cs="Arial" w:eastAsia="Arial" w:hAnsi="Arial"/>
          <w:sz w:val="24"/>
          <w:szCs w:val="24"/>
        </w:rPr>
        <w:t xml:space="preserve">- итого чистое принятие обязательств;</w:t>
      </w:r>
    </w:p>
    <w:p>
      <w:pPr>
        <w:spacing w:after="12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120"/>
        <w:ind w:firstLine="567"/>
        <w:jc w:val="both"/>
      </w:pPr>
      <w:r>
        <w:rPr>
          <w:rFonts w:ascii="Arial" w:cs="Arial" w:eastAsia="Arial" w:hAnsi="Arial"/>
          <w:sz w:val="24"/>
          <w:szCs w:val="24"/>
        </w:rPr>
        <w:t xml:space="preserve">- чистое изменение в запасах денежных средств.</w:t>
      </w:r>
    </w:p>
    <w:p>
      <w:pPr>
        <w:spacing w:after="120"/>
        <w:ind w:firstLine="567"/>
        <w:jc w:val="both"/>
      </w:pPr>
      <w:r>
        <w:rPr>
          <w:rFonts w:ascii="Arial" w:cs="Arial" w:eastAsia="Arial" w:hAnsi="Arial"/>
          <w:sz w:val="24"/>
          <w:szCs w:val="24"/>
        </w:rPr>
        <w:t xml:space="preserve">Также к отчету об исполнении государственного бюджета прилагается информация по источникам покрытия дефицита, который отличается от показателей раздела "Потоки денежных средств в связи с операциями по финансированию" на сумму остатков средств на начало отчетного года.</w:t>
      </w:r>
    </w:p>
    <w:p>
      <w:pPr>
        <w:spacing w:after="120"/>
        <w:ind w:firstLine="567"/>
        <w:jc w:val="both"/>
      </w:pPr>
      <w:r>
        <w:rPr>
          <w:rFonts w:ascii="Arial" w:cs="Arial" w:eastAsia="Arial" w:hAnsi="Arial"/>
          <w:sz w:val="24"/>
          <w:szCs w:val="24"/>
        </w:rPr>
        <w:t xml:space="preserve">В годовом отчете об исполнении государственного бюджета в отличие от ежемесячного отчета отражаются уточненные плановые показатели, отклонения от плановых показателей и проценты выполнения.</w:t>
      </w:r>
    </w:p>
    <w:p>
      <w:pPr>
        <w:spacing w:after="120"/>
        <w:ind w:firstLine="567"/>
        <w:jc w:val="both"/>
      </w:pPr>
      <w:r>
        <w:rPr>
          <w:rFonts w:ascii="Arial" w:cs="Arial" w:eastAsia="Arial" w:hAnsi="Arial"/>
          <w:sz w:val="24"/>
          <w:szCs w:val="24"/>
        </w:rPr>
        <w:t xml:space="preserve">19. Форма месячного отчета об исполнении республиканского бюджета (бюджета ФОМС) дана в </w:t>
      </w:r>
      <w:hyperlink w:history="1" r:id="rIdeafuf3keuokvklxswfmqp">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В титульном листе указываются:</w:t>
      </w:r>
    </w:p>
    <w:p>
      <w:pPr>
        <w:spacing w:after="120"/>
        <w:ind w:firstLine="567"/>
        <w:jc w:val="both"/>
      </w:pPr>
      <w:r>
        <w:rPr>
          <w:rFonts w:ascii="Arial" w:cs="Arial" w:eastAsia="Arial" w:hAnsi="Arial"/>
          <w:sz w:val="24"/>
          <w:szCs w:val="24"/>
        </w:rPr>
        <w:t xml:space="preserve">- название отчета;</w:t>
      </w:r>
    </w:p>
    <w:p>
      <w:pPr>
        <w:spacing w:after="120"/>
        <w:ind w:firstLine="567"/>
        <w:jc w:val="both"/>
      </w:pPr>
      <w:r>
        <w:rPr>
          <w:rFonts w:ascii="Arial" w:cs="Arial" w:eastAsia="Arial" w:hAnsi="Arial"/>
          <w:sz w:val="24"/>
          <w:szCs w:val="24"/>
        </w:rPr>
        <w:t xml:space="preserve">- отчетный месяц, год;</w:t>
      </w:r>
    </w:p>
    <w:p>
      <w:pPr>
        <w:spacing w:after="120"/>
        <w:ind w:firstLine="567"/>
        <w:jc w:val="both"/>
      </w:pPr>
      <w:r>
        <w:rPr>
          <w:rFonts w:ascii="Arial" w:cs="Arial" w:eastAsia="Arial" w:hAnsi="Arial"/>
          <w:sz w:val="24"/>
          <w:szCs w:val="24"/>
        </w:rPr>
        <w:t xml:space="preserve">- единица измерения;</w:t>
      </w:r>
    </w:p>
    <w:p>
      <w:pPr>
        <w:spacing w:after="120"/>
        <w:ind w:firstLine="567"/>
        <w:jc w:val="both"/>
      </w:pPr>
      <w:r>
        <w:rPr>
          <w:rFonts w:ascii="Arial" w:cs="Arial" w:eastAsia="Arial" w:hAnsi="Arial"/>
          <w:sz w:val="24"/>
          <w:szCs w:val="24"/>
        </w:rPr>
        <w:t xml:space="preserve">- наименование территориального подразделения.</w:t>
      </w:r>
    </w:p>
    <w:p>
      <w:pPr>
        <w:spacing w:after="12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120"/>
        <w:ind w:firstLine="567"/>
        <w:jc w:val="both"/>
      </w:pPr>
      <w:r>
        <w:rPr>
          <w:rFonts w:ascii="Arial" w:cs="Arial" w:eastAsia="Arial" w:hAnsi="Arial"/>
          <w:sz w:val="24"/>
          <w:szCs w:val="24"/>
        </w:rPr>
        <w:t xml:space="preserve">- коды классификации доходов;</w:t>
      </w:r>
    </w:p>
    <w:p>
      <w:pPr>
        <w:spacing w:after="120"/>
        <w:ind w:firstLine="567"/>
        <w:jc w:val="both"/>
      </w:pPr>
      <w:r>
        <w:rPr>
          <w:rFonts w:ascii="Arial" w:cs="Arial" w:eastAsia="Arial" w:hAnsi="Arial"/>
          <w:sz w:val="24"/>
          <w:szCs w:val="24"/>
        </w:rPr>
        <w:t xml:space="preserve">- наименование показателей доходов;</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всего доходов.</w:t>
      </w:r>
    </w:p>
    <w:p>
      <w:pPr>
        <w:spacing w:after="12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12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расходов, где отражаются показатели за счет:</w:t>
      </w:r>
    </w:p>
    <w:p>
      <w:pPr>
        <w:spacing w:after="120"/>
        <w:ind w:firstLine="567"/>
        <w:jc w:val="both"/>
      </w:pPr>
      <w:r>
        <w:rPr>
          <w:rFonts w:ascii="Arial" w:cs="Arial" w:eastAsia="Arial" w:hAnsi="Arial"/>
          <w:sz w:val="24"/>
          <w:szCs w:val="24"/>
        </w:rPr>
        <w:t xml:space="preserve">а) бюджетных средств;</w:t>
      </w:r>
    </w:p>
    <w:p>
      <w:pPr>
        <w:spacing w:after="120"/>
        <w:ind w:firstLine="567"/>
        <w:jc w:val="both"/>
      </w:pPr>
      <w:r>
        <w:rPr>
          <w:rFonts w:ascii="Arial" w:cs="Arial" w:eastAsia="Arial" w:hAnsi="Arial"/>
          <w:sz w:val="24"/>
          <w:szCs w:val="24"/>
        </w:rPr>
        <w:t xml:space="preserve">б) специальных средств.</w:t>
      </w:r>
    </w:p>
    <w:p>
      <w:pPr>
        <w:spacing w:after="12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нефинансовые активы, где отражаются показатели:</w:t>
      </w:r>
    </w:p>
    <w:p>
      <w:pPr>
        <w:spacing w:after="120"/>
        <w:ind w:firstLine="567"/>
        <w:jc w:val="both"/>
      </w:pPr>
      <w:r>
        <w:rPr>
          <w:rFonts w:ascii="Arial" w:cs="Arial" w:eastAsia="Arial" w:hAnsi="Arial"/>
          <w:sz w:val="24"/>
          <w:szCs w:val="24"/>
        </w:rPr>
        <w:t xml:space="preserve">- за счет бюджетных средств;</w:t>
      </w:r>
    </w:p>
    <w:p>
      <w:pPr>
        <w:spacing w:after="120"/>
        <w:ind w:firstLine="567"/>
        <w:jc w:val="both"/>
      </w:pPr>
      <w:r>
        <w:rPr>
          <w:rFonts w:ascii="Arial" w:cs="Arial" w:eastAsia="Arial" w:hAnsi="Arial"/>
          <w:sz w:val="24"/>
          <w:szCs w:val="24"/>
        </w:rPr>
        <w:t xml:space="preserve">- за счет специальных средств.</w:t>
      </w:r>
    </w:p>
    <w:p>
      <w:pPr>
        <w:spacing w:after="12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чистое приобретение финансовых активов;</w:t>
      </w:r>
    </w:p>
    <w:p>
      <w:pPr>
        <w:spacing w:after="120"/>
        <w:ind w:firstLine="567"/>
        <w:jc w:val="both"/>
      </w:pPr>
      <w:r>
        <w:rPr>
          <w:rFonts w:ascii="Arial" w:cs="Arial" w:eastAsia="Arial" w:hAnsi="Arial"/>
          <w:sz w:val="24"/>
          <w:szCs w:val="24"/>
        </w:rPr>
        <w:t xml:space="preserve">- итого чистое принятие обязательств.</w:t>
      </w:r>
    </w:p>
    <w:p>
      <w:pPr>
        <w:spacing w:after="120"/>
        <w:ind w:firstLine="567"/>
        <w:jc w:val="both"/>
      </w:pPr>
      <w:r>
        <w:rPr>
          <w:rFonts w:ascii="Arial" w:cs="Arial" w:eastAsia="Arial" w:hAnsi="Arial"/>
          <w:sz w:val="24"/>
          <w:szCs w:val="24"/>
        </w:rPr>
        <w:t xml:space="preserve">20. Форма отчета об исполнении местного бюджета дана в </w:t>
      </w:r>
      <w:hyperlink w:history="1" r:id="rIdcgjdsyelchfiaxk1-qoks">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настоящей Инструкции. В титульном листе указываются:</w:t>
      </w:r>
    </w:p>
    <w:p>
      <w:pPr>
        <w:spacing w:after="120"/>
        <w:ind w:firstLine="567"/>
        <w:jc w:val="both"/>
      </w:pPr>
      <w:r>
        <w:rPr>
          <w:rFonts w:ascii="Arial" w:cs="Arial" w:eastAsia="Arial" w:hAnsi="Arial"/>
          <w:sz w:val="24"/>
          <w:szCs w:val="24"/>
        </w:rPr>
        <w:t xml:space="preserve">- название отчета;</w:t>
      </w:r>
    </w:p>
    <w:p>
      <w:pPr>
        <w:spacing w:after="120"/>
        <w:ind w:firstLine="567"/>
        <w:jc w:val="both"/>
      </w:pPr>
      <w:r>
        <w:rPr>
          <w:rFonts w:ascii="Arial" w:cs="Arial" w:eastAsia="Arial" w:hAnsi="Arial"/>
          <w:sz w:val="24"/>
          <w:szCs w:val="24"/>
        </w:rPr>
        <w:t xml:space="preserve">- отчетный период месяц, год;</w:t>
      </w:r>
    </w:p>
    <w:p>
      <w:pPr>
        <w:spacing w:after="120"/>
        <w:ind w:firstLine="567"/>
        <w:jc w:val="both"/>
      </w:pPr>
      <w:r>
        <w:rPr>
          <w:rFonts w:ascii="Arial" w:cs="Arial" w:eastAsia="Arial" w:hAnsi="Arial"/>
          <w:sz w:val="24"/>
          <w:szCs w:val="24"/>
        </w:rPr>
        <w:t xml:space="preserve">- единица измерения;</w:t>
      </w:r>
    </w:p>
    <w:p>
      <w:pPr>
        <w:spacing w:after="120"/>
        <w:ind w:firstLine="567"/>
        <w:jc w:val="both"/>
      </w:pPr>
      <w:r>
        <w:rPr>
          <w:rFonts w:ascii="Arial" w:cs="Arial" w:eastAsia="Arial" w:hAnsi="Arial"/>
          <w:sz w:val="24"/>
          <w:szCs w:val="24"/>
        </w:rPr>
        <w:t xml:space="preserve">- наименование территориального подразделения.</w:t>
      </w:r>
    </w:p>
    <w:p>
      <w:pPr>
        <w:spacing w:after="12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120"/>
        <w:ind w:firstLine="567"/>
        <w:jc w:val="both"/>
      </w:pPr>
      <w:r>
        <w:rPr>
          <w:rFonts w:ascii="Arial" w:cs="Arial" w:eastAsia="Arial" w:hAnsi="Arial"/>
          <w:sz w:val="24"/>
          <w:szCs w:val="24"/>
        </w:rPr>
        <w:t xml:space="preserve">- коды классификации доходов;</w:t>
      </w:r>
    </w:p>
    <w:p>
      <w:pPr>
        <w:spacing w:after="120"/>
        <w:ind w:firstLine="567"/>
        <w:jc w:val="both"/>
      </w:pPr>
      <w:r>
        <w:rPr>
          <w:rFonts w:ascii="Arial" w:cs="Arial" w:eastAsia="Arial" w:hAnsi="Arial"/>
          <w:sz w:val="24"/>
          <w:szCs w:val="24"/>
        </w:rPr>
        <w:t xml:space="preserve">- наименование показателей доходов;</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поступление доходов по видам бюджетов;</w:t>
      </w:r>
    </w:p>
    <w:p>
      <w:pPr>
        <w:spacing w:after="120"/>
        <w:ind w:firstLine="567"/>
        <w:jc w:val="both"/>
      </w:pPr>
      <w:r>
        <w:rPr>
          <w:rFonts w:ascii="Arial" w:cs="Arial" w:eastAsia="Arial" w:hAnsi="Arial"/>
          <w:sz w:val="24"/>
          <w:szCs w:val="24"/>
        </w:rPr>
        <w:t xml:space="preserve">- всего доходов.</w:t>
      </w:r>
    </w:p>
    <w:p>
      <w:pPr>
        <w:spacing w:after="12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12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расходов, где отражаются показатели за счет:</w:t>
      </w:r>
    </w:p>
    <w:p>
      <w:pPr>
        <w:spacing w:after="120"/>
        <w:ind w:firstLine="567"/>
        <w:jc w:val="both"/>
      </w:pPr>
      <w:r>
        <w:rPr>
          <w:rFonts w:ascii="Arial" w:cs="Arial" w:eastAsia="Arial" w:hAnsi="Arial"/>
          <w:sz w:val="24"/>
          <w:szCs w:val="24"/>
        </w:rPr>
        <w:t xml:space="preserve">а) бюджетных средств;</w:t>
      </w:r>
    </w:p>
    <w:p>
      <w:pPr>
        <w:spacing w:after="120"/>
        <w:ind w:firstLine="567"/>
        <w:jc w:val="both"/>
      </w:pPr>
      <w:r>
        <w:rPr>
          <w:rFonts w:ascii="Arial" w:cs="Arial" w:eastAsia="Arial" w:hAnsi="Arial"/>
          <w:sz w:val="24"/>
          <w:szCs w:val="24"/>
        </w:rPr>
        <w:t xml:space="preserve">б) специальных средств;</w:t>
      </w:r>
    </w:p>
    <w:p>
      <w:pPr>
        <w:spacing w:after="12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12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нефинансовые активы, где отражаются показатели за счет:</w:t>
      </w:r>
    </w:p>
    <w:p>
      <w:pPr>
        <w:spacing w:after="120"/>
        <w:ind w:firstLine="567"/>
        <w:jc w:val="both"/>
      </w:pPr>
      <w:r>
        <w:rPr>
          <w:rFonts w:ascii="Arial" w:cs="Arial" w:eastAsia="Arial" w:hAnsi="Arial"/>
          <w:sz w:val="24"/>
          <w:szCs w:val="24"/>
        </w:rPr>
        <w:t xml:space="preserve">а) бюджетных средств;</w:t>
      </w:r>
    </w:p>
    <w:p>
      <w:pPr>
        <w:spacing w:after="120"/>
        <w:ind w:firstLine="567"/>
        <w:jc w:val="both"/>
      </w:pPr>
      <w:r>
        <w:rPr>
          <w:rFonts w:ascii="Arial" w:cs="Arial" w:eastAsia="Arial" w:hAnsi="Arial"/>
          <w:sz w:val="24"/>
          <w:szCs w:val="24"/>
        </w:rPr>
        <w:t xml:space="preserve">б) специальных средств;</w:t>
      </w:r>
    </w:p>
    <w:p>
      <w:pPr>
        <w:spacing w:after="12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120"/>
        <w:ind w:firstLine="567"/>
        <w:jc w:val="both"/>
      </w:pPr>
      <w:r>
        <w:rPr>
          <w:rFonts w:ascii="Arial" w:cs="Arial" w:eastAsia="Arial" w:hAnsi="Arial"/>
          <w:sz w:val="24"/>
          <w:szCs w:val="24"/>
        </w:rPr>
        <w:t xml:space="preserve">- профицит/дефицит денежных средств.</w:t>
      </w:r>
    </w:p>
    <w:p>
      <w:pPr>
        <w:spacing w:after="12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чистое приобретение финансовых активов;</w:t>
      </w:r>
    </w:p>
    <w:p>
      <w:pPr>
        <w:spacing w:after="120"/>
        <w:ind w:firstLine="567"/>
        <w:jc w:val="both"/>
      </w:pPr>
      <w:r>
        <w:rPr>
          <w:rFonts w:ascii="Arial" w:cs="Arial" w:eastAsia="Arial" w:hAnsi="Arial"/>
          <w:sz w:val="24"/>
          <w:szCs w:val="24"/>
        </w:rPr>
        <w:t xml:space="preserve">- итого чистое принятие обязательств;</w:t>
      </w:r>
    </w:p>
    <w:p>
      <w:pPr>
        <w:spacing w:after="12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120"/>
        <w:ind w:firstLine="567"/>
        <w:jc w:val="both"/>
      </w:pPr>
      <w:r>
        <w:rPr>
          <w:rFonts w:ascii="Arial" w:cs="Arial" w:eastAsia="Arial" w:hAnsi="Arial"/>
          <w:sz w:val="24"/>
          <w:szCs w:val="24"/>
        </w:rPr>
        <w:t xml:space="preserve">- чистое изменение в запасах денежных средств.</w:t>
      </w:r>
    </w:p>
    <w:p>
      <w:pPr>
        <w:spacing w:after="120"/>
        <w:ind w:firstLine="567"/>
        <w:jc w:val="both"/>
      </w:pPr>
      <w:r>
        <w:rPr>
          <w:rFonts w:ascii="Arial" w:cs="Arial" w:eastAsia="Arial" w:hAnsi="Arial"/>
          <w:sz w:val="24"/>
          <w:szCs w:val="24"/>
        </w:rPr>
        <w:t xml:space="preserve">21. Формы отчетов об исполнении смет по специальным средствам бюджетных учреждений, состоящих на республиканском (местном) бюджете (бюджета ФОМС), даны в </w:t>
      </w:r>
      <w:hyperlink w:history="1" r:id="rIdsmqmodxyzwo3ntkuettlt">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В титульном листе указываются:</w:t>
      </w:r>
    </w:p>
    <w:p>
      <w:pPr>
        <w:spacing w:after="120"/>
        <w:ind w:firstLine="567"/>
        <w:jc w:val="both"/>
      </w:pPr>
      <w:r>
        <w:rPr>
          <w:rFonts w:ascii="Arial" w:cs="Arial" w:eastAsia="Arial" w:hAnsi="Arial"/>
          <w:sz w:val="24"/>
          <w:szCs w:val="24"/>
        </w:rPr>
        <w:t xml:space="preserve">- название отчета;</w:t>
      </w:r>
    </w:p>
    <w:p>
      <w:pPr>
        <w:spacing w:after="120"/>
        <w:ind w:firstLine="567"/>
        <w:jc w:val="both"/>
      </w:pPr>
      <w:r>
        <w:rPr>
          <w:rFonts w:ascii="Arial" w:cs="Arial" w:eastAsia="Arial" w:hAnsi="Arial"/>
          <w:sz w:val="24"/>
          <w:szCs w:val="24"/>
        </w:rPr>
        <w:t xml:space="preserve">- отчетный период месяц, год;</w:t>
      </w:r>
    </w:p>
    <w:p>
      <w:pPr>
        <w:spacing w:after="120"/>
        <w:ind w:firstLine="567"/>
        <w:jc w:val="both"/>
      </w:pPr>
      <w:r>
        <w:rPr>
          <w:rFonts w:ascii="Arial" w:cs="Arial" w:eastAsia="Arial" w:hAnsi="Arial"/>
          <w:sz w:val="24"/>
          <w:szCs w:val="24"/>
        </w:rPr>
        <w:t xml:space="preserve">- единица измерения;</w:t>
      </w:r>
    </w:p>
    <w:p>
      <w:pPr>
        <w:spacing w:after="120"/>
        <w:ind w:firstLine="567"/>
        <w:jc w:val="both"/>
      </w:pPr>
      <w:r>
        <w:rPr>
          <w:rFonts w:ascii="Arial" w:cs="Arial" w:eastAsia="Arial" w:hAnsi="Arial"/>
          <w:sz w:val="24"/>
          <w:szCs w:val="24"/>
        </w:rPr>
        <w:t xml:space="preserve">- наименование территориального подразделения.</w:t>
      </w:r>
    </w:p>
    <w:p>
      <w:pPr>
        <w:spacing w:after="12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120"/>
        <w:ind w:firstLine="567"/>
        <w:jc w:val="both"/>
      </w:pPr>
      <w:r>
        <w:rPr>
          <w:rFonts w:ascii="Arial" w:cs="Arial" w:eastAsia="Arial" w:hAnsi="Arial"/>
          <w:sz w:val="24"/>
          <w:szCs w:val="24"/>
        </w:rPr>
        <w:t xml:space="preserve">- коды классификации доходов;</w:t>
      </w:r>
    </w:p>
    <w:p>
      <w:pPr>
        <w:spacing w:after="120"/>
        <w:ind w:firstLine="567"/>
        <w:jc w:val="both"/>
      </w:pPr>
      <w:r>
        <w:rPr>
          <w:rFonts w:ascii="Arial" w:cs="Arial" w:eastAsia="Arial" w:hAnsi="Arial"/>
          <w:sz w:val="24"/>
          <w:szCs w:val="24"/>
        </w:rPr>
        <w:t xml:space="preserve">- наименование показателей доходов;</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всего доходов.</w:t>
      </w:r>
    </w:p>
    <w:p>
      <w:pPr>
        <w:spacing w:after="12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12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расходов;</w:t>
      </w:r>
    </w:p>
    <w:p>
      <w:pPr>
        <w:spacing w:after="12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12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нефинансовые активы;</w:t>
      </w:r>
    </w:p>
    <w:p>
      <w:pPr>
        <w:spacing w:after="12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120"/>
        <w:ind w:firstLine="567"/>
        <w:jc w:val="both"/>
      </w:pPr>
      <w:r>
        <w:rPr>
          <w:rFonts w:ascii="Arial" w:cs="Arial" w:eastAsia="Arial" w:hAnsi="Arial"/>
          <w:sz w:val="24"/>
          <w:szCs w:val="24"/>
        </w:rPr>
        <w:t xml:space="preserve">- профицит/дефицит денежных средств.</w:t>
      </w:r>
    </w:p>
    <w:p>
      <w:pPr>
        <w:spacing w:after="12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12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12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120"/>
        <w:ind w:firstLine="567"/>
        <w:jc w:val="both"/>
      </w:pPr>
      <w:r>
        <w:rPr>
          <w:rFonts w:ascii="Arial" w:cs="Arial" w:eastAsia="Arial" w:hAnsi="Arial"/>
          <w:sz w:val="24"/>
          <w:szCs w:val="24"/>
        </w:rPr>
        <w:t xml:space="preserve">- уточненный план;</w:t>
      </w:r>
    </w:p>
    <w:p>
      <w:pPr>
        <w:spacing w:after="12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120"/>
        <w:ind w:firstLine="567"/>
        <w:jc w:val="both"/>
      </w:pPr>
      <w:r>
        <w:rPr>
          <w:rFonts w:ascii="Arial" w:cs="Arial" w:eastAsia="Arial" w:hAnsi="Arial"/>
          <w:sz w:val="24"/>
          <w:szCs w:val="24"/>
        </w:rPr>
        <w:t xml:space="preserve">- итого чистое приобретение финансовых активов;</w:t>
      </w:r>
    </w:p>
    <w:p>
      <w:pPr>
        <w:spacing w:after="120"/>
        <w:ind w:firstLine="567"/>
        <w:jc w:val="both"/>
      </w:pPr>
      <w:r>
        <w:rPr>
          <w:rFonts w:ascii="Arial" w:cs="Arial" w:eastAsia="Arial" w:hAnsi="Arial"/>
          <w:sz w:val="24"/>
          <w:szCs w:val="24"/>
        </w:rPr>
        <w:t xml:space="preserve">- итого чистое принятие обязательств;</w:t>
      </w:r>
    </w:p>
    <w:p>
      <w:pPr>
        <w:spacing w:after="12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120"/>
        <w:ind w:firstLine="567"/>
        <w:jc w:val="both"/>
      </w:pPr>
      <w:r>
        <w:rPr>
          <w:rFonts w:ascii="Arial" w:cs="Arial" w:eastAsia="Arial" w:hAnsi="Arial"/>
          <w:sz w:val="24"/>
          <w:szCs w:val="24"/>
        </w:rPr>
        <w:t xml:space="preserve">- чистое изменение в запасах денежных средств.</w:t>
      </w:r>
    </w:p>
    <w:p>
      <w:pPr>
        <w:spacing w:after="120"/>
        <w:ind w:firstLine="567"/>
        <w:jc w:val="both"/>
      </w:pPr>
      <w:r>
        <w:rPr>
          <w:rFonts w:ascii="Arial" w:cs="Arial" w:eastAsia="Arial" w:hAnsi="Arial"/>
          <w:sz w:val="24"/>
          <w:szCs w:val="24"/>
        </w:rPr>
        <w:t xml:space="preserve">22. Формы квартальных и годовых отчетов об исполнении республиканского бюджета (бюджета ФОМС) и об исполнении смет по специальным средствам бюджетных учреждений, состоящих на республиканском бюджете (бюджете ФОМС), такие же, как ежемесячные отчеты. Различие заключается в следующем:</w:t>
      </w:r>
    </w:p>
    <w:p>
      <w:pPr>
        <w:spacing w:after="120"/>
        <w:ind w:firstLine="567"/>
        <w:jc w:val="both"/>
      </w:pPr>
      <w:r>
        <w:rPr>
          <w:rFonts w:ascii="Arial" w:cs="Arial" w:eastAsia="Arial" w:hAnsi="Arial"/>
          <w:sz w:val="24"/>
          <w:szCs w:val="24"/>
        </w:rPr>
        <w:t xml:space="preserve">- в разделах "Расходы/Выплаты денежных средств для проведения операционной деятельности", "Потоки денежных средств в связи с вложениями в нефинансовые активы" и "Потоки денежных средств в связи с операциями по финансированию" в отличие от месячных отчетов кассовые операции показываются не только по уровням экономической классификации расходов и классификации функций органов государственного управления, но и по уровням ведомственной классификации.</w:t>
      </w:r>
    </w:p>
    <w:p>
      <w:pPr>
        <w:spacing w:after="120"/>
        <w:ind w:firstLine="567"/>
        <w:jc w:val="both"/>
      </w:pPr>
      <w:r>
        <w:rPr>
          <w:rFonts w:ascii="Arial" w:cs="Arial" w:eastAsia="Arial" w:hAnsi="Arial"/>
          <w:sz w:val="24"/>
          <w:szCs w:val="24"/>
        </w:rPr>
        <w:t xml:space="preserve">Формы квартальных и годовых отчетов об исполнении местного бюджета и об исполнении смет по специальным средствам бюджетных учреждений, состоящих на местном бюджете, аналогичны ежемесячным отчетам. При формировании годового отчета об исполнении местного бюджета уточняется суммы, направленные на расходы за счет целевых средств.</w:t>
      </w:r>
    </w:p>
    <w:p>
      <w:pPr>
        <w:spacing w:after="120"/>
        <w:ind w:firstLine="567"/>
        <w:jc w:val="both"/>
      </w:pPr>
      <w:r>
        <w:rPr>
          <w:rFonts w:ascii="Arial" w:cs="Arial" w:eastAsia="Arial" w:hAnsi="Arial"/>
          <w:sz w:val="24"/>
          <w:szCs w:val="24"/>
        </w:rPr>
        <w:t xml:space="preserve">23. Периодическая отчетность об исполнении бюджетов бюджетной системы Кыргызской Республики составляется в соответствии с классификацией доходов, экономической классификацией расходов, классификацией операций с активами и обязательствами, классификацией функций органов государственного управления и ведомственной классификацией Бюджетной классификации Кыргызской Республики.</w:t>
      </w:r>
    </w:p>
    <w:p>
      <w:pPr>
        <w:spacing w:after="120"/>
        <w:ind w:firstLine="567"/>
        <w:jc w:val="both"/>
      </w:pPr>
      <w:r>
        <w:rPr>
          <w:rFonts w:ascii="Arial" w:cs="Arial" w:eastAsia="Arial" w:hAnsi="Arial"/>
          <w:sz w:val="24"/>
          <w:szCs w:val="24"/>
        </w:rPr>
        <w:t xml:space="preserve">24. Руководители территориальных управлений ответственны за:</w:t>
      </w:r>
    </w:p>
    <w:p>
      <w:pPr>
        <w:spacing w:after="120"/>
        <w:ind w:firstLine="567"/>
        <w:jc w:val="both"/>
      </w:pPr>
      <w:r>
        <w:rPr>
          <w:rFonts w:ascii="Arial" w:cs="Arial" w:eastAsia="Arial" w:hAnsi="Arial"/>
          <w:sz w:val="24"/>
          <w:szCs w:val="24"/>
        </w:rPr>
        <w:t xml:space="preserve">- достоверность данных в автоматизированной системе;</w:t>
      </w:r>
    </w:p>
    <w:p>
      <w:pPr>
        <w:spacing w:after="120"/>
        <w:ind w:firstLine="567"/>
        <w:jc w:val="both"/>
      </w:pPr>
      <w:r>
        <w:rPr>
          <w:rFonts w:ascii="Arial" w:cs="Arial" w:eastAsia="Arial" w:hAnsi="Arial"/>
          <w:sz w:val="24"/>
          <w:szCs w:val="24"/>
        </w:rPr>
        <w:t xml:space="preserve">- достоверность отчетных данных, формируемых в автоматизированной системе;</w:t>
      </w:r>
    </w:p>
    <w:p>
      <w:pPr>
        <w:spacing w:after="120"/>
        <w:ind w:firstLine="567"/>
        <w:jc w:val="both"/>
      </w:pPr>
      <w:r>
        <w:rPr>
          <w:rFonts w:ascii="Arial" w:cs="Arial" w:eastAsia="Arial" w:hAnsi="Arial"/>
          <w:sz w:val="24"/>
          <w:szCs w:val="24"/>
        </w:rPr>
        <w:t xml:space="preserve">- соблюдение всех установленных казначейских процедур по учету и отчетности государственных денежных средств.</w:t>
      </w:r>
    </w:p>
    <w:p>
      <w:pPr>
        <w:spacing w:after="120"/>
        <w:ind w:firstLine="567"/>
        <w:jc w:val="both"/>
      </w:pPr>
      <w:r>
        <w:rPr>
          <w:rFonts w:ascii="Arial" w:cs="Arial" w:eastAsia="Arial" w:hAnsi="Arial"/>
          <w:sz w:val="24"/>
          <w:szCs w:val="24"/>
        </w:rPr>
        <w:t xml:space="preserve">25. Не допускается:</w:t>
      </w:r>
    </w:p>
    <w:p>
      <w:pPr>
        <w:spacing w:after="120"/>
        <w:ind w:firstLine="567"/>
        <w:jc w:val="both"/>
      </w:pPr>
      <w:r>
        <w:rPr>
          <w:rFonts w:ascii="Arial" w:cs="Arial" w:eastAsia="Arial" w:hAnsi="Arial"/>
          <w:sz w:val="24"/>
          <w:szCs w:val="24"/>
        </w:rPr>
        <w:t xml:space="preserve">- отражение в отчетности об исполнении бюджетов бюджетной системы Кыргызской Республики годовых показателей расходов на уровне элементов экономической классификации со знаком "минус";</w:t>
      </w:r>
    </w:p>
    <w:p>
      <w:pPr>
        <w:spacing w:after="120"/>
        <w:ind w:firstLine="567"/>
        <w:jc w:val="both"/>
      </w:pPr>
      <w:r>
        <w:rPr>
          <w:rFonts w:ascii="Arial" w:cs="Arial" w:eastAsia="Arial" w:hAnsi="Arial"/>
          <w:sz w:val="24"/>
          <w:szCs w:val="24"/>
        </w:rPr>
        <w:t xml:space="preserve">- внесение изменений в годовой отчет об исполнении республиканского бюджета в составе отчета об исполнении государственного бюджета Кыргызской Республики после срока его представления в Кабинет Министров Кыргызской Республики, установленного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26. При формировании месячной, квартальной отчетности об исполнении республиканского бюджета в составе отчета об исполнении государственного бюджета необходимые изменения и корректировки производятся в текущем отчетном периоде с приложением документов, подтверждающих необходимость их проведения. В случаях необходимости для приведения в соответствие отчетных данных производится редактирование межказначейских и внутриказначейских поручений.</w:t>
      </w:r>
    </w:p>
    <w:p>
      <w:pPr>
        <w:spacing w:after="120"/>
        <w:ind w:firstLine="567"/>
        <w:jc w:val="both"/>
      </w:pPr>
      <w:r>
        <w:rPr>
          <w:rFonts w:ascii="Arial" w:cs="Arial" w:eastAsia="Arial" w:hAnsi="Arial"/>
          <w:sz w:val="24"/>
          <w:szCs w:val="24"/>
        </w:rPr>
        <w:t xml:space="preserve">При формировании годового отчета об исполнении республиканского бюджета в составе отчета об исполнении государственного бюджета внесение изменений и корректировок производится последним рабочим днем отчетного периода с приложением документов, подтверждающих необходимость их проведения, и допускается до срока его представления в Кабинет Министров Кыргызской Республики, установленного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27. Периодические отчеты об исполнении бюджетов бюджетной системы Кыргызской Республики подтверждаются электронными цифровыми подписями ответственных сотрудников территориальных подразделений и структурных подразделений.</w:t>
      </w:r>
    </w:p>
    <w:p>
      <w:pPr>
        <w:spacing w:after="120"/>
        <w:ind w:firstLine="567"/>
        <w:jc w:val="both"/>
      </w:pPr>
      <w:r>
        <w:rPr>
          <w:rFonts w:ascii="Arial" w:cs="Arial" w:eastAsia="Arial" w:hAnsi="Arial"/>
          <w:sz w:val="24"/>
          <w:szCs w:val="24"/>
        </w:rPr>
        <w:t xml:space="preserve">28. Созданная в автоматизированной системе единая база отчетных данных, информация которой в течение всего времени хранения после утверждения отчета не подлежит изменению, соответственно должна служить достоверным источником для формирования всех видов установленной отчетности, а также быть единственным источником данных для финансовых и контрольных органов исполнительной власти Кыргызской Республики.</w:t>
      </w:r>
    </w:p>
    <w:p>
      <w:pPr>
        <w:spacing w:after="120"/>
        <w:ind w:firstLine="567"/>
        <w:jc w:val="both"/>
      </w:pPr>
      <w:r>
        <w:rPr>
          <w:rFonts w:ascii="Arial" w:cs="Arial" w:eastAsia="Arial" w:hAnsi="Arial"/>
          <w:sz w:val="24"/>
          <w:szCs w:val="24"/>
        </w:rPr>
        <w:t xml:space="preserve">29. Отчеты (на бумажных носителях) хранятся в архиве в течение сроков, установленных в соответствии с правилами организации государственного архивного дела. После истечения этого срока документы уничтожаются или передаются на государственное хранение в соответствии с законодательством.</w:t>
      </w:r>
    </w:p>
    <w:p>
      <w:pPr>
        <w:spacing w:after="120"/>
        <w:ind w:firstLine="567"/>
        <w:jc w:val="both"/>
      </w:pPr>
      <w:r>
        <w:rPr>
          <w:rFonts w:ascii="Arial" w:cs="Arial" w:eastAsia="Arial" w:hAnsi="Arial"/>
          <w:sz w:val="24"/>
          <w:szCs w:val="24"/>
        </w:rPr>
        <w:t xml:space="preserve">Ответственность за организацию хранения документов несет руководитель территориального управления.</w:t>
      </w:r>
    </w:p>
    <w:p>
      <w:pPr>
        <w:spacing w:after="240" w:before="200"/>
        <w:jc w:val="center"/>
      </w:pPr>
      <w:r>
        <w:rPr>
          <w:rFonts w:ascii="Arial" w:cs="Arial" w:eastAsia="Arial" w:hAnsi="Arial"/>
          <w:b/>
          <w:bCs/>
          <w:sz w:val="32"/>
          <w:szCs w:val="32"/>
        </w:rPr>
        <w:t xml:space="preserve">Глава 5. Состав и порядок составления отчета об итогах исполнения государственного бюджета Кыргызской Республики</w:t>
      </w:r>
    </w:p>
    <w:p>
      <w:pPr>
        <w:spacing w:after="120"/>
        <w:ind w:firstLine="567"/>
        <w:jc w:val="both"/>
      </w:pPr>
      <w:r>
        <w:rPr>
          <w:rFonts w:ascii="Arial" w:cs="Arial" w:eastAsia="Arial" w:hAnsi="Arial"/>
          <w:sz w:val="24"/>
          <w:szCs w:val="24"/>
        </w:rPr>
        <w:t xml:space="preserve">30. Отчет об итогах исполнения государственного бюджета Кыргызской Республики за соответствующий финансовый год включает следующие компоненты:</w:t>
      </w:r>
    </w:p>
    <w:p>
      <w:pPr>
        <w:spacing w:after="120"/>
        <w:ind w:firstLine="567"/>
        <w:jc w:val="both"/>
      </w:pPr>
      <w:r>
        <w:rPr>
          <w:rFonts w:ascii="Arial" w:cs="Arial" w:eastAsia="Arial" w:hAnsi="Arial"/>
          <w:sz w:val="24"/>
          <w:szCs w:val="24"/>
        </w:rPr>
        <w:t xml:space="preserve">1) пояснительная записка к отчету об исполнении государственного бюджета Кыргызской Республики;</w:t>
      </w:r>
    </w:p>
    <w:p>
      <w:pPr>
        <w:spacing w:after="120"/>
        <w:ind w:firstLine="567"/>
        <w:jc w:val="both"/>
      </w:pPr>
      <w:r>
        <w:rPr>
          <w:rFonts w:ascii="Arial" w:cs="Arial" w:eastAsia="Arial" w:hAnsi="Arial"/>
          <w:sz w:val="24"/>
          <w:szCs w:val="24"/>
        </w:rPr>
        <w:t xml:space="preserve">2) отчет об исполнении государственного бюджета Кыргызской Республики;</w:t>
      </w:r>
    </w:p>
    <w:p>
      <w:pPr>
        <w:spacing w:after="120"/>
        <w:ind w:firstLine="567"/>
        <w:jc w:val="both"/>
      </w:pPr>
      <w:r>
        <w:rPr>
          <w:rFonts w:ascii="Arial" w:cs="Arial" w:eastAsia="Arial" w:hAnsi="Arial"/>
          <w:sz w:val="24"/>
          <w:szCs w:val="24"/>
        </w:rPr>
        <w:t xml:space="preserve">3) сводный отчет баланса Главной книги по государственному бюджету Кыргызской Республики;</w:t>
      </w:r>
    </w:p>
    <w:p>
      <w:pPr>
        <w:spacing w:after="120"/>
        <w:ind w:firstLine="567"/>
        <w:jc w:val="both"/>
      </w:pPr>
      <w:r>
        <w:rPr>
          <w:rFonts w:ascii="Arial" w:cs="Arial" w:eastAsia="Arial" w:hAnsi="Arial"/>
          <w:sz w:val="24"/>
          <w:szCs w:val="24"/>
        </w:rPr>
        <w:t xml:space="preserve">4) отчет об исполнении республиканского бюджета Кыргызской Республики;</w:t>
      </w:r>
    </w:p>
    <w:p>
      <w:pPr>
        <w:spacing w:after="120"/>
        <w:ind w:firstLine="567"/>
        <w:jc w:val="both"/>
      </w:pPr>
      <w:r>
        <w:rPr>
          <w:rFonts w:ascii="Arial" w:cs="Arial" w:eastAsia="Arial" w:hAnsi="Arial"/>
          <w:sz w:val="24"/>
          <w:szCs w:val="24"/>
        </w:rPr>
        <w:t xml:space="preserve">5) отчет об исполнении смет по специальным средствам бюджетных учреждений, состоящих на республиканском бюджете Кыргызской Республики;</w:t>
      </w:r>
    </w:p>
    <w:p>
      <w:pPr>
        <w:spacing w:after="120"/>
        <w:ind w:firstLine="567"/>
        <w:jc w:val="both"/>
      </w:pPr>
      <w:r>
        <w:rPr>
          <w:rFonts w:ascii="Arial" w:cs="Arial" w:eastAsia="Arial" w:hAnsi="Arial"/>
          <w:sz w:val="24"/>
          <w:szCs w:val="24"/>
        </w:rPr>
        <w:t xml:space="preserve">6) отчет об исполнении местного бюджета Кыргызской Республики;</w:t>
      </w:r>
    </w:p>
    <w:p>
      <w:pPr>
        <w:spacing w:after="120"/>
        <w:ind w:firstLine="567"/>
        <w:jc w:val="both"/>
      </w:pPr>
      <w:r>
        <w:rPr>
          <w:rFonts w:ascii="Arial" w:cs="Arial" w:eastAsia="Arial" w:hAnsi="Arial"/>
          <w:sz w:val="24"/>
          <w:szCs w:val="24"/>
        </w:rPr>
        <w:t xml:space="preserve">7) отчет об исполнении смет по специальным средствам бюджетных учреждений, состоящих на местном бюджете Кыргызской Республики;</w:t>
      </w:r>
    </w:p>
    <w:p>
      <w:pPr>
        <w:spacing w:after="120"/>
        <w:ind w:firstLine="567"/>
        <w:jc w:val="both"/>
      </w:pPr>
      <w:r>
        <w:rPr>
          <w:rFonts w:ascii="Arial" w:cs="Arial" w:eastAsia="Arial" w:hAnsi="Arial"/>
          <w:sz w:val="24"/>
          <w:szCs w:val="24"/>
        </w:rPr>
        <w:t xml:space="preserve">8) отчет о платежах по обслуживанию государственного долга Кыргызской Республики;</w:t>
      </w:r>
    </w:p>
    <w:p>
      <w:pPr>
        <w:spacing w:after="120"/>
        <w:ind w:firstLine="567"/>
        <w:jc w:val="both"/>
      </w:pPr>
      <w:r>
        <w:rPr>
          <w:rFonts w:ascii="Arial" w:cs="Arial" w:eastAsia="Arial" w:hAnsi="Arial"/>
          <w:sz w:val="24"/>
          <w:szCs w:val="24"/>
        </w:rPr>
        <w:t xml:space="preserve">9) сведения о поступлении средств от продажи государственных казначейских векселей и государственных казначейских облигаций и их погашении;</w:t>
      </w:r>
    </w:p>
    <w:p>
      <w:pPr>
        <w:spacing w:after="120"/>
        <w:ind w:firstLine="567"/>
        <w:jc w:val="both"/>
      </w:pPr>
      <w:r>
        <w:rPr>
          <w:rFonts w:ascii="Arial" w:cs="Arial" w:eastAsia="Arial" w:hAnsi="Arial"/>
          <w:sz w:val="24"/>
          <w:szCs w:val="24"/>
        </w:rPr>
        <w:t xml:space="preserve">10) исполнение республиканского бюджета развития;</w:t>
      </w:r>
    </w:p>
    <w:p>
      <w:pPr>
        <w:spacing w:after="120"/>
        <w:ind w:firstLine="567"/>
        <w:jc w:val="both"/>
      </w:pPr>
      <w:r>
        <w:rPr>
          <w:rFonts w:ascii="Arial" w:cs="Arial" w:eastAsia="Arial" w:hAnsi="Arial"/>
          <w:sz w:val="24"/>
          <w:szCs w:val="24"/>
        </w:rPr>
        <w:t xml:space="preserve">11) справка о суммах, направленных на расходы за счет целевых средств по государственному бюджету Кыргызской Республики;</w:t>
      </w:r>
    </w:p>
    <w:p>
      <w:pPr>
        <w:spacing w:after="120"/>
        <w:ind w:firstLine="567"/>
        <w:jc w:val="both"/>
      </w:pPr>
      <w:r>
        <w:rPr>
          <w:rFonts w:ascii="Arial" w:cs="Arial" w:eastAsia="Arial" w:hAnsi="Arial"/>
          <w:sz w:val="24"/>
          <w:szCs w:val="24"/>
        </w:rPr>
        <w:t xml:space="preserve">12) сведения о кредиторской и дебиторской задолженности по республиканскому бюджету Кыргызской Республики (приложения </w:t>
      </w:r>
      <w:hyperlink w:history="1" r:id="rIdu_fk3i26-9qp7gotnvoa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qqrwo9li0ewmqs0u75yq">
        <w:r>
          <w:rPr>
            <w:rFonts w:ascii="Arial" w:cs="Arial" w:eastAsia="Arial" w:hAnsi="Arial"/>
            <w:color w:val="1D4ED8"/>
            <w:sz w:val="24"/>
            <w:szCs w:val="24"/>
            <w:u w:val="single"/>
          </w:rPr>
          <w:t xml:space="preserve">14</w:t>
        </w:r>
      </w:hyperlink>
      <w:r>
        <w:rPr>
          <w:rFonts w:ascii="Arial" w:cs="Arial" w:eastAsia="Arial" w:hAnsi="Arial"/>
          <w:sz w:val="24"/>
          <w:szCs w:val="24"/>
        </w:rPr>
        <w:t xml:space="preserve"> к настоящей Инструкции) составляются после формирования годовой финансовой отчетности государственного бюджета;</w:t>
      </w:r>
    </w:p>
    <w:p>
      <w:pPr>
        <w:spacing w:after="120"/>
        <w:ind w:firstLine="567"/>
        <w:jc w:val="both"/>
      </w:pPr>
      <w:r>
        <w:rPr>
          <w:rFonts w:ascii="Arial" w:cs="Arial" w:eastAsia="Arial" w:hAnsi="Arial"/>
          <w:sz w:val="24"/>
          <w:szCs w:val="24"/>
        </w:rPr>
        <w:t xml:space="preserve">13) поступление ресурсов от государств-членов Евразийского экономического союза в доходную часть республиканского бюджета Кыргызской Республики (</w:t>
      </w:r>
      <w:hyperlink w:history="1" r:id="rIddncfrepe1rn5o8_v0ldju">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14) отчет о зачислении и распределении сумм ввозных таможенных пошлин (</w:t>
      </w:r>
      <w:hyperlink w:history="1" r:id="rIdqhgn6ay5gf-_hb2il7sxw">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15) отчет о зачислении и распределении сумм специальных, антидемпинговых, компенсационных пошлин (</w:t>
      </w:r>
      <w:hyperlink w:history="1" r:id="rIdnt4ocjy9z914lu7eltiu2">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16) отчет об исполнении республиканского бюджета Кыргызской Республики (по экономической классификации/параметры бюджета) (</w:t>
      </w:r>
      <w:hyperlink w:history="1" r:id="rId3fqlj2_qj9nej_9b1ra1g">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17) отчет об исполнении государственного бюджета Кыргызской Республики (сводный отчет в разрезе экономической классификации) (</w:t>
      </w:r>
      <w:hyperlink w:history="1" r:id="rIdnnbjtl7og-hbm4ivaqmna">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18) отчет об исполнении государственного бюджета Кыргызской Республики (сводный отчет по функциональной классификации) (</w:t>
      </w:r>
      <w:hyperlink w:history="1" r:id="rIdc51fkf-mcv85ewgf7ezo8">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19) отчет о суммах, направленных на расходы за счет резервных фондов и целевых средств местных бюджетов Кыргызской Республики (</w:t>
      </w:r>
      <w:hyperlink w:history="1" r:id="rIdqjlslsqzfij1xzdsvkmoh">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20) отчет об исполнении местных бюджетов Кыргызской Республики (по экономической классификации) (</w:t>
      </w:r>
      <w:hyperlink w:history="1" r:id="rIdzhjr1gahfzo4ylpdrceax">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31. Отчет об исполнении государственного бюджета Кыргызской Республики за соответствующий финансовый год составляется соответствующим структурным подразделением уполномоченного государственного органа на основе:</w:t>
      </w:r>
    </w:p>
    <w:p>
      <w:pPr>
        <w:spacing w:after="120"/>
        <w:ind w:firstLine="567"/>
        <w:jc w:val="both"/>
      </w:pPr>
      <w:r>
        <w:rPr>
          <w:rFonts w:ascii="Arial" w:cs="Arial" w:eastAsia="Arial" w:hAnsi="Arial"/>
          <w:sz w:val="24"/>
          <w:szCs w:val="24"/>
        </w:rPr>
        <w:t xml:space="preserve">- отчетных данных об исполнении бюджета министерств и ведомств, состоящих на республиканском бюджете, и учреждений, состоящих на местном бюджете;</w:t>
      </w:r>
    </w:p>
    <w:p>
      <w:pPr>
        <w:spacing w:after="120"/>
        <w:ind w:firstLine="567"/>
        <w:jc w:val="both"/>
      </w:pPr>
      <w:r>
        <w:rPr>
          <w:rFonts w:ascii="Arial" w:cs="Arial" w:eastAsia="Arial" w:hAnsi="Arial"/>
          <w:sz w:val="24"/>
          <w:szCs w:val="24"/>
        </w:rPr>
        <w:t xml:space="preserve">- отчетов об исполнении республиканского и местного бюджетов территориальных управлений Министерство финансов Кыргызской Республики;</w:t>
      </w:r>
    </w:p>
    <w:p>
      <w:pPr>
        <w:spacing w:after="120"/>
        <w:ind w:firstLine="567"/>
        <w:jc w:val="both"/>
      </w:pPr>
      <w:r>
        <w:rPr>
          <w:rFonts w:ascii="Arial" w:cs="Arial" w:eastAsia="Arial" w:hAnsi="Arial"/>
          <w:sz w:val="24"/>
          <w:szCs w:val="24"/>
        </w:rPr>
        <w:t xml:space="preserve">- отчетов и информаций структурных подразделений уполномоченного государственного органа.</w:t>
      </w:r>
    </w:p>
    <w:p>
      <w:pPr>
        <w:spacing w:after="120"/>
        <w:ind w:firstLine="567"/>
        <w:jc w:val="both"/>
      </w:pPr>
      <w:r>
        <w:rPr>
          <w:rFonts w:ascii="Arial" w:cs="Arial" w:eastAsia="Arial" w:hAnsi="Arial"/>
          <w:sz w:val="24"/>
          <w:szCs w:val="24"/>
        </w:rPr>
        <w:t xml:space="preserve">Министерства и ведомства, состоящие на республиканском бюджете, на основании представленной учреждениями (в том числе учреждениями, расположенными за пределами Кыргызской Республики) отчетности составляют консолидированную отчетность об исполнении бюджета и представляют ее в уполномоченный государственный орган в составе бухгалтерской отчетности.</w:t>
      </w:r>
    </w:p>
    <w:p>
      <w:pPr>
        <w:spacing w:after="120"/>
        <w:ind w:firstLine="567"/>
        <w:jc w:val="both"/>
      </w:pPr>
      <w:r>
        <w:rPr>
          <w:rFonts w:ascii="Arial" w:cs="Arial" w:eastAsia="Arial" w:hAnsi="Arial"/>
          <w:sz w:val="24"/>
          <w:szCs w:val="24"/>
        </w:rPr>
        <w:t xml:space="preserve">Территориальные подразделения уполномоченного государственного органа на основании представленной учреждениями, состоящими на местных бюджетах, отчетности составляют консолидированную отчетность об исполнении бюджета и представляют ее в уполномоченный государственный орган в составе бухгалтерской отчетности.</w:t>
      </w:r>
    </w:p>
    <w:p>
      <w:pPr>
        <w:spacing w:after="120"/>
        <w:ind w:firstLine="567"/>
        <w:jc w:val="both"/>
      </w:pPr>
      <w:r>
        <w:rPr>
          <w:rFonts w:ascii="Arial" w:cs="Arial" w:eastAsia="Arial" w:hAnsi="Arial"/>
          <w:sz w:val="24"/>
          <w:szCs w:val="24"/>
        </w:rPr>
        <w:t xml:space="preserve">32. Отчетным периодом является календарный год с 1 января по 31 декабря включительно.</w:t>
      </w:r>
    </w:p>
    <w:p>
      <w:pPr>
        <w:spacing w:after="120"/>
        <w:ind w:firstLine="567"/>
        <w:jc w:val="both"/>
      </w:pPr>
      <w:r>
        <w:rPr>
          <w:rFonts w:ascii="Arial" w:cs="Arial" w:eastAsia="Arial" w:hAnsi="Arial"/>
          <w:sz w:val="24"/>
          <w:szCs w:val="24"/>
        </w:rPr>
        <w:t xml:space="preserve">Сроки представления отчетности утверждаются уполномоченным государственным органом. Уполномоченный государственный орган доводит до бюджетных учреждений (в том числе до соответствующих подразделений и территориальных управлений) утвержденный график представления отчетности.</w:t>
      </w:r>
    </w:p>
    <w:p>
      <w:pPr>
        <w:spacing w:after="120"/>
        <w:ind w:firstLine="567"/>
        <w:jc w:val="both"/>
      </w:pPr>
      <w:r>
        <w:rPr>
          <w:rFonts w:ascii="Arial" w:cs="Arial" w:eastAsia="Arial" w:hAnsi="Arial"/>
          <w:sz w:val="24"/>
          <w:szCs w:val="24"/>
        </w:rPr>
        <w:t xml:space="preserve">Срок подготовки и представления отчетности об исполнении государственного бюджета в Кабинет Министров Кыргызской Республики и Жогорку Кенеш Кыргызской Республики определяется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33. Уполномоченный государственный орган в целях контроля вправе запрашивать от учреждений и структурных подразделений Министерства финансов Кыргызской Республики дополнительную информацию и отчеты. Формат, сроки и порядок их представления определяются структурным подразделением уполномоченного государственного органа.</w:t>
      </w:r>
    </w:p>
    <w:p>
      <w:pPr>
        <w:spacing w:after="120"/>
        <w:ind w:firstLine="567"/>
        <w:jc w:val="both"/>
      </w:pPr>
      <w:r>
        <w:rPr>
          <w:rFonts w:ascii="Arial" w:cs="Arial" w:eastAsia="Arial" w:hAnsi="Arial"/>
          <w:sz w:val="24"/>
          <w:szCs w:val="24"/>
        </w:rPr>
        <w:t xml:space="preserve">Ответственность за подготовку, достоверность составления и представление отчетности несут руководители бюджетных учреждений.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Главная книга </w:t>
      </w:r>
      <w:r>
        <w:rPr>
          <w:rFonts w:ascii="Arial" w:cs="Arial" w:eastAsia="Arial" w:hAnsi="Arial"/>
          <w:sz w:val="24"/>
          <w:szCs w:val="24"/>
        </w:rPr>
        <w:t xml:space="preserve">____________________________________________</w:t>
      </w:r>
    </w:p>
    <w:p>
      <w:pPr>
        <w:spacing w:after="120"/>
        <w:jc w:val="center"/>
      </w:pPr>
      <w:r>
        <w:rPr>
          <w:rFonts w:ascii="Arial" w:cs="Arial" w:eastAsia="Arial" w:hAnsi="Arial"/>
          <w:sz w:val="24"/>
          <w:szCs w:val="24"/>
        </w:rPr>
        <w:t xml:space="preserve">(наименование территориального подразделения уполномоченного
 государственного органа)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3"/>
        <w:gridCol w:w="679"/>
        <w:gridCol w:w="679"/>
        <w:gridCol w:w="695"/>
        <w:gridCol w:w="695"/>
        <w:gridCol w:w="679"/>
        <w:gridCol w:w="679"/>
        <w:gridCol w:w="646"/>
        <w:gridCol w:w="646"/>
        <w:gridCol w:w="761"/>
        <w:gridCol w:w="761"/>
        <w:gridCol w:w="393"/>
        <w:gridCol w:w="393"/>
        <w:gridCol w:w="679"/>
        <w:gridCol w:w="679"/>
      </w:tblGrid>
      <w:tr>
        <w:tc>
          <w:tcPr>
            <w:tcW w:type="dxa" w:w="11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13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Республиканские (распределенные)</w:t>
            </w:r>
          </w:p>
        </w:tc>
        <w:tc>
          <w:tcPr>
            <w:tcW w:type="dxa" w:w="13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(республиканские)</w:t>
            </w:r>
          </w:p>
        </w:tc>
        <w:tc>
          <w:tcPr>
            <w:tcW w:type="dxa" w:w="13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(распределенные)</w:t>
            </w:r>
          </w:p>
        </w:tc>
        <w:tc>
          <w:tcPr>
            <w:tcW w:type="dxa" w:w="12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(местные)</w:t>
            </w:r>
          </w:p>
        </w:tc>
        <w:tc>
          <w:tcPr>
            <w:tcW w:type="dxa" w:w="15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(нераспределенные)</w:t>
            </w:r>
          </w:p>
        </w:tc>
        <w:tc>
          <w:tcPr>
            <w:tcW w:type="dxa" w:w="7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Основной счет ФОМС</w:t>
            </w:r>
          </w:p>
        </w:tc>
        <w:tc>
          <w:tcPr>
            <w:tcW w:type="dxa" w:w="13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ФОМС (распределенные)</w:t>
            </w:r>
          </w:p>
        </w:tc>
      </w:tr>
      <w:tr>
        <w:tc>
          <w:tcPr>
            <w:vMerge w:val="continue"/>
            <w:tcBorders>
              <w:top w:val="single" w:color="CBBF9E" w:sz="4"/>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начало</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 начала года</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конец</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0"/>
        <w:gridCol w:w="940"/>
        <w:gridCol w:w="701"/>
        <w:gridCol w:w="701"/>
        <w:gridCol w:w="404"/>
        <w:gridCol w:w="404"/>
        <w:gridCol w:w="775"/>
        <w:gridCol w:w="775"/>
        <w:gridCol w:w="487"/>
        <w:gridCol w:w="487"/>
        <w:gridCol w:w="1006"/>
        <w:gridCol w:w="1006"/>
        <w:gridCol w:w="775"/>
        <w:gridCol w:w="775"/>
      </w:tblGrid>
      <w:tr>
        <w:tc>
          <w:tcPr>
            <w:tcW w:type="dxa" w:w="188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(ФОМС)</w:t>
            </w:r>
          </w:p>
        </w:tc>
        <w:tc>
          <w:tcPr>
            <w:tcW w:type="dxa" w:w="140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 невыясненных сумм - Б</w:t>
            </w:r>
          </w:p>
        </w:tc>
        <w:tc>
          <w:tcPr>
            <w:tcW w:type="dxa" w:w="8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(Всего)</w:t>
            </w:r>
          </w:p>
        </w:tc>
        <w:tc>
          <w:tcPr>
            <w:tcW w:type="dxa" w:w="15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(республиканские)</w:t>
            </w:r>
          </w:p>
        </w:tc>
        <w:tc>
          <w:tcPr>
            <w:tcW w:type="dxa" w:w="9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(местные)</w:t>
            </w:r>
          </w:p>
        </w:tc>
        <w:tc>
          <w:tcPr>
            <w:tcW w:type="dxa" w:w="20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(бюджета города республиканского значения)</w:t>
            </w:r>
          </w:p>
        </w:tc>
        <w:tc>
          <w:tcPr>
            <w:tcW w:type="dxa" w:w="15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(бюджета города областного значения)</w:t>
            </w:r>
          </w:p>
        </w:tc>
      </w:tr>
      <w:tr>
        <w:tc>
          <w:tcPr>
            <w:tcW w:type="dxa" w:w="9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4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4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9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562"/>
        <w:gridCol w:w="661"/>
        <w:gridCol w:w="661"/>
        <w:gridCol w:w="545"/>
        <w:gridCol w:w="545"/>
        <w:gridCol w:w="388"/>
        <w:gridCol w:w="388"/>
        <w:gridCol w:w="909"/>
        <w:gridCol w:w="909"/>
        <w:gridCol w:w="1049"/>
        <w:gridCol w:w="1049"/>
        <w:gridCol w:w="975"/>
        <w:gridCol w:w="975"/>
      </w:tblGrid>
      <w:tr>
        <w:tc>
          <w:tcPr>
            <w:tcW w:type="dxa" w:w="112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Доходы (районного бюджета)</w:t>
            </w:r>
          </w:p>
        </w:tc>
        <w:tc>
          <w:tcPr>
            <w:tcW w:type="dxa" w:w="13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(бюджета города районного значения)</w:t>
            </w:r>
          </w:p>
        </w:tc>
        <w:tc>
          <w:tcPr>
            <w:tcW w:type="dxa" w:w="10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(бюджета айыл окмоту)</w:t>
            </w:r>
          </w:p>
        </w:tc>
        <w:tc>
          <w:tcPr>
            <w:tcW w:type="dxa" w:w="77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(ФОМС)</w:t>
            </w:r>
          </w:p>
        </w:tc>
        <w:tc>
          <w:tcPr>
            <w:tcW w:type="dxa" w:w="18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(поступления)</w:t>
            </w:r>
          </w:p>
        </w:tc>
        <w:tc>
          <w:tcPr>
            <w:tcW w:type="dxa" w:w="20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(поступления - республиканские)</w:t>
            </w:r>
          </w:p>
        </w:tc>
        <w:tc>
          <w:tcPr>
            <w:tcW w:type="dxa" w:w="19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(поступления - местные)</w:t>
            </w:r>
          </w:p>
        </w:tc>
      </w:tr>
      <w:tr>
        <w:tc>
          <w:tcPr>
            <w:tcW w:type="dxa" w:w="5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4"/>
        <w:gridCol w:w="774"/>
        <w:gridCol w:w="774"/>
        <w:gridCol w:w="774"/>
        <w:gridCol w:w="774"/>
        <w:gridCol w:w="774"/>
        <w:gridCol w:w="609"/>
        <w:gridCol w:w="609"/>
        <w:gridCol w:w="609"/>
        <w:gridCol w:w="609"/>
        <w:gridCol w:w="749"/>
        <w:gridCol w:w="749"/>
        <w:gridCol w:w="799"/>
        <w:gridCol w:w="799"/>
      </w:tblGrid>
      <w:tr>
        <w:tc>
          <w:tcPr>
            <w:tcW w:type="dxa" w:w="154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(республиканские - всего)</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(республиканские - текущие)</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(спецсредства - республиканские)</w:t>
            </w:r>
          </w:p>
        </w:tc>
        <w:tc>
          <w:tcPr>
            <w:tcW w:type="dxa" w:w="12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(ФОМС)</w:t>
            </w:r>
          </w:p>
        </w:tc>
        <w:tc>
          <w:tcPr>
            <w:tcW w:type="dxa" w:w="12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(ФОМС - текущие)</w:t>
            </w:r>
          </w:p>
        </w:tc>
        <w:tc>
          <w:tcPr>
            <w:tcW w:type="dxa" w:w="14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(спецсредства ФОМС)</w:t>
            </w:r>
          </w:p>
        </w:tc>
        <w:tc>
          <w:tcPr>
            <w:tcW w:type="dxa" w:w="15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Депозитные счета (республиканские)</w:t>
            </w:r>
          </w:p>
        </w:tc>
      </w:tr>
      <w:tr>
        <w:tc>
          <w:tcPr>
            <w:tcW w:type="dxa" w:w="7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
        <w:gridCol w:w="569"/>
        <w:gridCol w:w="594"/>
        <w:gridCol w:w="594"/>
        <w:gridCol w:w="709"/>
        <w:gridCol w:w="709"/>
        <w:gridCol w:w="800"/>
        <w:gridCol w:w="800"/>
        <w:gridCol w:w="1089"/>
        <w:gridCol w:w="1089"/>
        <w:gridCol w:w="627"/>
        <w:gridCol w:w="627"/>
        <w:gridCol w:w="701"/>
        <w:gridCol w:w="701"/>
      </w:tblGrid>
      <w:tr>
        <w:tc>
          <w:tcPr>
            <w:tcW w:type="dxa" w:w="113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Депозитные счета ГТС</w:t>
            </w:r>
          </w:p>
        </w:tc>
        <w:tc>
          <w:tcPr>
            <w:tcW w:type="dxa" w:w="11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Депозитные счета ФОМС</w:t>
            </w:r>
          </w:p>
        </w:tc>
        <w:tc>
          <w:tcPr>
            <w:tcW w:type="dxa" w:w="14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(местные)</w:t>
            </w:r>
          </w:p>
        </w:tc>
        <w:tc>
          <w:tcPr>
            <w:tcW w:type="dxa" w:w="16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средства (местные - текущие)</w:t>
            </w:r>
          </w:p>
        </w:tc>
        <w:tc>
          <w:tcPr>
            <w:tcW w:type="dxa" w:w="217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(спецсредства местные)</w:t>
            </w:r>
          </w:p>
        </w:tc>
        <w:tc>
          <w:tcPr>
            <w:tcW w:type="dxa" w:w="12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Депозитные счета (местные)</w:t>
            </w:r>
          </w:p>
        </w:tc>
        <w:tc>
          <w:tcPr>
            <w:tcW w:type="dxa" w:w="140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 невыясненных сумм - С</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5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627"/>
        <w:gridCol w:w="627"/>
        <w:gridCol w:w="627"/>
        <w:gridCol w:w="627"/>
        <w:gridCol w:w="627"/>
        <w:gridCol w:w="627"/>
        <w:gridCol w:w="627"/>
        <w:gridCol w:w="858"/>
        <w:gridCol w:w="858"/>
        <w:gridCol w:w="858"/>
        <w:gridCol w:w="858"/>
        <w:gridCol w:w="866"/>
        <w:gridCol w:w="866"/>
      </w:tblGrid>
      <w:tr>
        <w:tc>
          <w:tcPr>
            <w:tcW w:type="dxa" w:w="125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Перевод ТУ-ТУ - Б</w:t>
            </w:r>
          </w:p>
        </w:tc>
        <w:tc>
          <w:tcPr>
            <w:tcW w:type="dxa" w:w="12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Перевод ТУ-ТУ - С</w:t>
            </w:r>
          </w:p>
        </w:tc>
        <w:tc>
          <w:tcPr>
            <w:tcW w:type="dxa" w:w="12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Перевод ТУ-ЦК - Б</w:t>
            </w:r>
          </w:p>
        </w:tc>
        <w:tc>
          <w:tcPr>
            <w:tcW w:type="dxa" w:w="12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Перевод ТУ-ЦК - С</w:t>
            </w:r>
          </w:p>
        </w:tc>
        <w:tc>
          <w:tcPr>
            <w:tcW w:type="dxa" w:w="17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Наличные счета БУ-ТУ - Б</w:t>
            </w:r>
          </w:p>
        </w:tc>
        <w:tc>
          <w:tcPr>
            <w:tcW w:type="dxa" w:w="17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Наличные счета БУ-ТУ - С</w:t>
            </w:r>
          </w:p>
        </w:tc>
        <w:tc>
          <w:tcPr>
            <w:tcW w:type="dxa" w:w="17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Временный ЕКС ТУ-ЦК - Б</w:t>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9"/>
        <w:gridCol w:w="1149"/>
        <w:gridCol w:w="1748"/>
        <w:gridCol w:w="1748"/>
        <w:gridCol w:w="1748"/>
        <w:gridCol w:w="1748"/>
        <w:gridCol w:w="443"/>
        <w:gridCol w:w="443"/>
      </w:tblGrid>
      <w:tr>
        <w:tc>
          <w:tcPr>
            <w:tcW w:type="dxa" w:w="229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Временный ЕКС ТУ-ЦК - С</w:t>
            </w:r>
          </w:p>
        </w:tc>
        <w:tc>
          <w:tcPr>
            <w:tcW w:type="dxa" w:w="34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Переведенные и сверенные балансы - Б</w:t>
            </w:r>
          </w:p>
        </w:tc>
        <w:tc>
          <w:tcPr>
            <w:tcW w:type="dxa" w:w="34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Переведенные и сверенные балансы - С</w:t>
            </w:r>
          </w:p>
        </w:tc>
        <w:tc>
          <w:tcPr>
            <w:tcW w:type="dxa" w:w="8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tcW w:type="dxa" w:w="11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11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9"/>
        <w:gridCol w:w="2659"/>
        <w:gridCol w:w="969"/>
        <w:gridCol w:w="969"/>
        <w:gridCol w:w="1461"/>
        <w:gridCol w:w="1461"/>
      </w:tblGrid>
      <w:tr>
        <w:tc>
          <w:tcPr>
            <w:tcW w:type="dxa" w:w="531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Электронные платежи (ПШ)</w:t>
            </w:r>
          </w:p>
        </w:tc>
        <w:tc>
          <w:tcPr>
            <w:tcW w:type="dxa" w:w="19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ЦКО</w:t>
            </w:r>
          </w:p>
        </w:tc>
        <w:tc>
          <w:tcPr>
            <w:tcW w:type="dxa" w:w="29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Сверка счетов</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2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БУ</w:t>
      </w:r>
      <w:r>
        <w:rPr>
          <w:rFonts w:ascii="Arial" w:cs="Arial" w:eastAsia="Arial" w:hAnsi="Arial"/>
          <w:sz w:val="24"/>
          <w:szCs w:val="24"/>
        </w:rPr>
        <w:t xml:space="preserve">	</w:t>
      </w:r>
      <w:r>
        <w:rPr>
          <w:rFonts w:ascii="Arial" w:cs="Arial" w:eastAsia="Arial" w:hAnsi="Arial"/>
          <w:sz w:val="24"/>
          <w:szCs w:val="24"/>
        </w:rPr>
        <w:t xml:space="preserve">бюджетное учреждение</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ПШ</w:t>
      </w:r>
      <w:r>
        <w:rPr>
          <w:rFonts w:ascii="Arial" w:cs="Arial" w:eastAsia="Arial" w:hAnsi="Arial"/>
          <w:sz w:val="24"/>
          <w:szCs w:val="24"/>
        </w:rPr>
        <w:t xml:space="preserve">	</w:t>
      </w:r>
      <w:r>
        <w:rPr>
          <w:rFonts w:ascii="Arial" w:cs="Arial" w:eastAsia="Arial" w:hAnsi="Arial"/>
          <w:sz w:val="24"/>
          <w:szCs w:val="24"/>
        </w:rPr>
        <w:t xml:space="preserve">платежный шлюз</w:t>
      </w:r>
    </w:p>
    <w:p>
      <w:pPr>
        <w:tabs>
          <w:tab w:val="right" w:pos="10178"/>
        </w:tabs>
        <w:spacing w:after="120"/>
      </w:pPr>
      <w:r>
        <w:rPr>
          <w:rFonts w:ascii="Arial" w:cs="Arial" w:eastAsia="Arial" w:hAnsi="Arial"/>
          <w:b/>
          <w:bCs/>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территориальные подразделения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ЦК</w:t>
      </w:r>
      <w:r>
        <w:rPr>
          <w:rFonts w:ascii="Arial" w:cs="Arial" w:eastAsia="Arial" w:hAnsi="Arial"/>
          <w:sz w:val="24"/>
          <w:szCs w:val="24"/>
        </w:rPr>
        <w:t xml:space="preserve">	</w:t>
      </w:r>
      <w:r>
        <w:rPr>
          <w:rFonts w:ascii="Arial" w:cs="Arial" w:eastAsia="Arial" w:hAnsi="Arial"/>
          <w:sz w:val="24"/>
          <w:szCs w:val="24"/>
        </w:rPr>
        <w:t xml:space="preserve">Центральное казначейство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ЦКО</w:t>
      </w:r>
      <w:r>
        <w:rPr>
          <w:rFonts w:ascii="Arial" w:cs="Arial" w:eastAsia="Arial" w:hAnsi="Arial"/>
          <w:sz w:val="24"/>
          <w:szCs w:val="24"/>
        </w:rPr>
        <w:t xml:space="preserve">	</w:t>
      </w:r>
      <w:r>
        <w:rPr>
          <w:rFonts w:ascii="Arial" w:cs="Arial" w:eastAsia="Arial" w:hAnsi="Arial"/>
          <w:sz w:val="24"/>
          <w:szCs w:val="24"/>
        </w:rPr>
        <w:t xml:space="preserve">цифровые казначейские обязательства</w:t>
      </w:r>
    </w:p>
    <w:p>
      <w:pPr>
        <w:tabs>
          <w:tab w:val="right" w:pos="10178"/>
        </w:tabs>
        <w:spacing w:after="120"/>
      </w:pPr>
      <w:r>
        <w:rPr>
          <w:rFonts w:ascii="Arial" w:cs="Arial" w:eastAsia="Arial" w:hAnsi="Arial"/>
          <w:b/>
          <w:bCs/>
          <w:sz w:val="24"/>
          <w:szCs w:val="24"/>
        </w:rPr>
        <w:t xml:space="preserve">ЕКС</w:t>
      </w:r>
      <w:r>
        <w:rPr>
          <w:rFonts w:ascii="Arial" w:cs="Arial" w:eastAsia="Arial" w:hAnsi="Arial"/>
          <w:sz w:val="24"/>
          <w:szCs w:val="24"/>
        </w:rPr>
        <w:t xml:space="preserve">	</w:t>
      </w:r>
      <w:r>
        <w:rPr>
          <w:rFonts w:ascii="Arial" w:cs="Arial" w:eastAsia="Arial" w:hAnsi="Arial"/>
          <w:sz w:val="24"/>
          <w:szCs w:val="24"/>
        </w:rPr>
        <w:t xml:space="preserve">единый казначейский счет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Главная книга </w:t>
      </w:r>
      <w:r>
        <w:rPr>
          <w:rFonts w:ascii="Arial" w:cs="Arial" w:eastAsia="Arial" w:hAnsi="Arial"/>
          <w:sz w:val="24"/>
          <w:szCs w:val="24"/>
        </w:rPr>
        <w:t xml:space="preserve">______________________________________________</w:t>
      </w:r>
    </w:p>
    <w:p>
      <w:pPr>
        <w:spacing w:after="120"/>
        <w:jc w:val="center"/>
      </w:pPr>
      <w:r>
        <w:rPr>
          <w:rFonts w:ascii="Arial" w:cs="Arial" w:eastAsia="Arial" w:hAnsi="Arial"/>
          <w:sz w:val="24"/>
          <w:szCs w:val="24"/>
        </w:rPr>
        <w:t xml:space="preserve">(наименование территориального подразделения уполномоченного
 государственного органа)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8"/>
        <w:gridCol w:w="727"/>
        <w:gridCol w:w="727"/>
        <w:gridCol w:w="653"/>
        <w:gridCol w:w="653"/>
        <w:gridCol w:w="662"/>
        <w:gridCol w:w="662"/>
        <w:gridCol w:w="662"/>
        <w:gridCol w:w="662"/>
        <w:gridCol w:w="637"/>
        <w:gridCol w:w="637"/>
        <w:gridCol w:w="662"/>
        <w:gridCol w:w="662"/>
        <w:gridCol w:w="547"/>
        <w:gridCol w:w="547"/>
      </w:tblGrid>
      <w:tr>
        <w:tc>
          <w:tcPr>
            <w:tcW w:type="dxa" w:w="107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14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Республиканские (нераспределенные)</w:t>
            </w:r>
          </w:p>
        </w:tc>
        <w:tc>
          <w:tcPr>
            <w:tcW w:type="dxa" w:w="13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Республиканские (распределенные)</w:t>
            </w:r>
          </w:p>
        </w:tc>
        <w:tc>
          <w:tcPr>
            <w:tcW w:type="dxa" w:w="13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(республиканские)</w:t>
            </w:r>
          </w:p>
        </w:tc>
        <w:tc>
          <w:tcPr>
            <w:tcW w:type="dxa" w:w="13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(республиканские)</w:t>
            </w:r>
          </w:p>
        </w:tc>
        <w:tc>
          <w:tcPr>
            <w:tcW w:type="dxa" w:w="12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Операции с активами и обязательствами (поступления - республиканские)</w:t>
            </w:r>
          </w:p>
        </w:tc>
        <w:tc>
          <w:tcPr>
            <w:tcW w:type="dxa" w:w="13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Депозитные счета (республиканские)</w:t>
            </w:r>
          </w:p>
        </w:tc>
        <w:tc>
          <w:tcPr>
            <w:tcW w:type="dxa" w:w="10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 невыясненных сумм "Б"</w:t>
            </w:r>
          </w:p>
        </w:tc>
      </w:tr>
      <w:tr>
        <w:tc>
          <w:tcPr>
            <w:vMerge w:val="continue"/>
            <w:tcBorders>
              <w:top w:val="single" w:color="CBBF9E" w:sz="4"/>
              <w:left w:val="single" w:color="CBBF9E" w:sz="4"/>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начало</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конец</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 начала года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конец</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7"/>
        <w:gridCol w:w="567"/>
        <w:gridCol w:w="748"/>
        <w:gridCol w:w="748"/>
        <w:gridCol w:w="765"/>
        <w:gridCol w:w="765"/>
        <w:gridCol w:w="765"/>
        <w:gridCol w:w="765"/>
        <w:gridCol w:w="707"/>
        <w:gridCol w:w="707"/>
        <w:gridCol w:w="707"/>
        <w:gridCol w:w="707"/>
        <w:gridCol w:w="830"/>
        <w:gridCol w:w="830"/>
      </w:tblGrid>
      <w:tr>
        <w:tc>
          <w:tcPr>
            <w:tcW w:type="dxa" w:w="113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Перевод ЦК-ТУ "Б"</w:t>
            </w:r>
          </w:p>
        </w:tc>
        <w:tc>
          <w:tcPr>
            <w:tcW w:type="dxa" w:w="14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Наличные счета БУ-ЦК "Б"</w:t>
            </w:r>
          </w:p>
        </w:tc>
        <w:tc>
          <w:tcPr>
            <w:tcW w:type="dxa" w:w="15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Временный ЕКС ЦК-ТУ "Б"</w:t>
            </w:r>
          </w:p>
        </w:tc>
        <w:tc>
          <w:tcPr>
            <w:tcW w:type="dxa" w:w="15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Временный ЕКС ЦК-ТУ "С"</w:t>
            </w:r>
          </w:p>
        </w:tc>
        <w:tc>
          <w:tcPr>
            <w:tcW w:type="dxa" w:w="14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Основной счет НБ КР "Б"</w:t>
            </w:r>
          </w:p>
        </w:tc>
        <w:tc>
          <w:tcPr>
            <w:tcW w:type="dxa" w:w="14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Основной счет НБ КР "С"</w:t>
            </w:r>
          </w:p>
        </w:tc>
        <w:tc>
          <w:tcPr>
            <w:tcW w:type="dxa" w:w="16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 по размещению средств</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5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5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9"/>
        <w:gridCol w:w="2659"/>
        <w:gridCol w:w="969"/>
        <w:gridCol w:w="969"/>
        <w:gridCol w:w="1461"/>
        <w:gridCol w:w="1461"/>
      </w:tblGrid>
      <w:tr>
        <w:tc>
          <w:tcPr>
            <w:tcW w:type="dxa" w:w="531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Электронные платежи (ПШ)</w:t>
            </w:r>
          </w:p>
        </w:tc>
        <w:tc>
          <w:tcPr>
            <w:tcW w:type="dxa" w:w="19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ЦКО</w:t>
            </w:r>
          </w:p>
        </w:tc>
        <w:tc>
          <w:tcPr>
            <w:tcW w:type="dxa" w:w="29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Сверка счетов</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Д-Т</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К-Т</w:t>
            </w:r>
          </w:p>
        </w:tc>
      </w:tr>
      <w:tr>
        <w:tc>
          <w:tcPr>
            <w:tcW w:type="dxa" w:w="2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БУ</w:t>
      </w:r>
      <w:r>
        <w:rPr>
          <w:rFonts w:ascii="Arial" w:cs="Arial" w:eastAsia="Arial" w:hAnsi="Arial"/>
          <w:sz w:val="24"/>
          <w:szCs w:val="24"/>
        </w:rPr>
        <w:t xml:space="preserve">	</w:t>
      </w:r>
      <w:r>
        <w:rPr>
          <w:rFonts w:ascii="Arial" w:cs="Arial" w:eastAsia="Arial" w:hAnsi="Arial"/>
          <w:sz w:val="24"/>
          <w:szCs w:val="24"/>
        </w:rPr>
        <w:t xml:space="preserve">бюджетное учреждение</w:t>
      </w:r>
    </w:p>
    <w:p>
      <w:pPr>
        <w:tabs>
          <w:tab w:val="right" w:pos="10178"/>
        </w:tabs>
        <w:spacing w:after="120"/>
      </w:pPr>
      <w:r>
        <w:rPr>
          <w:rFonts w:ascii="Arial" w:cs="Arial" w:eastAsia="Arial" w:hAnsi="Arial"/>
          <w:b/>
          <w:bCs/>
          <w:sz w:val="24"/>
          <w:szCs w:val="24"/>
        </w:rPr>
        <w:t xml:space="preserve">ЕКС</w:t>
      </w:r>
      <w:r>
        <w:rPr>
          <w:rFonts w:ascii="Arial" w:cs="Arial" w:eastAsia="Arial" w:hAnsi="Arial"/>
          <w:sz w:val="24"/>
          <w:szCs w:val="24"/>
        </w:rPr>
        <w:t xml:space="preserve">	</w:t>
      </w:r>
      <w:r>
        <w:rPr>
          <w:rFonts w:ascii="Arial" w:cs="Arial" w:eastAsia="Arial" w:hAnsi="Arial"/>
          <w:sz w:val="24"/>
          <w:szCs w:val="24"/>
        </w:rPr>
        <w:t xml:space="preserve">единый казначейский счет</w:t>
      </w:r>
    </w:p>
    <w:p>
      <w:pPr>
        <w:tabs>
          <w:tab w:val="right" w:pos="10178"/>
        </w:tabs>
        <w:spacing w:after="120"/>
      </w:pPr>
      <w:r>
        <w:rPr>
          <w:rFonts w:ascii="Arial" w:cs="Arial" w:eastAsia="Arial" w:hAnsi="Arial"/>
          <w:b/>
          <w:bCs/>
          <w:sz w:val="24"/>
          <w:szCs w:val="24"/>
        </w:rPr>
        <w:t xml:space="preserve">НБ 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ПШ</w:t>
      </w:r>
      <w:r>
        <w:rPr>
          <w:rFonts w:ascii="Arial" w:cs="Arial" w:eastAsia="Arial" w:hAnsi="Arial"/>
          <w:sz w:val="24"/>
          <w:szCs w:val="24"/>
        </w:rPr>
        <w:t xml:space="preserve">	</w:t>
      </w:r>
      <w:r>
        <w:rPr>
          <w:rFonts w:ascii="Arial" w:cs="Arial" w:eastAsia="Arial" w:hAnsi="Arial"/>
          <w:sz w:val="24"/>
          <w:szCs w:val="24"/>
        </w:rPr>
        <w:t xml:space="preserve">платежный шлюз</w:t>
      </w:r>
    </w:p>
    <w:p>
      <w:pPr>
        <w:tabs>
          <w:tab w:val="right" w:pos="10178"/>
        </w:tabs>
        <w:spacing w:after="120"/>
      </w:pPr>
      <w:r>
        <w:rPr>
          <w:rFonts w:ascii="Arial" w:cs="Arial" w:eastAsia="Arial" w:hAnsi="Arial"/>
          <w:b/>
          <w:bCs/>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территориальные подразделения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ЦК</w:t>
      </w:r>
      <w:r>
        <w:rPr>
          <w:rFonts w:ascii="Arial" w:cs="Arial" w:eastAsia="Arial" w:hAnsi="Arial"/>
          <w:sz w:val="24"/>
          <w:szCs w:val="24"/>
        </w:rPr>
        <w:t xml:space="preserve">	</w:t>
      </w:r>
      <w:r>
        <w:rPr>
          <w:rFonts w:ascii="Arial" w:cs="Arial" w:eastAsia="Arial" w:hAnsi="Arial"/>
          <w:sz w:val="24"/>
          <w:szCs w:val="24"/>
        </w:rPr>
        <w:t xml:space="preserve">Центральное казначейство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ЦКО</w:t>
      </w:r>
      <w:r>
        <w:rPr>
          <w:rFonts w:ascii="Arial" w:cs="Arial" w:eastAsia="Arial" w:hAnsi="Arial"/>
          <w:sz w:val="24"/>
          <w:szCs w:val="24"/>
        </w:rPr>
        <w:t xml:space="preserve">	</w:t>
      </w:r>
      <w:r>
        <w:rPr>
          <w:rFonts w:ascii="Arial" w:cs="Arial" w:eastAsia="Arial" w:hAnsi="Arial"/>
          <w:sz w:val="24"/>
          <w:szCs w:val="24"/>
        </w:rPr>
        <w:t xml:space="preserve">цифровые казначейские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Сводный отчет баланса Главной книги по государственному бюджету
 за _________________________________ 20__ года
 (период)</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3"/>
        <w:gridCol w:w="1272"/>
        <w:gridCol w:w="1060"/>
        <w:gridCol w:w="979"/>
        <w:gridCol w:w="1174"/>
      </w:tblGrid>
      <w:tr>
        <w:tc>
          <w:tcPr>
            <w:tcW w:type="dxa" w:w="56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w:t>
            </w:r>
          </w:p>
        </w:tc>
        <w:tc>
          <w:tcPr>
            <w:tcW w:type="dxa" w:w="11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Начальный баланс</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Приход (кредит)</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(дебет)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баланс</w:t>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Бюджетные ресурсы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Республиканские (нераспределенные) ресурсы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Республиканские (распределенные)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Операции с активами и обязательствами (республиканские)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Местные (распределенные)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Операции с активами и обязательствами (местные)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Местные (нераспределенные)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Основной счет ФОМС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ФОМС (распределенные)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Операции с активами и обязательствами (ФОМС)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7SF. Основной счет Соцфонд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8SF. Соцфонд (распределенные)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9SF. Операции с активами и обязательствами (Соцфонд)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Суммы, незаконность изъятия которых установлена судебными органами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Суммы, не имеющие подтверждающих источников с 1996-1998 гг.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Счет невыясненных сумм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Доходы (республиканские и местные)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Доходы (ФОМС)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14SF</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Операции с активами и обязательствами (поступления - всего) (15.1+15.2)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 Операции с активами и обязательствами (поступления - республиканские)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 Операции с активами и обязательствами (поступления - местные)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Всего бюджетных ресурсов (1+2+3+4+5+6+7+8+9+10+11+12+13+14+15+7SF+8SF+9SF+14SF)</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Внебюджетные ресурсы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Специальные средства (республиканские - всего) (17.1+17.2)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 Специальные средства (республиканские - текущие)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 Операции с активами и обязательствами (специальные средства - республиканские)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Специальные средства (ФОМС - всего) (18.1+18.2)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 Специальные средства (ФОМС - текущие)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 Операции с активами и обязательствами (специальные средства - ФОМС)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Депозитные счета (республиканские)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Депозитные счета ГТС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Депозитные счета (ФОМС)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Специальные средства (местные - всего) (22.1+22.2)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 Специальные средства (местные - текущие)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 Операции с активами и обязательствами (специальные средства - местные)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Депозитные счета (местные)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Счет невыясненных сумм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 Всего ресурсов (16+17+18+19+20+21+22+23+24)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Технические счета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Перевод (ТУ)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Перевод (ТУ)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Перевод (ТУ-ЦК)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Перевод (ТУ-ЦК)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Перевод (ТУ-ТУ)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Перевод (ТУ-ТУ)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Наличные счета (БУ-ТУ)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Наличные счета (БУ-ТУ)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Наличные счета (БУ-ЦК)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Наличные счета (БУ-ЦК)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Временный ЕКС (ТУ-ЦК)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 Временный ЕКС (ТУ-ЦК)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Временный ЕКС (ЦК-ТУ) - 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 Временный ЕКС (ЦК-ТУ) -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 Основной счет НБ КР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 Размещение средств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 Электронные платежи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 ЦКО (БУ-ТУ)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 ЦКО (ЦК-ТУ)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Переведенные и сверенные балансы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Сверка счетов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 Всего технических счетов (26+27+28+29+30+31+32+33+34+35+36+37+38+39+40+41+42)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Общий итог (25+43)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БУ</w:t>
      </w:r>
      <w:r>
        <w:rPr>
          <w:rFonts w:ascii="Arial" w:cs="Arial" w:eastAsia="Arial" w:hAnsi="Arial"/>
          <w:sz w:val="24"/>
          <w:szCs w:val="24"/>
        </w:rPr>
        <w:t xml:space="preserve">	</w:t>
      </w:r>
      <w:r>
        <w:rPr>
          <w:rFonts w:ascii="Arial" w:cs="Arial" w:eastAsia="Arial" w:hAnsi="Arial"/>
          <w:sz w:val="24"/>
          <w:szCs w:val="24"/>
        </w:rPr>
        <w:t xml:space="preserve">бюджетное учреждение</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ЕКС</w:t>
      </w:r>
      <w:r>
        <w:rPr>
          <w:rFonts w:ascii="Arial" w:cs="Arial" w:eastAsia="Arial" w:hAnsi="Arial"/>
          <w:sz w:val="24"/>
          <w:szCs w:val="24"/>
        </w:rPr>
        <w:t xml:space="preserve">	</w:t>
      </w:r>
      <w:r>
        <w:rPr>
          <w:rFonts w:ascii="Arial" w:cs="Arial" w:eastAsia="Arial" w:hAnsi="Arial"/>
          <w:sz w:val="24"/>
          <w:szCs w:val="24"/>
        </w:rPr>
        <w:t xml:space="preserve">единый казначейский счет</w:t>
      </w:r>
    </w:p>
    <w:p>
      <w:pPr>
        <w:tabs>
          <w:tab w:val="right" w:pos="10178"/>
        </w:tabs>
        <w:spacing w:after="120"/>
      </w:pPr>
      <w:r>
        <w:rPr>
          <w:rFonts w:ascii="Arial" w:cs="Arial" w:eastAsia="Arial" w:hAnsi="Arial"/>
          <w:b/>
          <w:bCs/>
          <w:sz w:val="24"/>
          <w:szCs w:val="24"/>
        </w:rPr>
        <w:t xml:space="preserve">НБ 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территориальные подразделения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ЦК</w:t>
      </w:r>
      <w:r>
        <w:rPr>
          <w:rFonts w:ascii="Arial" w:cs="Arial" w:eastAsia="Arial" w:hAnsi="Arial"/>
          <w:sz w:val="24"/>
          <w:szCs w:val="24"/>
        </w:rPr>
        <w:t xml:space="preserve">	</w:t>
      </w:r>
      <w:r>
        <w:rPr>
          <w:rFonts w:ascii="Arial" w:cs="Arial" w:eastAsia="Arial" w:hAnsi="Arial"/>
          <w:sz w:val="24"/>
          <w:szCs w:val="24"/>
        </w:rPr>
        <w:t xml:space="preserve">Центральное казначейство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ЦКО</w:t>
      </w:r>
      <w:r>
        <w:rPr>
          <w:rFonts w:ascii="Arial" w:cs="Arial" w:eastAsia="Arial" w:hAnsi="Arial"/>
          <w:sz w:val="24"/>
          <w:szCs w:val="24"/>
        </w:rPr>
        <w:t xml:space="preserve">	</w:t>
      </w:r>
      <w:r>
        <w:rPr>
          <w:rFonts w:ascii="Arial" w:cs="Arial" w:eastAsia="Arial" w:hAnsi="Arial"/>
          <w:sz w:val="24"/>
          <w:szCs w:val="24"/>
        </w:rPr>
        <w:t xml:space="preserve">цифровые казначейские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Сводный отчет баланса Главной книги ____________________________</w:t>
      </w:r>
    </w:p>
    <w:p>
      <w:pPr>
        <w:spacing w:after="120"/>
        <w:jc w:val="center"/>
      </w:pPr>
      <w:r>
        <w:rPr>
          <w:rFonts w:ascii="Arial" w:cs="Arial" w:eastAsia="Arial" w:hAnsi="Arial"/>
          <w:sz w:val="24"/>
          <w:szCs w:val="24"/>
        </w:rPr>
        <w:t xml:space="preserve">(наименование территориального подразделения уполномоченного
 государственного органа)</w:t>
      </w:r>
    </w:p>
    <w:p>
      <w:pPr>
        <w:spacing w:after="240" w:before="200"/>
        <w:jc w:val="center"/>
      </w:pPr>
      <w:r>
        <w:rPr>
          <w:rFonts w:ascii="Arial" w:cs="Arial" w:eastAsia="Arial" w:hAnsi="Arial"/>
          <w:b/>
          <w:bCs/>
          <w:sz w:val="32"/>
          <w:szCs w:val="32"/>
        </w:rPr>
        <w:t xml:space="preserve">за ______________________________ 20__ года
 (период)</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0"/>
        <w:gridCol w:w="1325"/>
        <w:gridCol w:w="1080"/>
        <w:gridCol w:w="982"/>
        <w:gridCol w:w="1211"/>
      </w:tblGrid>
      <w:tr>
        <w:tc>
          <w:tcPr>
            <w:tcW w:type="dxa" w:w="558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w:t>
            </w:r>
          </w:p>
        </w:tc>
        <w:tc>
          <w:tcPr>
            <w:tcW w:type="dxa" w:w="12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Начальный баланс</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Приход (кредит)</w:t>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(дебет)</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баланс</w:t>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Бюджетные ресурсы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Республиканские (распределенные)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Операции с активами и обязательствами (республиканские)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Местные (распределенные)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Операции с активами и обязательствами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Местные (нераспределенные)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Основной счет ФОМС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ФОМС (распределенные)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Операции с активами и обязательствами (ФОМС)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6SF. Основной счет Соцфонд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7SF. Соцфонд (распределенные)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8SF. Операции с активами и обязательствами (Соцфонд)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Счет невыясненных сумм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Суммы, незаконность изъятия которых установлена судебными органами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Доходы (республиканские и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Доходы (ФОМС)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12SF. Доходы (Соцфонд)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Операции с активами и обязательствами (поступления - всего) (13.1+13.2)</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 Операции с активами и обязательствами (поступления - республиканские)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 Операции с активами и обязательствами (поступления -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Всего бюджетных ресурсов (1+2+3+4+5+6+7+8+6SF+7SF+8SF+9+10+11+12+12SF+13)</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Внебюджетные ресурсы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Специальные средства (республиканские - всего) (15.1+15.2)</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 Специальные средства (республиканские - текущие)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 Операции с активами и обязательствами (специальные средства - республиканские)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Специальные средства (ФОМС - всего) (16.1+16.2)</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 Специальные средства (ФОМС - текущие)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 Операции с активами и обязательствами (специальные средства ФОМС)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Депозитные счета (республиканские)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Депозитные счета ГТС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Депозитные счета (ФОМС)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 Специальные средства (местные - всего) (20.1+20.2)</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 Специальные средства (местные - текущие)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 Операции с активами и обязательствами (специальные средства -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Депозитные счета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Счет невыясненных сумм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 Всего ресурсов (14+15+16+17+18+19+20+21+22)</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Технические счета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Перевод (ТУ)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Перевод (ТУ)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Перевод (ТУ-ЦК)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Перевод (ТУ-ЦК)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Наличные счета (БУ-ТУ)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Наличные счета (БУ-ТУ)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Временный ЕКС (ТУ-ЦК)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Временный ЕКС (ТУ-ЦК)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Переведенные и сверенные балансы - 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Переведенные и сверенные балансы - 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34. Всего технических счетов (24+25+26+27+28+29+30+31+32+33)</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Общий итог (23+34)</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Справочно: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Депозитные суммы (республиканские)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Депозитные суммы таможенных служб</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Депозитные суммы (местные)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________________________________________</w:t>
      </w:r>
    </w:p>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БУ</w:t>
      </w:r>
      <w:r>
        <w:rPr>
          <w:rFonts w:ascii="Arial" w:cs="Arial" w:eastAsia="Arial" w:hAnsi="Arial"/>
          <w:sz w:val="24"/>
          <w:szCs w:val="24"/>
        </w:rPr>
        <w:t xml:space="preserve">	</w:t>
      </w:r>
      <w:r>
        <w:rPr>
          <w:rFonts w:ascii="Arial" w:cs="Arial" w:eastAsia="Arial" w:hAnsi="Arial"/>
          <w:sz w:val="24"/>
          <w:szCs w:val="24"/>
        </w:rPr>
        <w:t xml:space="preserve">бюджетное учреждение</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ЕКС</w:t>
      </w:r>
      <w:r>
        <w:rPr>
          <w:rFonts w:ascii="Arial" w:cs="Arial" w:eastAsia="Arial" w:hAnsi="Arial"/>
          <w:sz w:val="24"/>
          <w:szCs w:val="24"/>
        </w:rPr>
        <w:t xml:space="preserve">	</w:t>
      </w:r>
      <w:r>
        <w:rPr>
          <w:rFonts w:ascii="Arial" w:cs="Arial" w:eastAsia="Arial" w:hAnsi="Arial"/>
          <w:sz w:val="24"/>
          <w:szCs w:val="24"/>
        </w:rPr>
        <w:t xml:space="preserve">единый казначейский счет</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территориальные подразделения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ЦК</w:t>
      </w:r>
      <w:r>
        <w:rPr>
          <w:rFonts w:ascii="Arial" w:cs="Arial" w:eastAsia="Arial" w:hAnsi="Arial"/>
          <w:sz w:val="24"/>
          <w:szCs w:val="24"/>
        </w:rPr>
        <w:t xml:space="preserve">	</w:t>
      </w:r>
      <w:r>
        <w:rPr>
          <w:rFonts w:ascii="Arial" w:cs="Arial" w:eastAsia="Arial" w:hAnsi="Arial"/>
          <w:sz w:val="24"/>
          <w:szCs w:val="24"/>
        </w:rPr>
        <w:t xml:space="preserve">Центральное казначейство Министерства финансов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Сводный отчет баланса Главной книги _____________________________________</w:t>
      </w:r>
    </w:p>
    <w:p>
      <w:pPr>
        <w:spacing w:after="120"/>
        <w:jc w:val="center"/>
      </w:pPr>
      <w:r>
        <w:rPr>
          <w:rFonts w:ascii="Arial" w:cs="Arial" w:eastAsia="Arial" w:hAnsi="Arial"/>
          <w:sz w:val="24"/>
          <w:szCs w:val="24"/>
        </w:rPr>
        <w:t xml:space="preserve">(наименование структурного подразделения уполномоченного
 государственного органа)</w:t>
      </w:r>
    </w:p>
    <w:p>
      <w:pPr>
        <w:spacing w:after="240" w:before="200"/>
        <w:jc w:val="center"/>
      </w:pPr>
      <w:r>
        <w:rPr>
          <w:rFonts w:ascii="Arial" w:cs="Arial" w:eastAsia="Arial" w:hAnsi="Arial"/>
          <w:b/>
          <w:bCs/>
          <w:sz w:val="32"/>
          <w:szCs w:val="32"/>
        </w:rPr>
        <w:t xml:space="preserve">за _______________________________ 20__ года
 (период)</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5"/>
        <w:gridCol w:w="2088"/>
        <w:gridCol w:w="1811"/>
        <w:gridCol w:w="1664"/>
        <w:gridCol w:w="1941"/>
      </w:tblGrid>
      <w:tr>
        <w:tc>
          <w:tcPr>
            <w:tcW w:type="dxa" w:w="26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w:t>
            </w:r>
          </w:p>
        </w:tc>
        <w:tc>
          <w:tcPr>
            <w:tcW w:type="dxa" w:w="18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w:t>
            </w:r>
          </w:p>
        </w:tc>
        <w:tc>
          <w:tcPr>
            <w:tcW w:type="dxa" w:w="16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w:t>
            </w:r>
          </w:p>
        </w:tc>
        <w:tc>
          <w:tcPr>
            <w:tcW w:type="dxa" w:w="19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Начальный баланс</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Приход (кредит)</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(дебет)</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баланс</w:t>
            </w:r>
          </w:p>
        </w:tc>
      </w:tr>
      <w:tr>
        <w:tc>
          <w:tcPr>
            <w:tcW w:type="dxa" w:w="2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Бюджетные ресурсы</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Внебюджетные ресурсы</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Технические счета</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Общий итог</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Заместитель министра финансов - директор Центрального казначейства министерства финансов Кыргызской Республики</w:t>
      </w:r>
    </w:p>
    <w:p>
      <w:pPr>
        <w:spacing w:after="120"/>
        <w:jc w:val="right"/>
      </w:pPr>
      <w:r>
        <w:rPr>
          <w:rFonts w:ascii="Arial" w:cs="Arial" w:eastAsia="Arial" w:hAnsi="Arial"/>
          <w:sz w:val="24"/>
          <w:szCs w:val="24"/>
        </w:rPr>
        <w:t xml:space="preserve">______________________________________
 (ФИО)</w:t>
      </w:r>
    </w:p>
    <w:p>
      <w:pPr>
        <w:spacing w:after="120"/>
        <w:jc w:val="right"/>
      </w:pPr>
      <w:r>
        <w:rPr>
          <w:rFonts w:ascii="Arial" w:cs="Arial" w:eastAsia="Arial" w:hAnsi="Arial"/>
          <w:sz w:val="24"/>
          <w:szCs w:val="24"/>
        </w:rPr>
        <w:t xml:space="preserve">______________________________________
 (подпись)</w:t>
      </w:r>
    </w:p>
    <w:p>
      <w:pPr>
        <w:spacing w:after="240" w:before="200"/>
        <w:jc w:val="center"/>
      </w:pPr>
      <w:r>
        <w:rPr>
          <w:rFonts w:ascii="Arial" w:cs="Arial" w:eastAsia="Arial" w:hAnsi="Arial"/>
          <w:b/>
          <w:bCs/>
          <w:sz w:val="32"/>
          <w:szCs w:val="32"/>
        </w:rPr>
        <w:t xml:space="preserve">ОТЧЕТ
 об исполнении государственного бюджета Кыргызской Республики
 за _____________________________________ 20__ года
 (отчетный период)</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6"/>
        <w:gridCol w:w="755"/>
        <w:gridCol w:w="581"/>
        <w:gridCol w:w="581"/>
        <w:gridCol w:w="581"/>
        <w:gridCol w:w="581"/>
        <w:gridCol w:w="581"/>
        <w:gridCol w:w="581"/>
        <w:gridCol w:w="581"/>
        <w:gridCol w:w="581"/>
        <w:gridCol w:w="581"/>
        <w:gridCol w:w="581"/>
        <w:gridCol w:w="581"/>
        <w:gridCol w:w="581"/>
        <w:gridCol w:w="581"/>
        <w:gridCol w:w="581"/>
        <w:gridCol w:w="581"/>
      </w:tblGrid>
      <w:tr>
        <w:tc>
          <w:tcPr>
            <w:tcW w:type="dxa" w:w="7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7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29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9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9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r>
      <w:tr>
        <w:tc>
          <w:tcPr>
            <w:tcW w:type="dxa" w:w="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985"/>
        <w:gridCol w:w="568"/>
        <w:gridCol w:w="568"/>
        <w:gridCol w:w="568"/>
        <w:gridCol w:w="568"/>
        <w:gridCol w:w="568"/>
        <w:gridCol w:w="568"/>
        <w:gridCol w:w="568"/>
        <w:gridCol w:w="568"/>
        <w:gridCol w:w="568"/>
        <w:gridCol w:w="568"/>
        <w:gridCol w:w="565"/>
        <w:gridCol w:w="565"/>
        <w:gridCol w:w="565"/>
        <w:gridCol w:w="565"/>
        <w:gridCol w:w="565"/>
      </w:tblGrid>
      <w:tr>
        <w:tc>
          <w:tcPr>
            <w:tcW w:type="dxa" w:w="6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9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классификации/коды экономической классификации расходов</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8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r>
      <w:tr>
        <w:tc>
          <w:tcPr>
            <w:tcW w:type="dxa" w:w="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985"/>
        <w:gridCol w:w="568"/>
        <w:gridCol w:w="568"/>
        <w:gridCol w:w="568"/>
        <w:gridCol w:w="568"/>
        <w:gridCol w:w="568"/>
        <w:gridCol w:w="568"/>
        <w:gridCol w:w="568"/>
        <w:gridCol w:w="568"/>
        <w:gridCol w:w="568"/>
        <w:gridCol w:w="568"/>
        <w:gridCol w:w="565"/>
        <w:gridCol w:w="565"/>
        <w:gridCol w:w="565"/>
        <w:gridCol w:w="565"/>
        <w:gridCol w:w="565"/>
      </w:tblGrid>
      <w:tr>
        <w:tc>
          <w:tcPr>
            <w:tcW w:type="dxa" w:w="6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9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классификации/коды классификации операций с активами и обязательствами</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8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r>
      <w:tr>
        <w:tc>
          <w:tcPr>
            <w:tcW w:type="dxa" w:w="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985"/>
        <w:gridCol w:w="568"/>
        <w:gridCol w:w="568"/>
        <w:gridCol w:w="568"/>
        <w:gridCol w:w="568"/>
        <w:gridCol w:w="568"/>
        <w:gridCol w:w="568"/>
        <w:gridCol w:w="568"/>
        <w:gridCol w:w="568"/>
        <w:gridCol w:w="568"/>
        <w:gridCol w:w="568"/>
        <w:gridCol w:w="565"/>
        <w:gridCol w:w="565"/>
        <w:gridCol w:w="565"/>
        <w:gridCol w:w="565"/>
        <w:gridCol w:w="565"/>
      </w:tblGrid>
      <w:tr>
        <w:tc>
          <w:tcPr>
            <w:tcW w:type="dxa" w:w="6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9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классификации/коды классификации операций с активами и обязательствами</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8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r>
      <w:tr>
        <w:tc>
          <w:tcPr>
            <w:tcW w:type="dxa" w:w="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Источники покрытия дефицита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5"/>
        <w:gridCol w:w="819"/>
        <w:gridCol w:w="577"/>
        <w:gridCol w:w="577"/>
        <w:gridCol w:w="577"/>
        <w:gridCol w:w="577"/>
        <w:gridCol w:w="577"/>
        <w:gridCol w:w="577"/>
        <w:gridCol w:w="577"/>
        <w:gridCol w:w="577"/>
        <w:gridCol w:w="577"/>
        <w:gridCol w:w="577"/>
        <w:gridCol w:w="577"/>
        <w:gridCol w:w="577"/>
        <w:gridCol w:w="577"/>
        <w:gridCol w:w="577"/>
        <w:gridCol w:w="577"/>
      </w:tblGrid>
      <w:tr>
        <w:tc>
          <w:tcPr>
            <w:tcW w:type="dxa" w:w="70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8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28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8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w:t>
            </w:r>
          </w:p>
        </w:tc>
      </w:tr>
      <w:tr>
        <w:tc>
          <w:tcPr>
            <w:tcW w:type="dxa" w:w="7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Заведующий отделом консолидации отчетов 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240" w:before="200"/>
        <w:jc w:val="center"/>
      </w:pPr>
      <w:r>
        <w:rPr>
          <w:rFonts w:ascii="Arial" w:cs="Arial" w:eastAsia="Arial" w:hAnsi="Arial"/>
          <w:b/>
          <w:bCs/>
          <w:sz w:val="32"/>
          <w:szCs w:val="32"/>
        </w:rPr>
        <w:t xml:space="preserve">ОТЧЕТ
 об исполнении республиканского бюджета (ежемесячный)</w:t>
      </w:r>
    </w:p>
    <w:p>
      <w:pPr>
        <w:tabs>
          <w:tab w:val="right" w:pos="10178"/>
        </w:tabs>
        <w:spacing w:after="120"/>
      </w:pPr>
      <w:r>
        <w:rPr>
          <w:rFonts w:ascii="Arial" w:cs="Arial" w:eastAsia="Arial" w:hAnsi="Arial"/>
          <w:sz w:val="24"/>
          <w:szCs w:val="24"/>
        </w:rPr>
        <w:t xml:space="preserve">Отчетный период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3"/>
        <w:gridCol w:w="2251"/>
        <w:gridCol w:w="1452"/>
        <w:gridCol w:w="1484"/>
        <w:gridCol w:w="1484"/>
        <w:gridCol w:w="1484"/>
      </w:tblGrid>
      <w:tr>
        <w:tc>
          <w:tcPr>
            <w:tcW w:type="dxa" w:w="20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2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14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445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1"/>
        <w:gridCol w:w="3790"/>
        <w:gridCol w:w="1274"/>
        <w:gridCol w:w="1171"/>
        <w:gridCol w:w="1171"/>
        <w:gridCol w:w="1171"/>
      </w:tblGrid>
      <w:tr>
        <w:tc>
          <w:tcPr>
            <w:tcW w:type="dxa" w:w="16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7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классификации/экономической классификации расходов</w:t>
            </w:r>
          </w:p>
        </w:tc>
        <w:tc>
          <w:tcPr>
            <w:tcW w:type="dxa" w:w="12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51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6"/>
        <w:gridCol w:w="3947"/>
        <w:gridCol w:w="1256"/>
        <w:gridCol w:w="1136"/>
        <w:gridCol w:w="1136"/>
        <w:gridCol w:w="1136"/>
      </w:tblGrid>
      <w:tr>
        <w:tc>
          <w:tcPr>
            <w:tcW w:type="dxa" w:w="15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операций с активами и обязательствами</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6"/>
        <w:gridCol w:w="3947"/>
        <w:gridCol w:w="1256"/>
        <w:gridCol w:w="1136"/>
        <w:gridCol w:w="1136"/>
        <w:gridCol w:w="1136"/>
      </w:tblGrid>
      <w:tr>
        <w:tc>
          <w:tcPr>
            <w:tcW w:type="dxa" w:w="15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операций с активами и обязательствами</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_________________________________________________________________</w:t>
      </w:r>
    </w:p>
    <w:p>
      <w:pPr>
        <w:spacing w:after="240" w:before="200"/>
        <w:jc w:val="center"/>
      </w:pPr>
      <w:r>
        <w:rPr>
          <w:rFonts w:ascii="Arial" w:cs="Arial" w:eastAsia="Arial" w:hAnsi="Arial"/>
          <w:b/>
          <w:bCs/>
          <w:sz w:val="32"/>
          <w:szCs w:val="32"/>
        </w:rPr>
        <w:t xml:space="preserve">Отчет об исполнении республиканского бюджета
 (квартальный, годовой)</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Отчетный период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5"/>
        <w:gridCol w:w="3218"/>
        <w:gridCol w:w="1944"/>
        <w:gridCol w:w="2140"/>
      </w:tblGrid>
      <w:tr>
        <w:tc>
          <w:tcPr>
            <w:tcW w:type="dxa" w:w="28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2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19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2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3692"/>
        <w:gridCol w:w="2026"/>
        <w:gridCol w:w="1470"/>
        <w:gridCol w:w="1242"/>
      </w:tblGrid>
      <w:tr>
        <w:tc>
          <w:tcPr>
            <w:tcW w:type="dxa" w:w="17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6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функциональной/ведомственной классификаций</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экономической классификации расходов</w:t>
            </w:r>
          </w:p>
        </w:tc>
        <w:tc>
          <w:tcPr>
            <w:tcW w:type="dxa" w:w="14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5"/>
        <w:gridCol w:w="3627"/>
        <w:gridCol w:w="2173"/>
        <w:gridCol w:w="1454"/>
        <w:gridCol w:w="1209"/>
      </w:tblGrid>
      <w:tr>
        <w:tc>
          <w:tcPr>
            <w:tcW w:type="dxa" w:w="17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6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функциональной/ведомственной классификаций</w:t>
            </w:r>
          </w:p>
        </w:tc>
        <w:tc>
          <w:tcPr>
            <w:tcW w:type="dxa" w:w="21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2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3"/>
        <w:gridCol w:w="3621"/>
        <w:gridCol w:w="2169"/>
        <w:gridCol w:w="1452"/>
        <w:gridCol w:w="1223"/>
      </w:tblGrid>
      <w:tr>
        <w:tc>
          <w:tcPr>
            <w:tcW w:type="dxa" w:w="17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функциональной/ведомственной классификаций</w:t>
            </w:r>
          </w:p>
        </w:tc>
        <w:tc>
          <w:tcPr>
            <w:tcW w:type="dxa" w:w="21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4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местного бюджета (ежемесячный)</w:t>
      </w:r>
    </w:p>
    <w:p>
      <w:pPr>
        <w:tabs>
          <w:tab w:val="right" w:pos="10178"/>
        </w:tabs>
        <w:spacing w:after="120"/>
      </w:pPr>
      <w:r>
        <w:rPr>
          <w:rFonts w:ascii="Arial" w:cs="Arial" w:eastAsia="Arial" w:hAnsi="Arial"/>
          <w:sz w:val="24"/>
          <w:szCs w:val="24"/>
        </w:rPr>
        <w:t xml:space="preserve">Отчетный месяц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3"/>
        <w:gridCol w:w="1169"/>
        <w:gridCol w:w="955"/>
        <w:gridCol w:w="802"/>
        <w:gridCol w:w="802"/>
        <w:gridCol w:w="802"/>
        <w:gridCol w:w="909"/>
        <w:gridCol w:w="909"/>
        <w:gridCol w:w="909"/>
        <w:gridCol w:w="909"/>
        <w:gridCol w:w="909"/>
      </w:tblGrid>
      <w:tr>
        <w:tc>
          <w:tcPr>
            <w:tcW w:type="dxa" w:w="11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11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9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240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c>
          <w:tcPr>
            <w:tcW w:type="dxa" w:w="45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республиканского значения</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областного значения</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Районные</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районного значения</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 окмоту</w:t>
            </w:r>
          </w:p>
        </w:tc>
      </w:tr>
      <w:tr>
        <w:tc>
          <w:tcPr>
            <w:tcW w:type="dxa" w:w="11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7"/>
        <w:gridCol w:w="3856"/>
        <w:gridCol w:w="1209"/>
        <w:gridCol w:w="1165"/>
        <w:gridCol w:w="1165"/>
        <w:gridCol w:w="1165"/>
      </w:tblGrid>
      <w:tr>
        <w:tc>
          <w:tcPr>
            <w:tcW w:type="dxa" w:w="16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8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классификации/экономической классификации расходов</w:t>
            </w:r>
          </w:p>
        </w:tc>
        <w:tc>
          <w:tcPr>
            <w:tcW w:type="dxa" w:w="12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9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6"/>
        <w:gridCol w:w="3947"/>
        <w:gridCol w:w="1256"/>
        <w:gridCol w:w="1136"/>
        <w:gridCol w:w="1136"/>
        <w:gridCol w:w="1136"/>
      </w:tblGrid>
      <w:tr>
        <w:tc>
          <w:tcPr>
            <w:tcW w:type="dxa" w:w="15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операций с активами и обязательствами</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6"/>
        <w:gridCol w:w="3947"/>
        <w:gridCol w:w="1256"/>
        <w:gridCol w:w="1136"/>
        <w:gridCol w:w="1136"/>
        <w:gridCol w:w="1136"/>
      </w:tblGrid>
      <w:tr>
        <w:tc>
          <w:tcPr>
            <w:tcW w:type="dxa" w:w="15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операций с активами и обязательствами</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____________________________________________________________</w:t>
      </w:r>
    </w:p>
    <w:p>
      <w:pPr>
        <w:spacing w:after="240" w:before="200"/>
        <w:jc w:val="center"/>
      </w:pPr>
      <w:r>
        <w:rPr>
          <w:rFonts w:ascii="Arial" w:cs="Arial" w:eastAsia="Arial" w:hAnsi="Arial"/>
          <w:b/>
          <w:bCs/>
          <w:sz w:val="32"/>
          <w:szCs w:val="32"/>
        </w:rPr>
        <w:t xml:space="preserve">Отчет об исполнении местного бюджета
 (квартальный, годовой)</w:t>
      </w:r>
    </w:p>
    <w:p>
      <w:pPr>
        <w:tabs>
          <w:tab w:val="right" w:pos="10178"/>
        </w:tabs>
        <w:spacing w:after="120"/>
      </w:pPr>
      <w:r>
        <w:rPr>
          <w:rFonts w:ascii="Arial" w:cs="Arial" w:eastAsia="Arial" w:hAnsi="Arial"/>
          <w:sz w:val="24"/>
          <w:szCs w:val="24"/>
        </w:rPr>
        <w:t xml:space="preserve">Отчетный период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7"/>
        <w:gridCol w:w="1389"/>
        <w:gridCol w:w="1127"/>
        <w:gridCol w:w="997"/>
        <w:gridCol w:w="1072"/>
        <w:gridCol w:w="1072"/>
        <w:gridCol w:w="1072"/>
        <w:gridCol w:w="1072"/>
        <w:gridCol w:w="1072"/>
      </w:tblGrid>
      <w:tr>
        <w:tc>
          <w:tcPr>
            <w:tcW w:type="dxa" w:w="13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13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11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9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c>
          <w:tcPr>
            <w:tcW w:type="dxa" w:w="536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республиканского значения</w:t>
            </w:r>
          </w:p>
        </w:tc>
        <w:tc>
          <w:tcPr>
            <w:tcW w:type="dxa" w:w="10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областного значения</w:t>
            </w:r>
          </w:p>
        </w:tc>
        <w:tc>
          <w:tcPr>
            <w:tcW w:type="dxa" w:w="10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Районные</w:t>
            </w:r>
          </w:p>
        </w:tc>
        <w:tc>
          <w:tcPr>
            <w:tcW w:type="dxa" w:w="10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районного значения</w:t>
            </w:r>
          </w:p>
        </w:tc>
        <w:tc>
          <w:tcPr>
            <w:tcW w:type="dxa" w:w="10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 окмоту</w:t>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5"/>
        <w:gridCol w:w="2577"/>
        <w:gridCol w:w="2903"/>
        <w:gridCol w:w="1403"/>
        <w:gridCol w:w="1370"/>
      </w:tblGrid>
      <w:tr>
        <w:tc>
          <w:tcPr>
            <w:tcW w:type="dxa" w:w="19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5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29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экономической классификации расходов</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3"/>
        <w:gridCol w:w="2385"/>
        <w:gridCol w:w="3300"/>
        <w:gridCol w:w="1356"/>
        <w:gridCol w:w="1323"/>
      </w:tblGrid>
      <w:tr>
        <w:tc>
          <w:tcPr>
            <w:tcW w:type="dxa" w:w="18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33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3"/>
        <w:gridCol w:w="2385"/>
        <w:gridCol w:w="3300"/>
        <w:gridCol w:w="1356"/>
        <w:gridCol w:w="1323"/>
      </w:tblGrid>
      <w:tr>
        <w:tc>
          <w:tcPr>
            <w:tcW w:type="dxa" w:w="18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33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смет по специальным средствам бюджетных учреждений, состоящих на республиканском (местном) бюджете (ежемесячный)</w:t>
      </w:r>
    </w:p>
    <w:p>
      <w:pPr>
        <w:tabs>
          <w:tab w:val="right" w:pos="10178"/>
        </w:tabs>
        <w:spacing w:after="120"/>
      </w:pPr>
      <w:r>
        <w:rPr>
          <w:rFonts w:ascii="Arial" w:cs="Arial" w:eastAsia="Arial" w:hAnsi="Arial"/>
          <w:sz w:val="24"/>
          <w:szCs w:val="24"/>
        </w:rPr>
        <w:t xml:space="preserve">Отчетный месяц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3"/>
        <w:gridCol w:w="2251"/>
        <w:gridCol w:w="1452"/>
        <w:gridCol w:w="1484"/>
        <w:gridCol w:w="1484"/>
        <w:gridCol w:w="1484"/>
      </w:tblGrid>
      <w:tr>
        <w:tc>
          <w:tcPr>
            <w:tcW w:type="dxa" w:w="20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2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14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445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1"/>
        <w:gridCol w:w="3790"/>
        <w:gridCol w:w="1274"/>
        <w:gridCol w:w="1171"/>
        <w:gridCol w:w="1171"/>
        <w:gridCol w:w="1171"/>
      </w:tblGrid>
      <w:tr>
        <w:tc>
          <w:tcPr>
            <w:tcW w:type="dxa" w:w="16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7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классификации/экономической классификации расходов</w:t>
            </w:r>
          </w:p>
        </w:tc>
        <w:tc>
          <w:tcPr>
            <w:tcW w:type="dxa" w:w="12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51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5"/>
        <w:gridCol w:w="3856"/>
        <w:gridCol w:w="1258"/>
        <w:gridCol w:w="1160"/>
        <w:gridCol w:w="1160"/>
        <w:gridCol w:w="1160"/>
      </w:tblGrid>
      <w:tr>
        <w:tc>
          <w:tcPr>
            <w:tcW w:type="dxa" w:w="15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8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с активами и обязательствами</w:t>
            </w:r>
          </w:p>
        </w:tc>
        <w:tc>
          <w:tcPr>
            <w:tcW w:type="dxa" w:w="12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8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5"/>
        <w:gridCol w:w="3856"/>
        <w:gridCol w:w="1258"/>
        <w:gridCol w:w="1160"/>
        <w:gridCol w:w="1160"/>
        <w:gridCol w:w="1160"/>
      </w:tblGrid>
      <w:tr>
        <w:tc>
          <w:tcPr>
            <w:tcW w:type="dxa" w:w="15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8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классификации/классификации с активами и обязательствами</w:t>
            </w:r>
          </w:p>
        </w:tc>
        <w:tc>
          <w:tcPr>
            <w:tcW w:type="dxa" w:w="12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48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отчетный период</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предыдущий период</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_______________________________________________________________</w:t>
      </w:r>
    </w:p>
    <w:p>
      <w:pPr>
        <w:spacing w:after="240" w:before="200"/>
        <w:jc w:val="center"/>
      </w:pPr>
      <w:r>
        <w:rPr>
          <w:rFonts w:ascii="Arial" w:cs="Arial" w:eastAsia="Arial" w:hAnsi="Arial"/>
          <w:b/>
          <w:bCs/>
          <w:sz w:val="32"/>
          <w:szCs w:val="32"/>
        </w:rPr>
        <w:t xml:space="preserve">Отчет об исполнении смет по специальным средствам бюджетных учреждений, состоящих на республиканском (местном) бюджете (квартальный, годовой)</w:t>
      </w:r>
    </w:p>
    <w:p>
      <w:pPr>
        <w:tabs>
          <w:tab w:val="right" w:pos="10178"/>
        </w:tabs>
        <w:spacing w:after="120"/>
      </w:pPr>
      <w:r>
        <w:rPr>
          <w:rFonts w:ascii="Arial" w:cs="Arial" w:eastAsia="Arial" w:hAnsi="Arial"/>
          <w:sz w:val="24"/>
          <w:szCs w:val="24"/>
        </w:rPr>
        <w:t xml:space="preserve">Отчетный период __________ год _________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w:t>
      </w:r>
    </w:p>
    <w:p>
      <w:pPr>
        <w:spacing w:after="120"/>
        <w:ind w:firstLine="567"/>
        <w:jc w:val="both"/>
      </w:pPr>
      <w:r>
        <w:rPr>
          <w:rFonts w:ascii="Arial" w:cs="Arial" w:eastAsia="Arial" w:hAnsi="Arial"/>
          <w:b/>
          <w:bCs/>
          <w:sz w:val="24"/>
          <w:szCs w:val="24"/>
        </w:rPr>
        <w:t xml:space="preserve">1. Доходы</w:t>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5"/>
        <w:gridCol w:w="3218"/>
        <w:gridCol w:w="1944"/>
        <w:gridCol w:w="2140"/>
      </w:tblGrid>
      <w:tr>
        <w:tc>
          <w:tcPr>
            <w:tcW w:type="dxa" w:w="28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32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доходов</w:t>
            </w:r>
          </w:p>
        </w:tc>
        <w:tc>
          <w:tcPr>
            <w:tcW w:type="dxa" w:w="19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2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доходов</w:t>
            </w:r>
          </w:p>
        </w:tc>
      </w:tr>
    </w:tbl>
    <w:p>
      <w:pPr>
        <w:spacing w:after="120"/>
        <w:ind w:firstLine="567"/>
        <w:jc w:val="both"/>
      </w:pPr>
      <w:r>
        <w:rPr>
          <w:rFonts w:ascii="Arial" w:cs="Arial" w:eastAsia="Arial" w:hAnsi="Arial"/>
          <w:b/>
          <w:bCs/>
          <w:sz w:val="24"/>
          <w:szCs w:val="24"/>
        </w:rPr>
        <w:t xml:space="preserve">2. Расходы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5"/>
        <w:gridCol w:w="2577"/>
        <w:gridCol w:w="2903"/>
        <w:gridCol w:w="1403"/>
        <w:gridCol w:w="1370"/>
      </w:tblGrid>
      <w:tr>
        <w:tc>
          <w:tcPr>
            <w:tcW w:type="dxa" w:w="19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5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29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экономической классификации расходов</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r>
    </w:tbl>
    <w:p>
      <w:pPr>
        <w:spacing w:after="120"/>
        <w:ind w:firstLine="567"/>
        <w:jc w:val="both"/>
      </w:pPr>
      <w:r>
        <w:rPr>
          <w:rFonts w:ascii="Arial" w:cs="Arial" w:eastAsia="Arial" w:hAnsi="Arial"/>
          <w:b/>
          <w:bCs/>
          <w:sz w:val="24"/>
          <w:szCs w:val="24"/>
        </w:rPr>
        <w:t xml:space="preserve">3. Активы и обязательства</w:t>
      </w:r>
    </w:p>
    <w:p>
      <w:pPr>
        <w:spacing w:after="12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3"/>
        <w:gridCol w:w="2385"/>
        <w:gridCol w:w="3300"/>
        <w:gridCol w:w="1356"/>
        <w:gridCol w:w="1323"/>
      </w:tblGrid>
      <w:tr>
        <w:tc>
          <w:tcPr>
            <w:tcW w:type="dxa" w:w="18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33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3"/>
        <w:gridCol w:w="2385"/>
        <w:gridCol w:w="3300"/>
        <w:gridCol w:w="1356"/>
        <w:gridCol w:w="1323"/>
      </w:tblGrid>
      <w:tr>
        <w:tc>
          <w:tcPr>
            <w:tcW w:type="dxa" w:w="18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функциональной классификации</w:t>
            </w:r>
          </w:p>
        </w:tc>
        <w:tc>
          <w:tcPr>
            <w:tcW w:type="dxa" w:w="33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операций с активами и обязательствами</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операции</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 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Исполнитель 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Ежедневные сведения по остаткам на карт-счете ПБС</w:t>
      </w:r>
    </w:p>
    <w:p>
      <w:pPr>
        <w:spacing w:after="120"/>
        <w:jc w:val="center"/>
      </w:pPr>
      <w:r>
        <w:rPr>
          <w:rFonts w:ascii="Arial" w:cs="Arial" w:eastAsia="Arial" w:hAnsi="Arial"/>
          <w:sz w:val="24"/>
          <w:szCs w:val="24"/>
        </w:rPr>
        <w:t xml:space="preserve">______________________________________________________________
 (наименование территориального подразделения)</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4"/>
        <w:gridCol w:w="784"/>
        <w:gridCol w:w="539"/>
        <w:gridCol w:w="850"/>
        <w:gridCol w:w="915"/>
        <w:gridCol w:w="850"/>
        <w:gridCol w:w="523"/>
        <w:gridCol w:w="915"/>
        <w:gridCol w:w="604"/>
        <w:gridCol w:w="735"/>
        <w:gridCol w:w="899"/>
        <w:gridCol w:w="833"/>
        <w:gridCol w:w="474"/>
        <w:gridCol w:w="474"/>
      </w:tblGrid>
      <w:tr>
        <w:tc>
          <w:tcPr>
            <w:tcW w:type="dxa" w:w="7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бюджетного учреждения</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казначейского лицевого счета</w:t>
            </w:r>
          </w:p>
        </w:tc>
        <w:tc>
          <w:tcPr>
            <w:tcW w:type="dxa" w:w="5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лицевого счета по карте ПБС</w:t>
            </w:r>
          </w:p>
        </w:tc>
        <w:tc>
          <w:tcPr>
            <w:tcW w:type="dxa" w:w="8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ведомственной классификации</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функциональной классификации</w:t>
            </w:r>
          </w:p>
        </w:tc>
        <w:tc>
          <w:tcPr>
            <w:tcW w:type="dxa" w:w="8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экономической классификации</w:t>
            </w:r>
          </w:p>
        </w:tc>
        <w:tc>
          <w:tcPr>
            <w:tcW w:type="dxa" w:w="5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бюджета</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Зачислено на карт-счет ПБС</w:t>
            </w:r>
          </w:p>
        </w:tc>
        <w:tc>
          <w:tcPr>
            <w:tcW w:type="dxa" w:w="7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Снято с карт-счета ПБС бюджетным учреждением</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Промежуточный остаток (гр. 9 - гр. 10)</w:t>
            </w:r>
          </w:p>
        </w:tc>
        <w:tc>
          <w:tcPr>
            <w:tcW w:type="dxa" w:w="8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Снятое ТСК Национальным банком Кыргызской Республики</w:t>
            </w:r>
          </w:p>
        </w:tc>
        <w:tc>
          <w:tcPr>
            <w:tcW w:type="dxa" w:w="4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Возврат средств с карт-счета</w:t>
            </w:r>
          </w:p>
        </w:tc>
        <w:tc>
          <w:tcPr>
            <w:tcW w:type="dxa" w:w="4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на карт-счете ПБС (гр. 9 - гр. 12 - гр. 13)</w:t>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день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год</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Заведующий отделом расходов ______________________________________</w:t>
      </w:r>
    </w:p>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ПБС</w:t>
      </w:r>
      <w:r>
        <w:rPr>
          <w:rFonts w:ascii="Arial" w:cs="Arial" w:eastAsia="Arial" w:hAnsi="Arial"/>
          <w:sz w:val="24"/>
          <w:szCs w:val="24"/>
        </w:rPr>
        <w:t xml:space="preserve">	</w:t>
      </w:r>
      <w:r>
        <w:rPr>
          <w:rFonts w:ascii="Arial" w:cs="Arial" w:eastAsia="Arial" w:hAnsi="Arial"/>
          <w:sz w:val="24"/>
          <w:szCs w:val="24"/>
        </w:rPr>
        <w:t xml:space="preserve">получатель бюджетных средств</w:t>
      </w:r>
    </w:p>
    <w:p>
      <w:pPr>
        <w:tabs>
          <w:tab w:val="right" w:pos="10178"/>
        </w:tabs>
        <w:spacing w:after="120"/>
      </w:pPr>
      <w:r>
        <w:rPr>
          <w:rFonts w:ascii="Arial" w:cs="Arial" w:eastAsia="Arial" w:hAnsi="Arial"/>
          <w:b/>
          <w:bCs/>
          <w:sz w:val="24"/>
          <w:szCs w:val="24"/>
        </w:rPr>
        <w:t xml:space="preserve">ТСК</w:t>
      </w:r>
      <w:r>
        <w:rPr>
          <w:rFonts w:ascii="Arial" w:cs="Arial" w:eastAsia="Arial" w:hAnsi="Arial"/>
          <w:sz w:val="24"/>
          <w:szCs w:val="24"/>
        </w:rPr>
        <w:t xml:space="preserve">	</w:t>
      </w:r>
      <w:r>
        <w:rPr>
          <w:rFonts w:ascii="Arial" w:cs="Arial" w:eastAsia="Arial" w:hAnsi="Arial"/>
          <w:sz w:val="24"/>
          <w:szCs w:val="24"/>
        </w:rPr>
        <w:t xml:space="preserve">текущий счет казначейства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сметы расходов по бюджетным средствам</w:t>
      </w:r>
    </w:p>
    <w:p>
      <w:pPr>
        <w:spacing w:after="24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Отчетный период: (месячный, квартальный, годовой)</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Единица измерения: (сом)</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2"/>
        <w:gridCol w:w="1221"/>
        <w:gridCol w:w="1352"/>
        <w:gridCol w:w="1352"/>
        <w:gridCol w:w="1075"/>
        <w:gridCol w:w="1319"/>
        <w:gridCol w:w="1547"/>
      </w:tblGrid>
      <w:tr>
        <w:tc>
          <w:tcPr>
            <w:tcW w:type="dxa" w:w="23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статей и элементов</w:t>
            </w:r>
          </w:p>
        </w:tc>
        <w:tc>
          <w:tcPr>
            <w:tcW w:type="dxa" w:w="13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Утверждено по смете на год</w:t>
            </w:r>
          </w:p>
        </w:tc>
        <w:tc>
          <w:tcPr>
            <w:tcW w:type="dxa" w:w="13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Уточнено по смете на отчетный период</w:t>
            </w:r>
          </w:p>
        </w:tc>
        <w:tc>
          <w:tcPr>
            <w:tcW w:type="dxa" w:w="10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Кассовые расходы</w:t>
            </w:r>
          </w:p>
        </w:tc>
        <w:tc>
          <w:tcPr>
            <w:tcW w:type="dxa" w:w="1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Фактические расходы</w:t>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 и контракты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21111100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Надбавки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21111200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21111300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на временной основе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21112100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текущих расходов</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31111120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прочих жилых зданий и помещений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31111190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31111220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жилых зданий и помещений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31111290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31111320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жилых зданий и помещений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31111390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(погашение)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32131110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32131210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(увеличение)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33131190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33131290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краткосрочных ценных бумаг, кроме акций</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33131310</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(увеличение)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 - в соответствии с Бюджетной классификацией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сметы по специальным средствам</w:t>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Отчетный период: (месячный, квартальный, годовой)</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Единица измерения: (сом)</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8"/>
        <w:gridCol w:w="1158"/>
        <w:gridCol w:w="1240"/>
        <w:gridCol w:w="1294"/>
        <w:gridCol w:w="1294"/>
        <w:gridCol w:w="1294"/>
        <w:gridCol w:w="1370"/>
      </w:tblGrid>
      <w:tr>
        <w:tc>
          <w:tcPr>
            <w:tcW w:type="dxa" w:w="25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статей и элементов</w:t>
            </w:r>
          </w:p>
        </w:tc>
        <w:tc>
          <w:tcPr>
            <w:tcW w:type="dxa" w:w="12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Уточнено по смете на отчетный период</w:t>
            </w:r>
          </w:p>
        </w:tc>
        <w:tc>
          <w:tcPr>
            <w:tcW w:type="dxa" w:w="388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w:t>
            </w:r>
          </w:p>
        </w:tc>
        <w:tc>
          <w:tcPr>
            <w:tcW w:type="dxa" w:w="13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Фактический доход и расход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кассовые расходы (гр. 5 + гр. 6)</w:t>
            </w:r>
          </w:p>
        </w:tc>
        <w:tc>
          <w:tcPr>
            <w:tcW w:type="dxa" w:w="25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казначейству</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кассе бюджетного учреждения</w:t>
            </w:r>
          </w:p>
        </w:tc>
        <w:tc>
          <w:tcPr>
            <w:vMerge w:val="continue"/>
            <w:tcBorders>
              <w:top w:val="single" w:color="CBBF9E" w:sz="4"/>
              <w:left w:val="none" w:color="auto" w:sz="0"/>
              <w:bottom w:val="single" w:color="CBBF9E" w:sz="4"/>
              <w:right w:val="single" w:color="CBBF9E" w:sz="4"/>
            </w:tcBorders>
          </w:tcP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специальных средств на начало года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текущего года, из них:</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элементы</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внесено в доход бюджета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доходы</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21111100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Надбавки</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21111200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21111300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на временной основе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21112100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Соцфонд</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21211100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текущих расходов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31111120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прочих жилых зданий и помещений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31111190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31111220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жилых зданий и помещений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31111290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31111320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жилых зданий и помещений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31111390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(погашение)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32131110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32131210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(увеличение)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33131190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33131290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краткосрочных ценных бумаг, кроме акций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33131310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остаток специальных средств на конец года</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 - в соответствии с Бюджетной классификацией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кредиторской задолженности</w:t>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Периодичность: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Функциональная классификация: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Ведомственная классификация: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Единица измерения: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
        <w:gridCol w:w="583"/>
        <w:gridCol w:w="583"/>
        <w:gridCol w:w="583"/>
        <w:gridCol w:w="583"/>
        <w:gridCol w:w="583"/>
        <w:gridCol w:w="1062"/>
        <w:gridCol w:w="899"/>
        <w:gridCol w:w="850"/>
        <w:gridCol w:w="572"/>
        <w:gridCol w:w="604"/>
        <w:gridCol w:w="899"/>
        <w:gridCol w:w="899"/>
        <w:gridCol w:w="899"/>
      </w:tblGrid>
      <w:tr>
        <w:tc>
          <w:tcPr>
            <w:tcW w:type="dxa" w:w="3498"/>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экономической классификации расходов</w:t>
            </w:r>
          </w:p>
        </w:tc>
        <w:tc>
          <w:tcPr>
            <w:tcW w:type="dxa" w:w="10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Реквизиты подтверждающего документа</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Предмет задолженности</w:t>
            </w:r>
          </w:p>
        </w:tc>
        <w:tc>
          <w:tcPr>
            <w:tcW w:type="dxa" w:w="8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кредитора (организации)</w:t>
            </w:r>
          </w:p>
        </w:tc>
        <w:tc>
          <w:tcPr>
            <w:tcW w:type="dxa" w:w="5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 договору (сомов)</w:t>
            </w:r>
          </w:p>
        </w:tc>
        <w:tc>
          <w:tcPr>
            <w:tcW w:type="dxa" w:w="6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Оплачено по договору (сомов)</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задолженности в соответствии с актом сверки (сомов)</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возникновения задолженности</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Причины образования задолженности</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Раздел</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Текущая задолженность, всего</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Просроченная задолженность, всего</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По итогам проверки общий объем кредиторской задолженности по состоянию на отчетную</w:t>
      </w:r>
    </w:p>
    <w:p>
      <w:pPr>
        <w:spacing w:after="120"/>
        <w:ind w:firstLine="567"/>
        <w:jc w:val="both"/>
      </w:pPr>
      <w:r>
        <w:rPr>
          <w:rFonts w:ascii="Arial" w:cs="Arial" w:eastAsia="Arial" w:hAnsi="Arial"/>
          <w:sz w:val="24"/>
          <w:szCs w:val="24"/>
        </w:rPr>
        <w:t xml:space="preserve">дату составил _________________________________________________________ сомов.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Главный бухгалтер 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 _________________________ 20__ год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дебиторской задолженности</w:t>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Периодичность: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Функциональная классификация: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Ведомственная классификация: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tabs>
          <w:tab w:val="right" w:pos="10178"/>
        </w:tabs>
        <w:spacing w:after="120"/>
      </w:pPr>
      <w:r>
        <w:rPr>
          <w:rFonts w:ascii="Arial" w:cs="Arial" w:eastAsia="Arial" w:hAnsi="Arial"/>
          <w:sz w:val="24"/>
          <w:szCs w:val="24"/>
        </w:rPr>
        <w:t xml:space="preserve">Единица измерения: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
        <w:gridCol w:w="583"/>
        <w:gridCol w:w="583"/>
        <w:gridCol w:w="583"/>
        <w:gridCol w:w="583"/>
        <w:gridCol w:w="583"/>
        <w:gridCol w:w="1062"/>
        <w:gridCol w:w="899"/>
        <w:gridCol w:w="850"/>
        <w:gridCol w:w="572"/>
        <w:gridCol w:w="604"/>
        <w:gridCol w:w="899"/>
        <w:gridCol w:w="899"/>
        <w:gridCol w:w="899"/>
      </w:tblGrid>
      <w:tr>
        <w:tc>
          <w:tcPr>
            <w:tcW w:type="dxa" w:w="3498"/>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экономической классификации расходов</w:t>
            </w:r>
          </w:p>
        </w:tc>
        <w:tc>
          <w:tcPr>
            <w:tcW w:type="dxa" w:w="10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Реквизиты подтверждающего документа</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Предмет задолженности</w:t>
            </w:r>
          </w:p>
        </w:tc>
        <w:tc>
          <w:tcPr>
            <w:tcW w:type="dxa" w:w="8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дебитора (организации)</w:t>
            </w:r>
          </w:p>
        </w:tc>
        <w:tc>
          <w:tcPr>
            <w:tcW w:type="dxa" w:w="5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 договору (сомов)</w:t>
            </w:r>
          </w:p>
        </w:tc>
        <w:tc>
          <w:tcPr>
            <w:tcW w:type="dxa" w:w="6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Оплачено по договору (сомов)</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задолженности в соответствии с актом сверки (сомов)</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возникновения задолженности</w:t>
            </w:r>
          </w:p>
        </w:tc>
        <w:tc>
          <w:tcPr>
            <w:tcW w:type="dxa" w:w="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Причины образования задолженности</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Раздел</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1.Текущая задолженность, всего</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Просроченная задолженность, всего</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По итогам проверки общий объем дебиторской задолженности по состоянию на отчетную</w:t>
      </w:r>
    </w:p>
    <w:p>
      <w:pPr>
        <w:spacing w:after="120"/>
        <w:ind w:firstLine="567"/>
        <w:jc w:val="both"/>
      </w:pPr>
      <w:r>
        <w:rPr>
          <w:rFonts w:ascii="Arial" w:cs="Arial" w:eastAsia="Arial" w:hAnsi="Arial"/>
          <w:sz w:val="24"/>
          <w:szCs w:val="24"/>
        </w:rPr>
        <w:t xml:space="preserve">дату составил _________________________________________________________ сомов.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Главный бухгалтер 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 _______________________ 20__ год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Поступление ресурсов от государств-членов Евразийского экономического союза в доходную часть республиканского бюджета Кыргызской Республики
 за "___" ____________________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
        <w:gridCol w:w="6698"/>
        <w:gridCol w:w="833"/>
        <w:gridCol w:w="686"/>
        <w:gridCol w:w="1307"/>
      </w:tblGrid>
      <w:tr>
        <w:tc>
          <w:tcPr>
            <w:tcW w:type="dxa" w:w="65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66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8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c>
          <w:tcPr>
            <w:tcW w:type="dxa" w:w="6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месяц</w:t>
            </w:r>
          </w:p>
        </w:tc>
        <w:tc>
          <w:tcPr>
            <w:tcW w:type="dxa" w:w="13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Поступление за день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международную торговлю и внешние операции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1 151</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Евразийского экономического союза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11 516 500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11 517 500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1 152</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11 521</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Евразийскому экономическому союзу</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11 521 100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11 521 200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11 521 300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11 521 400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11 524</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11 524 100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11 524 200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11 524 300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11 524 400</w:t>
            </w:r>
          </w:p>
        </w:tc>
        <w:tc>
          <w:tcPr>
            <w:tcW w:type="dxa" w:w="6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уполномоченного органа (уполномоченное лицо) 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Ответственный исполнитель 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Центрального казначейства Министерства финансов Кыргызской Республики</w:t>
      </w:r>
    </w:p>
    <w:p>
      <w:pPr>
        <w:spacing w:after="120"/>
        <w:jc w:val="center"/>
      </w:pPr>
      <w:r>
        <w:rPr>
          <w:rFonts w:ascii="Arial" w:cs="Arial" w:eastAsia="Arial" w:hAnsi="Arial"/>
          <w:sz w:val="24"/>
          <w:szCs w:val="24"/>
        </w:rPr>
        <w:t xml:space="preserve">(наименование уполномоченного органа государства-члена
 Евразийского экономического союза)</w:t>
      </w:r>
    </w:p>
    <w:p>
      <w:pPr>
        <w:spacing w:after="240" w:before="200"/>
        <w:jc w:val="center"/>
      </w:pPr>
      <w:r>
        <w:rPr>
          <w:rFonts w:ascii="Arial" w:cs="Arial" w:eastAsia="Arial" w:hAnsi="Arial"/>
          <w:b/>
          <w:bCs/>
          <w:sz w:val="32"/>
          <w:szCs w:val="32"/>
        </w:rPr>
        <w:t xml:space="preserve">о зачислении и распределении сумм ввозных таможенных пошлин
 за "___" _____________________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93"/>
        <w:gridCol w:w="792"/>
        <w:gridCol w:w="792"/>
      </w:tblGrid>
      <w:tr>
        <w:tc>
          <w:tcPr>
            <w:tcW w:type="dxa" w:w="85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15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r>
      <w:tr>
        <w:tc>
          <w:tcPr>
            <w:vMerge w:val="continue"/>
            <w:tcBorders>
              <w:top w:val="single" w:color="CBBF9E" w:sz="4"/>
              <w:left w:val="single" w:color="CBBF9E" w:sz="4"/>
              <w:bottom w:val="single" w:color="CBBF9E" w:sz="4"/>
              <w:right w:val="single" w:color="CBBF9E" w:sz="4"/>
            </w:tcBorders>
          </w:tcP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день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В национальной валюте государства-члена</w:t>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Суммы ввозных таможенных пошлин, зачисленные на единый счет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Суммы исполненных уполномоченным органом государства-члена в отчетном дне зачетов в счет уплаты ввозных таможенных пошлин</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Суммы ввозных таможенных пошлин, зачтенные в отчетном дне в счет погашения задолженности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Суммы ввозных таможенных пошлин, зачтенные в текущем дне в счет погашения задолженности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Суммы ввозных таможенных пошлин, возвращенные в отчетном дне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Суммы ввозных таможенных пошлин, подлежащие возврату в текущем дне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Суммы возврата ввозных таможенных пошлин, не принятые Национальным Банком Кыргызской Республики к исполнению в отчетном дне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Суммы ввозных таможенных пошлин, подлежащие распределению между государствами-членами,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в бюджет Российской Федерации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 в бюджет Республики Казахстан</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 в бюджет Республики Беларусь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 в бюджет Республики Армения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 в бюджет Кыргызской Республики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Суммы распределенных ввозных таможенных пошлин, перечисленные на счета в иностранной валюте других государств-членов,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 в бюджет Российской Федерации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 в бюджет Республики Казахстан</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 в бюджет Республики Беларусь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 в бюджет Республики Армения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Суммы поступлений в бюджет государства-члена доходов от распределения ввозных таможенных пошлин, перечисленные с единого счета уполномоченного органа этого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Суммы распределенных ввозных таможенных пошлин, перечисление которых на счета в иностранной валюте других государств-членов приостановлено,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в бюджет Российской Федерации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в бюджет Республики Казахстан</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 в бюджет Республики Беларусь</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 в бюджет Республики Армения</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В национальных валютах других государств-членов</w:t>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Суммы поступлений на счета в иностранной валюте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 от Российской Федерации, российский рубль,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от Республики Казахстан, тенге,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 сумма поступивших на счета валюте уполномоченного органа государства-члена в иностранной процентов за просрочку начисленных, при нарушении исполнения требований, предусмотренных Протоколом*</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 от Республики Беларусь, белорусский рубль,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 от Республики Армения, драм, 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Протокол о применении специальных защитных, антидемпинговых и компенсационных мер по отношению к третьим странам (приложение № 5 к Договору о Евразийском экономическом союзе от 29 мая 2014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предыдущего отчета "___" ________________________ 20__ год</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органа
 (уполномоченное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(номер телефона)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Центрального казначейства Министерства финансов Кыргызской Республики</w:t>
      </w:r>
    </w:p>
    <w:p>
      <w:pPr>
        <w:spacing w:after="120"/>
        <w:jc w:val="center"/>
      </w:pPr>
      <w:r>
        <w:rPr>
          <w:rFonts w:ascii="Arial" w:cs="Arial" w:eastAsia="Arial" w:hAnsi="Arial"/>
          <w:sz w:val="24"/>
          <w:szCs w:val="24"/>
        </w:rPr>
        <w:t xml:space="preserve">(наименование уполномоченного органа государства-члена
 Евразийского экономического союза)</w:t>
      </w:r>
    </w:p>
    <w:p>
      <w:pPr>
        <w:spacing w:after="240" w:before="200"/>
        <w:jc w:val="center"/>
      </w:pPr>
      <w:r>
        <w:rPr>
          <w:rFonts w:ascii="Arial" w:cs="Arial" w:eastAsia="Arial" w:hAnsi="Arial"/>
          <w:b/>
          <w:bCs/>
          <w:sz w:val="32"/>
          <w:szCs w:val="32"/>
        </w:rPr>
        <w:t xml:space="preserve">о зачислении и распределении сумм специальных, антидемпинговых,
 компенсационных пошлин
 за "___" ______________________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0"/>
        <w:gridCol w:w="784"/>
        <w:gridCol w:w="784"/>
      </w:tblGrid>
      <w:tr>
        <w:tc>
          <w:tcPr>
            <w:tcW w:type="dxa" w:w="86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15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r>
      <w:tr>
        <w:tc>
          <w:tcPr>
            <w:vMerge w:val="continue"/>
            <w:tcBorders>
              <w:top w:val="single" w:color="CBBF9E" w:sz="4"/>
              <w:left w:val="single" w:color="CBBF9E" w:sz="4"/>
              <w:bottom w:val="single" w:color="CBBF9E" w:sz="4"/>
              <w:right w:val="single" w:color="CBBF9E" w:sz="4"/>
            </w:tcBorders>
          </w:tcP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день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начала года</w:t>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В национальной валюте государства-члена</w:t>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Суммы специальных, антидемпинговых, компенсационных пошлин, зачисленные на единый счет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Суммы исполненных уполномоченным органом государства-члена в отчетном дне зачетов в счет уплаты специальных, антидемпинговых, компенсационных пошлин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Суммы специальных, антидемпинговых, компенсационных пошлин, зачтенные в отчетном дне в счет погашения задолженности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Суммы специальных, антидемпинговых, компенсационных пошлин, зачтенные в текущем дне в счет погашения задолженности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Суммы специальных, антидемпинговых, компенсационных пошлин, возвращенные в отчетном дне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Суммы специальных, антидемпинговых, компенсационных пошлин, подлежащие возврату в текущем дне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Суммы возврата специальных, антидемпинговых, компенсационных пошлин, не принятые национальным (центральным) банком к исполнению в отчетном дне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Суммы специальных, антидемпинговых, компенсационных пошлин, подлежащие распределению между государствами-членами,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в бюджет Российской Федерации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 в бюджет Республики Казахстан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 в бюджет Республики Беларусь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 в бюджет Республики Армения</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 в бюджет Кыргызской Республики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Суммы распределенных специальных, антидемпинговых, компенсационных пошлин, перечисленные на счета в иностранной валюте других государств-членов,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 в бюджет Российской Федерации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 в бюджет Республики Казахстан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 в бюджет Республики Беларусь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 в бюджет Республики Армения</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Суммы поступлений в бюджет государства-члена доходов от распределения специальных, антидемпинговых, компенсационных пошлин, перечисленные с единого счета уполномоченного органа этого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Суммы распределенных специальных, антидемпинговых, компенсационных пошлин, перечисление которых на счета в иностранной валюте других государств-членов приостановлено,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в бюджет Российской Федерации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в бюджет Республики Казахстан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 в бюджет Республики Беларусь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 в бюджет Республики Армения</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В национальных валютах других государств-членов</w:t>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Суммы поступлений на счета в иностранной валюте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 от Российской Федерации, российский рубль,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от Республики Казахстан, тенге,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 от Республики Беларусь, белорусский рубль,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 от Республики Армения, драм, 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12.4.2. сумма поступивших на счета уполномоченного органа государства-члена в иностранной валюте процентов за просрочку начисленных, при нарушении исполнения требований, предусмотренных Протоколом*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Протокол о применении специальных защитных, антидемпинговых и компенсационных мер по отношению к третьим странам (приложение № 8 к Договору о Евразийском экономическом союзе от 29 мая 2014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предыдущего отчета "___" ________________________ 20__ год</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органа
 (уполномоченное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(номер телефона)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республиканского бюджета Кыргызской Республики за 20__ год
 (по экономической классификации бюджета/параметрам бюджета)</w:t>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9"/>
        <w:gridCol w:w="579"/>
        <w:gridCol w:w="1354"/>
        <w:gridCol w:w="457"/>
        <w:gridCol w:w="457"/>
        <w:gridCol w:w="813"/>
        <w:gridCol w:w="813"/>
        <w:gridCol w:w="813"/>
        <w:gridCol w:w="813"/>
        <w:gridCol w:w="813"/>
        <w:gridCol w:w="813"/>
        <w:gridCol w:w="913"/>
        <w:gridCol w:w="962"/>
      </w:tblGrid>
      <w:tr>
        <w:tc>
          <w:tcPr>
            <w:tcW w:type="dxa" w:w="1158"/>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w:t>
            </w:r>
          </w:p>
        </w:tc>
        <w:tc>
          <w:tcPr>
            <w:tcW w:type="dxa" w:w="13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487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9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(8-7)</w:t>
            </w:r>
          </w:p>
        </w:tc>
        <w:tc>
          <w:tcPr>
            <w:tcW w:type="dxa" w:w="9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выполнения (8/7*100)</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4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8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8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32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Бюджетные средства</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на специальных счетах</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доходы (без учета ФА)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социальное обеспечение и социальные нужды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организациям</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Остатки на счетах КМ КР</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источники финансирования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ГИ</w:t>
      </w:r>
      <w:r>
        <w:rPr>
          <w:rFonts w:ascii="Arial" w:cs="Arial" w:eastAsia="Arial" w:hAnsi="Arial"/>
          <w:sz w:val="24"/>
          <w:szCs w:val="24"/>
        </w:rPr>
        <w:t xml:space="preserve">	</w:t>
      </w:r>
      <w:r>
        <w:rPr>
          <w:rFonts w:ascii="Arial" w:cs="Arial" w:eastAsia="Arial" w:hAnsi="Arial"/>
          <w:sz w:val="24"/>
          <w:szCs w:val="24"/>
        </w:rPr>
        <w:t xml:space="preserve">государственные инвестиции</w:t>
      </w:r>
    </w:p>
    <w:p>
      <w:pPr>
        <w:tabs>
          <w:tab w:val="right" w:pos="10178"/>
        </w:tabs>
        <w:spacing w:after="120"/>
      </w:pPr>
      <w:r>
        <w:rPr>
          <w:rFonts w:ascii="Arial" w:cs="Arial" w:eastAsia="Arial" w:hAnsi="Arial"/>
          <w:b/>
          <w:bCs/>
          <w:sz w:val="24"/>
          <w:szCs w:val="24"/>
        </w:rPr>
        <w:t xml:space="preserve">КМ КР</w:t>
      </w:r>
      <w:r>
        <w:rPr>
          <w:rFonts w:ascii="Arial" w:cs="Arial" w:eastAsia="Arial" w:hAnsi="Arial"/>
          <w:sz w:val="24"/>
          <w:szCs w:val="24"/>
        </w:rPr>
        <w:t xml:space="preserve">	</w:t>
      </w:r>
      <w:r>
        <w:rPr>
          <w:rFonts w:ascii="Arial" w:cs="Arial" w:eastAsia="Arial" w:hAnsi="Arial"/>
          <w:sz w:val="24"/>
          <w:szCs w:val="24"/>
        </w:rPr>
        <w:t xml:space="preserve">Кабинет Министров Кыргызской Республики</w:t>
      </w:r>
    </w:p>
    <w:p>
      <w:pPr>
        <w:tabs>
          <w:tab w:val="right" w:pos="10178"/>
        </w:tabs>
        <w:spacing w:after="120"/>
      </w:pPr>
      <w:r>
        <w:rPr>
          <w:rFonts w:ascii="Arial" w:cs="Arial" w:eastAsia="Arial" w:hAnsi="Arial"/>
          <w:b/>
          <w:bCs/>
          <w:sz w:val="24"/>
          <w:szCs w:val="24"/>
        </w:rPr>
        <w:t xml:space="preserve">НФА</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b/>
          <w:bCs/>
          <w:sz w:val="24"/>
          <w:szCs w:val="24"/>
        </w:rPr>
        <w:t xml:space="preserve">ФА</w:t>
      </w:r>
      <w:r>
        <w:rPr>
          <w:rFonts w:ascii="Arial" w:cs="Arial" w:eastAsia="Arial" w:hAnsi="Arial"/>
          <w:sz w:val="24"/>
          <w:szCs w:val="24"/>
        </w:rPr>
        <w:t xml:space="preserve">	</w:t>
      </w:r>
      <w:r>
        <w:rPr>
          <w:rFonts w:ascii="Arial" w:cs="Arial" w:eastAsia="Arial" w:hAnsi="Arial"/>
          <w:sz w:val="24"/>
          <w:szCs w:val="24"/>
        </w:rPr>
        <w:t xml:space="preserve">финансовые активы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государственного бюджета Кыргызской Республики за 20__ год
 (сводный отчет в разрезе экономической классификации)</w:t>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375"/>
        <w:gridCol w:w="879"/>
        <w:gridCol w:w="570"/>
        <w:gridCol w:w="570"/>
        <w:gridCol w:w="570"/>
        <w:gridCol w:w="570"/>
        <w:gridCol w:w="570"/>
        <w:gridCol w:w="570"/>
        <w:gridCol w:w="570"/>
        <w:gridCol w:w="570"/>
        <w:gridCol w:w="570"/>
        <w:gridCol w:w="570"/>
        <w:gridCol w:w="570"/>
        <w:gridCol w:w="570"/>
        <w:gridCol w:w="570"/>
        <w:gridCol w:w="570"/>
        <w:gridCol w:w="570"/>
      </w:tblGrid>
      <w:tr>
        <w:tc>
          <w:tcPr>
            <w:tcW w:type="dxa" w:w="750"/>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w:t>
            </w:r>
          </w:p>
        </w:tc>
        <w:tc>
          <w:tcPr>
            <w:tcW w:type="dxa" w:w="8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8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8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(1)</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социальное обеспечение и социальные нужды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на начало периода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 финансирования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Остатки на счетах на конец периода</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НФА</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b/>
          <w:bCs/>
          <w:sz w:val="24"/>
          <w:szCs w:val="24"/>
        </w:rPr>
        <w:t xml:space="preserve">ФА</w:t>
      </w:r>
      <w:r>
        <w:rPr>
          <w:rFonts w:ascii="Arial" w:cs="Arial" w:eastAsia="Arial" w:hAnsi="Arial"/>
          <w:sz w:val="24"/>
          <w:szCs w:val="24"/>
        </w:rPr>
        <w:t xml:space="preserve">	</w:t>
      </w:r>
      <w:r>
        <w:rPr>
          <w:rFonts w:ascii="Arial" w:cs="Arial" w:eastAsia="Arial" w:hAnsi="Arial"/>
          <w:sz w:val="24"/>
          <w:szCs w:val="24"/>
        </w:rPr>
        <w:t xml:space="preserve">финансовые активы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государственного бюджета Кыргызской Республики за 20__ год
 (сводный отчет по функциональной классификации)</w:t>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
        <w:gridCol w:w="1093"/>
        <w:gridCol w:w="558"/>
        <w:gridCol w:w="558"/>
        <w:gridCol w:w="558"/>
        <w:gridCol w:w="558"/>
        <w:gridCol w:w="558"/>
        <w:gridCol w:w="558"/>
        <w:gridCol w:w="558"/>
        <w:gridCol w:w="558"/>
        <w:gridCol w:w="558"/>
        <w:gridCol w:w="558"/>
        <w:gridCol w:w="555"/>
        <w:gridCol w:w="555"/>
        <w:gridCol w:w="555"/>
        <w:gridCol w:w="555"/>
        <w:gridCol w:w="555"/>
      </w:tblGrid>
      <w:tr>
        <w:tc>
          <w:tcPr>
            <w:tcW w:type="dxa" w:w="7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w:t>
            </w:r>
          </w:p>
        </w:tc>
        <w:tc>
          <w:tcPr>
            <w:tcW w:type="dxa" w:w="10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79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79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77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и законодательные органы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Бюджетно-финансовые вопросы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отношения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Иностранная экономическая помощь</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вопросы кадрового обслуживания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планирования и статистические службы общего назначения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общие службы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по переписи населения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Фундаментальные исследования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связанные с государственными службами общего назначения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Выборы и проведение референдумов</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общего назначения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связанные с погашением государственного долга и ценных бумаг</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суммы государственного долга и ценных бумаг</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смягчения государственного долга Кыргызской Республики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местным бюджетам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Фонду обязательного медицинского страхования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Социальному фонду</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702, 703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Оборона, Общественный порядок</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экономические вопросы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Делимитация границ</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в рамках Всемирной торговой организации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Лесное хозяйство</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Рыболовство и охота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Водное хозяйство и мелиорация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сельского хозяйства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и другие виды твердого минерального топлива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природный газ</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 и электроэнергетика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минеральных ресурсов, за исключением минерального топлива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горнодобывающей промышленности, обрабатывающей промышленности и строительстве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Автодорожный транспорт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Водный транспорт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транспорт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и другие транспортные системы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Фельдслужба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технологии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70473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связанные с общими экономическими вопросами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сельского хозяйства, лесного хозяйства, рыболовства и охоты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топлива и энергетики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связанные с горнодобывающей промышленностью, обрабатывающие и строительством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транспорта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связи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связанные с другими отраслями экономической деятельности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70491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70492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экономическим вопросам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70499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экономическим вопросам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сбора и удаления отходов</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Дезактивация и захоронение радиоактивных отходов</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и очистка сточных вод</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загрязнением окружающей среды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парки и заповедники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животных</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растений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Противоэпизоотические мероприятия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Ветеринарная диагностика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Химизация, защита и карантин растений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защите биоразнообразия и охране ландшафта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охраны окружающей среды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охраны окружающей среды,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в области охраны окружающей среды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охране окружающей среды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коммунального развития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Теплокоммунэнерго</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Комбинаты коммунальных предприятий и ритуальных услуг</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жилищные и коммунальные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улиц</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в области жилищных и коммунальных услуг</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жилищные и коммунальные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7071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оборудование и аппаратура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 общего профиля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медицинские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общего профиля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специализированных больниц</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медицинских центров, гинекологических больниц и родильных домов</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санаториев и домов для выздоравливающих</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и центров восстановительного лечения для детей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скорой и неотложной медицинской помощи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переливания крови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Санитарно-эпидемиологические станции и центры карантинных и опасных инфекций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Дезинфекционные станции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борьбе с эпидемиями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ребенка, комнаты матери и ребенка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по борьбе со СПИДом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здоровья и мероприятия по санитарному просвещению</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области здравоохранения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здравоохранения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здравоохранения,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в области здравоохранения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здравоохранения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управление использованием спортивных объектов и объектов отдыха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учреждения и центры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организацией спортивных мероприятий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и выставки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Дворцы и дома культуры, клубы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кинотеатры, филармонии, музыкальные коллективы, ансамбли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мероприятия по культуре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70832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Издательства и редакции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религией, и другие общественные услуги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отдыха, культуры и религии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реализацией молодежной политики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вопросам отдыха, спорта, культуры и религии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спорта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отдыха, культуры и религии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Дошкольное образование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образование - общеобразовательные программы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профессионально-техническое образование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Начальное образование - Общеобразовательные программы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Продолженное среднее образование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образование, не ведущее к получению диплома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Университеты и другие учебные заведения, дающие высшее образование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образование и методическая работа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70952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Учреждения/мероприятия по внешкольной работе с детьми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дома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Музыкальные школы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детские учебные учреждения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оздоровительные организации</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70971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образования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образования,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образования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дошкольного образования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среднего и высшего образования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7101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Нетрудоспособность</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престарелых</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ветеранов войны и труда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71031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Иждивенцы, оставшиеся без кормильца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учреждения - интернаты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интернатного типа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вопросам семьи и детей</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Безработица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71071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социальной неустроенности, не отнесенные к другим категориям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социальной защиты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социальной защите населения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социальной защиты и выплатные центры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социальной защиты, оказываемые через учреждения неинтернатного типа</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в области социальной защиты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социальной защиты</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суммах, направленных на расходы за счет резервных фондов и целевых средств местных бюджетов Кыргызской Республики за 20__ год</w:t>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0"/>
        <w:gridCol w:w="1454"/>
        <w:gridCol w:w="1111"/>
        <w:gridCol w:w="1797"/>
        <w:gridCol w:w="2663"/>
        <w:gridCol w:w="1813"/>
      </w:tblGrid>
      <w:tr>
        <w:tc>
          <w:tcPr>
            <w:tcW w:type="dxa" w:w="13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 расходов</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счет резервного фонда</w:t>
            </w:r>
          </w:p>
        </w:tc>
        <w:tc>
          <w:tcPr>
            <w:tcW w:type="dxa" w:w="17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счет резервного фонда местных государственных органов</w:t>
            </w:r>
          </w:p>
        </w:tc>
        <w:tc>
          <w:tcPr>
            <w:tcW w:type="dxa" w:w="26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счет остатков бюджетных средств на начало года, обращаемых на покрытие расходов/превышение доходов над расходами</w:t>
            </w:r>
          </w:p>
        </w:tc>
        <w:tc>
          <w:tcPr>
            <w:tcW w:type="dxa" w:w="18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счет дополнительно полученных доходов в процессе исполнения бюджета</w:t>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НФА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НФА</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b/>
          <w:bCs/>
          <w:sz w:val="24"/>
          <w:szCs w:val="24"/>
        </w:rPr>
        <w:t xml:space="preserve">ОР</w:t>
      </w:r>
      <w:r>
        <w:rPr>
          <w:rFonts w:ascii="Arial" w:cs="Arial" w:eastAsia="Arial" w:hAnsi="Arial"/>
          <w:sz w:val="24"/>
          <w:szCs w:val="24"/>
        </w:rPr>
        <w:t xml:space="preserve">	</w:t>
      </w:r>
      <w:r>
        <w:rPr>
          <w:rFonts w:ascii="Arial" w:cs="Arial" w:eastAsia="Arial" w:hAnsi="Arial"/>
          <w:sz w:val="24"/>
          <w:szCs w:val="24"/>
        </w:rPr>
        <w:t xml:space="preserve">операционные расходы</w:t>
      </w:r>
    </w:p>
    <w:p>
      <w:pPr>
        <w:tabs>
          <w:tab w:val="right" w:pos="10178"/>
        </w:tabs>
        <w:spacing w:after="120"/>
      </w:pPr>
      <w:r>
        <w:rPr>
          <w:rFonts w:ascii="Arial" w:cs="Arial" w:eastAsia="Arial" w:hAnsi="Arial"/>
          <w:b/>
          <w:bCs/>
          <w:sz w:val="24"/>
          <w:szCs w:val="24"/>
        </w:rPr>
        <w:t xml:space="preserve">ФА</w:t>
      </w:r>
      <w:r>
        <w:rPr>
          <w:rFonts w:ascii="Arial" w:cs="Arial" w:eastAsia="Arial" w:hAnsi="Arial"/>
          <w:sz w:val="24"/>
          <w:szCs w:val="24"/>
        </w:rPr>
        <w:t xml:space="preserve">	</w:t>
      </w:r>
      <w:r>
        <w:rPr>
          <w:rFonts w:ascii="Arial" w:cs="Arial" w:eastAsia="Arial" w:hAnsi="Arial"/>
          <w:sz w:val="24"/>
          <w:szCs w:val="24"/>
        </w:rPr>
        <w:t xml:space="preserve">финансовые активы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r>
        <w:rPr>
          <w:rFonts w:ascii="Arial" w:cs="Arial" w:eastAsia="Arial" w:hAnsi="Arial"/>
          <w:sz w:val="24"/>
          <w:szCs w:val="24"/>
        </w:rPr>
        <w:t xml:space="preserve">
 к Инструкции о процедурах уполномоченного государственного органа по прогнозированию и исполнению бюджета по ведению учета и отчетности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об исполнении местных бюджетов Кыргызской Республики за 20__ год
 (по экономической классификации)</w:t>
      </w:r>
    </w:p>
    <w:p>
      <w:pPr>
        <w:spacing w:after="12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9"/>
        <w:gridCol w:w="1615"/>
        <w:gridCol w:w="1142"/>
        <w:gridCol w:w="962"/>
        <w:gridCol w:w="864"/>
        <w:gridCol w:w="897"/>
        <w:gridCol w:w="897"/>
        <w:gridCol w:w="897"/>
        <w:gridCol w:w="897"/>
        <w:gridCol w:w="897"/>
      </w:tblGrid>
      <w:tr>
        <w:tc>
          <w:tcPr>
            <w:tcW w:type="dxa" w:w="11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классифицированных доходов</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план</w:t>
            </w:r>
          </w:p>
        </w:tc>
        <w:tc>
          <w:tcPr>
            <w:tcW w:type="dxa" w:w="9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план</w:t>
            </w:r>
          </w:p>
        </w:tc>
        <w:tc>
          <w:tcPr>
            <w:tcW w:type="dxa" w:w="8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w:t>
            </w:r>
          </w:p>
        </w:tc>
        <w:tc>
          <w:tcPr>
            <w:tcW w:type="dxa" w:w="44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республиканского значения</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областного значения</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Районы г.Бишкек</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Города районного значения</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 окмоту</w:t>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ОР</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НФА</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НФА</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b/>
          <w:bCs/>
          <w:sz w:val="24"/>
          <w:szCs w:val="24"/>
        </w:rPr>
        <w:t xml:space="preserve">ОР</w:t>
      </w:r>
      <w:r>
        <w:rPr>
          <w:rFonts w:ascii="Arial" w:cs="Arial" w:eastAsia="Arial" w:hAnsi="Arial"/>
          <w:sz w:val="24"/>
          <w:szCs w:val="24"/>
        </w:rPr>
        <w:t xml:space="preserve">	</w:t>
      </w:r>
      <w:r>
        <w:rPr>
          <w:rFonts w:ascii="Arial" w:cs="Arial" w:eastAsia="Arial" w:hAnsi="Arial"/>
          <w:sz w:val="24"/>
          <w:szCs w:val="24"/>
        </w:rPr>
        <w:t xml:space="preserve">операционные расходы</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yyycu8jhmwabxacx6vk">
      <w:r>
        <w:rPr>
          <w:rFonts w:ascii="Arial" w:cs="Arial" w:eastAsia="Arial" w:hAnsi="Arial"/>
          <w:color w:val="132D3F"/>
          <w:sz w:val="16"/>
          <w:szCs w:val="16"/>
          <w:u w:val="single"/>
        </w:rPr>
        <w:t xml:space="preserve">dalil.kg/document/230043369</w:t>
      </w:r>
    </w:hyperlink>
  </w:p>
  <w:p>
    <w:pPr>
      <w:spacing w:after="0" w:before="40"/>
      <w:jc w:val="center"/>
    </w:pPr>
    <w:hyperlink w:history="1" r:id="rIdj6r81dxq6f687koateaf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5rebo_swufgd_qw80tcf" Type="http://schemas.openxmlformats.org/officeDocument/2006/relationships/hyperlink" Target="https://dalil.kg/document/230042869" TargetMode="External"/><Relationship Id="rIdth2zc9lbh8ycby1rxz82b" Type="http://schemas.openxmlformats.org/officeDocument/2006/relationships/hyperlink" Target="https://dalil.kg/document/111338" TargetMode="External"/><Relationship Id="rId0qkxgz7z8i7o8yp58xcyn" Type="http://schemas.openxmlformats.org/officeDocument/2006/relationships/hyperlink" Target="https://dalil.kg/document/230043369#pr1" TargetMode="External"/><Relationship Id="rId-gyep4guc9-hcptn2eykl" Type="http://schemas.openxmlformats.org/officeDocument/2006/relationships/hyperlink" Target="https://dalil.kg/document/230043369#pr2" TargetMode="External"/><Relationship Id="rIdss2m9-yg6checyywdqdix" Type="http://schemas.openxmlformats.org/officeDocument/2006/relationships/hyperlink" Target="https://dalil.kg/document/230043369#pr3" TargetMode="External"/><Relationship Id="rIdbnzbjtuld2mekvpz4-qfe" Type="http://schemas.openxmlformats.org/officeDocument/2006/relationships/hyperlink" Target="https://dalil.kg/document/230043369#pr4" TargetMode="External"/><Relationship Id="rId0wcyfffqcq4d5i3qv_tng" Type="http://schemas.openxmlformats.org/officeDocument/2006/relationships/hyperlink" Target="https://dalil.kg/document/230043369#pr5" TargetMode="External"/><Relationship Id="rIdqt1arjm7jznll3f4nuchs" Type="http://schemas.openxmlformats.org/officeDocument/2006/relationships/hyperlink" Target="https://dalil.kg/document/230043369#pr6" TargetMode="External"/><Relationship Id="rId9jhl8xcpsknfvdtfwlj2p" Type="http://schemas.openxmlformats.org/officeDocument/2006/relationships/hyperlink" Target="https://dalil.kg/document/230043369#pr7" TargetMode="External"/><Relationship Id="rIdox9b3vsgzbtrghqlo66kc" Type="http://schemas.openxmlformats.org/officeDocument/2006/relationships/hyperlink" Target="https://dalil.kg/document/230043369#pr8" TargetMode="External"/><Relationship Id="rIdjc67aivlgaggvlkmep54_" Type="http://schemas.openxmlformats.org/officeDocument/2006/relationships/hyperlink" Target="https://dalil.kg/document/230043369#pr9" TargetMode="External"/><Relationship Id="rId07jzpb7med6gqjsvhorkv" Type="http://schemas.openxmlformats.org/officeDocument/2006/relationships/hyperlink" Target="https://dalil.kg/document/230043369#pr10" TargetMode="External"/><Relationship Id="rIdpqzx3xpkbhuul-gy775i1" Type="http://schemas.openxmlformats.org/officeDocument/2006/relationships/hyperlink" Target="https://dalil.kg/document/230043369#pr11" TargetMode="External"/><Relationship Id="rIdke3dpfps4kd1khezlyzj_" Type="http://schemas.openxmlformats.org/officeDocument/2006/relationships/hyperlink" Target="https://dalil.kg/document/230043369#pr12" TargetMode="External"/><Relationship Id="rIdapfflzipyhstvvbmc0eei" Type="http://schemas.openxmlformats.org/officeDocument/2006/relationships/hyperlink" Target="https://dalil.kg/document/230043369#pr6" TargetMode="External"/><Relationship Id="rIdeafuf3keuokvklxswfmqp" Type="http://schemas.openxmlformats.org/officeDocument/2006/relationships/hyperlink" Target="https://dalil.kg/document/230043369#pr7" TargetMode="External"/><Relationship Id="rIdcgjdsyelchfiaxk1-qoks" Type="http://schemas.openxmlformats.org/officeDocument/2006/relationships/hyperlink" Target="https://dalil.kg/document/230043369#pr8" TargetMode="External"/><Relationship Id="rIdsmqmodxyzwo3ntkuettlt" Type="http://schemas.openxmlformats.org/officeDocument/2006/relationships/hyperlink" Target="https://dalil.kg/document/230043369#pr9" TargetMode="External"/><Relationship Id="rIdu_fk3i26-9qp7gotnvoat" Type="http://schemas.openxmlformats.org/officeDocument/2006/relationships/hyperlink" Target="https://dalil.kg/document/230043369#pr13" TargetMode="External"/><Relationship Id="rIdlqqrwo9li0ewmqs0u75yq" Type="http://schemas.openxmlformats.org/officeDocument/2006/relationships/hyperlink" Target="https://dalil.kg/document/230043369#pr14" TargetMode="External"/><Relationship Id="rIddncfrepe1rn5o8_v0ldju" Type="http://schemas.openxmlformats.org/officeDocument/2006/relationships/hyperlink" Target="https://dalil.kg/document/230043369#pr15" TargetMode="External"/><Relationship Id="rIdqhgn6ay5gf-_hb2il7sxw" Type="http://schemas.openxmlformats.org/officeDocument/2006/relationships/hyperlink" Target="https://dalil.kg/document/230043369#pr16" TargetMode="External"/><Relationship Id="rIdnt4ocjy9z914lu7eltiu2" Type="http://schemas.openxmlformats.org/officeDocument/2006/relationships/hyperlink" Target="https://dalil.kg/document/230043369#pr17" TargetMode="External"/><Relationship Id="rId3fqlj2_qj9nej_9b1ra1g" Type="http://schemas.openxmlformats.org/officeDocument/2006/relationships/hyperlink" Target="https://dalil.kg/document/230043369#pr18" TargetMode="External"/><Relationship Id="rIdnnbjtl7og-hbm4ivaqmna" Type="http://schemas.openxmlformats.org/officeDocument/2006/relationships/hyperlink" Target="https://dalil.kg/document/230043369#pr19" TargetMode="External"/><Relationship Id="rIdc51fkf-mcv85ewgf7ezo8" Type="http://schemas.openxmlformats.org/officeDocument/2006/relationships/hyperlink" Target="https://dalil.kg/document/230043369#pr20" TargetMode="External"/><Relationship Id="rIdqjlslsqzfij1xzdsvkmoh" Type="http://schemas.openxmlformats.org/officeDocument/2006/relationships/hyperlink" Target="https://dalil.kg/document/230043369#pr21" TargetMode="External"/><Relationship Id="rIdzhjr1gahfzo4ylpdrceax" Type="http://schemas.openxmlformats.org/officeDocument/2006/relationships/hyperlink" Target="https://dalil.kg/document/230043369#pr2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yyycu8jhmwabxacx6vk" Type="http://schemas.openxmlformats.org/officeDocument/2006/relationships/hyperlink" Target="https://dalil.kg/document/230043369" TargetMode="External"/><Relationship Id="rIdj6r81dxq6f687koateaf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2026-09-26T17:25:19.489Z</dcterms:created>
  <dcterms:modified xsi:type="dcterms:W3CDTF">2026-09-26T17:25:19.489Z</dcterms:modified>
</cp:coreProperties>
</file>

<file path=docProps/custom.xml><?xml version="1.0" encoding="utf-8"?>
<Properties xmlns="http://schemas.openxmlformats.org/officeDocument/2006/custom-properties" xmlns:vt="http://schemas.openxmlformats.org/officeDocument/2006/docPropsVTypes"/>
</file>