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проведения технического обследования объектов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 </w:t>
      </w:r>
      <w:hyperlink w:history="1" r:id="rIdz-ojfncw8pb25j_hl3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статьями </w:t>
      </w:r>
      <w:hyperlink w:history="1" r:id="rIdlsc1vbh6xjqqn-jcfi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gluarag963xf4f6hm0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1)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технического обследования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единиц недвижимого имущества»</w:t>
      </w:r>
    </w:p>
    <w:p>
      <w:r>
        <w:rPr>
          <w:rFonts w:ascii="Arial" w:cs="Arial" w:eastAsia="Arial" w:hAnsi="Arial"/>
          <w:sz w:val="24"/>
          <w:szCs w:val="24"/>
        </w:rPr>
        <w:t xml:space="preserve">от 19 июня 2009 года № 388;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ao-i4zas9e6qyuvka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bqz5mbdo3ieriqfdzp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технического обследования единиц недвижимого имущества» от 19 июня 2009 года № 388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8 апреля 2015 года № 204;</w:t>
      </w:r>
    </w:p>
    <w:p>
      <w:r>
        <w:rPr>
          <w:rFonts w:ascii="Arial" w:cs="Arial" w:eastAsia="Arial" w:hAnsi="Arial"/>
          <w:sz w:val="24"/>
          <w:szCs w:val="24"/>
        </w:rPr>
        <w:t xml:space="preserve">3)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»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2015 года № 523;</w:t>
      </w:r>
    </w:p>
    <w:p>
      <w:r>
        <w:rPr>
          <w:rFonts w:ascii="Arial" w:cs="Arial" w:eastAsia="Arial" w:hAnsi="Arial"/>
          <w:sz w:val="24"/>
          <w:szCs w:val="24"/>
        </w:rPr>
        <w:t xml:space="preserve">4)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»</w:t>
      </w:r>
    </w:p>
    <w:p>
      <w:r>
        <w:rPr>
          <w:rFonts w:ascii="Arial" w:cs="Arial" w:eastAsia="Arial" w:hAnsi="Arial"/>
          <w:sz w:val="24"/>
          <w:szCs w:val="24"/>
        </w:rPr>
        <w:t xml:space="preserve">от 6 декабря 2021 года № 294.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w2dpuq7f51iyv-dpl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dalil.kg/document/230044240</w:t>
      </w:r>
    </w:hyperlink>
  </w:p>
  <w:p>
    <w:pPr>
      <w:spacing w:after="0" w:before="40"/>
      <w:jc w:val="center"/>
    </w:pPr>
    <w:hyperlink w:history="1" r:id="rIdljhramt4g9cqsl4ei9m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ojfncw8pb25j_hl3dqz" Type="http://schemas.openxmlformats.org/officeDocument/2006/relationships/hyperlink" Target="https://dalil.kg/document/160035" TargetMode="External"/><Relationship Id="rIdlsc1vbh6xjqqn-jcfihez" Type="http://schemas.openxmlformats.org/officeDocument/2006/relationships/hyperlink" Target="https://dalil.kg/document/112301#st_13" TargetMode="External"/><Relationship Id="rIdxgluarag963xf4f6hm0-c" Type="http://schemas.openxmlformats.org/officeDocument/2006/relationships/hyperlink" Target="https://dalil.kg/document/112301#st_17" TargetMode="External"/><Relationship Id="rId-ao-i4zas9e6qyuvka9gu" Type="http://schemas.openxmlformats.org/officeDocument/2006/relationships/hyperlink" Target="https://dalil.kg/document/97449" TargetMode="External"/><Relationship Id="rIdbqz5mbdo3ieriqfdzpbpu" Type="http://schemas.openxmlformats.org/officeDocument/2006/relationships/hyperlink" Target="https://dalil.kg/document/59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w2dpuq7f51iyv-dpl4p" Type="http://schemas.openxmlformats.org/officeDocument/2006/relationships/hyperlink" Target="https://dalil.kg/document/230044240" TargetMode="External"/><Relationship Id="rIdljhramt4g9cqsl4ei9m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2026-09-24T23:08:08.054Z</dcterms:created>
  <dcterms:modified xsi:type="dcterms:W3CDTF">2026-09-24T23:08:08.054Z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