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порядке реализации транспортных средств,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находящихся в государственной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  <w:r>
        <w:rPr>
          <w:rFonts w:ascii="Arial" w:cs="Arial" w:eastAsia="Arial" w:hAnsi="Arial"/>
          <w:sz w:val="24"/>
          <w:szCs w:val="24"/>
        </w:rPr>
        <w:t xml:space="preserve">. Функции уполномоченного государственного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  <w:r>
        <w:rPr>
          <w:rFonts w:ascii="Arial" w:cs="Arial" w:eastAsia="Arial" w:hAnsi="Arial"/>
          <w:sz w:val="24"/>
          <w:szCs w:val="24"/>
        </w:rPr>
        <w:t xml:space="preserve">. Порядок реализации транспортного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  <w:r>
        <w:rPr>
          <w:rFonts w:ascii="Arial" w:cs="Arial" w:eastAsia="Arial" w:hAnsi="Arial"/>
          <w:sz w:val="24"/>
          <w:szCs w:val="24"/>
        </w:rPr>
        <w:t xml:space="preserve">. Порядок проведения электронного аукциона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  <w:r>
        <w:rPr>
          <w:rFonts w:ascii="Arial" w:cs="Arial" w:eastAsia="Arial" w:hAnsi="Arial"/>
          <w:sz w:val="24"/>
          <w:szCs w:val="24"/>
        </w:rPr>
        <w:t xml:space="preserve">. Заключение договора купли-продажи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</w:t>
      </w:r>
      <w:r>
        <w:rPr>
          <w:rFonts w:ascii="Arial" w:cs="Arial" w:eastAsia="Arial" w:hAnsi="Arial"/>
          <w:sz w:val="24"/>
          <w:szCs w:val="24"/>
        </w:rPr>
        <w:t xml:space="preserve">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и условия реализации транспортных средств, находящихся в государственной собственности. При этом под транспортными средствами понимаются все виды транспортных средств (не пригодные к использованию для целей деятельности государственных органов; подлежащие реализации в связи с приобретением новых транспортных средств; с истекшим сроком эксплуатации), подлежащих к реализации в соответствии с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Реализация транспортных средств, находящихся в государственной собственности, осуществляется посредством проведения электронного аукциона, а также иными способами, предусмотренными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Реализация транспортных средств осуществляется на принципах законности, гласности, равенства участников и обеспечения конкуренции.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Покупателями (приобретателями) транспортных средств, находящихся в государственной собственности, могут быть любые юридические и физические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настоящем Положении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уполномоченный государственный орган – уполномоченный государственный орган в сфере управления государственным имуществом, обеспечивающий координацию вопросов осуществления реализации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балансодержатель – учреждения и предприятия с государственной формой собственности, в том числе государственные организации, в хозяйственном ведении или оперативном управлении которых находятся государственные транспортные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электронный аукцион – торги по реализации транспортного средства, осуществляемые в электронной форме с использованием электронной торговой площадки;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начальная цена – стоимость транспортного средства, установленная в качестве начальной (стартовой) на электронном аукционе;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шаг аукциона – надбавка, на которую в ходе торгов повышается начальная цена и каждая следующая цена, формируемая электронной торговой площадкой;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гарантийный взнос – денежная сумма, вносимая претендентом, изъявившим желание участвовать в электронном аукционе с целью приобретения права собственности на транспортное средство;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электронная торговая площадка (ЭТП) – информационная торговая система, размещенная в сети Интернет для организации электронного аукциона, с обеспечением возможности дистанционного участия субъектов электронного аукциона посредством совершения электронных процедур без необходимости их физического присутствия;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регламент ЭТП – совокупность правил, определяющих порядок работы электронной торговой площадки, определяемый уполномоченным государственным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целевая реализация – продажа транспортного средства определенному физическому или юридическому лицу;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транспортное средство – устройство, предназначенное для перевозки по дорогам людей и грузов или оборудования, установленного на нем, а также трактора и самоходные технологические машины.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Рыночная стоимость транспортного средства, подлежащего реализации, определяется по результатам независимой оценки в соответствии с законодательством Кыргызской Республики в сфере оценочной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Функции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уполномоченного государственного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функциями уполномоченного государственного органа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координация вопросов реализации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транспортных средств в порядке, установленном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нормативных правовых актов в сфере управления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и утверждение регламента ЭТП, определяющего порядок проведения электронных торгов, участия и взаимодействия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формирование посредством ЭТП сводной статистической и аналитической информации о проведенных электронных торгах;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заключение договора с организацией-оператором ЭТП, отвечающей за техническую поддержку и бесперебойную эксплуатацию портала электронных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ведение реестра заключенных договоров купли-продажи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внедрение лучшей практики и инновационных технологий в систему электронных торгов на ЭТП;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проведение информационной работы по вопросам организации электронных торгов на ЭТП;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обеспечение администрирования ЭТП;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обеспечение прозрачности и законности электронных торговых процедур;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обеспечение своевременной публикации информационного сообщения о проведении электронного аукциона, а также итогах электронного аукциона на ЭТП;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взаимодействие с гражданским обществом по вопросам совершенствования системы электронных торгов на ЭТП;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иные полномочия в соответствии с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реализации транспортного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Балансодержатель в целях реализации транспортного средства через электронный аукцион направляет уполномоченному государственному органу посредством ЭТП пакет документов с приложением паспортно-технических данных транспортного средства и обоснованием необходимости 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транспортного средства производится на основании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выставлении транспортного средства на электронный аукцион (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балансодержателя и справка-обоснование к нему с обоснованием необходимости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акт технического состояния транспортного средства (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справка о первоначальной (исторической) стоимости, заверенная руководителем и главным бухгалтером балансодержателя (</w:t>
      </w: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отчет независимого оценщика (оценочной организации) о рыночной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балансодержателей несут ответственность за достоверность предоставляемых документов уполномоченному государственному органу для реализации транспортных средств в случаях и порядке, предусмотренных законодательством о правонарушениях, трудовым, гражданским и уголовным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Электронный аукцион по реализации транспортных средств проводится на электронной площадке auctionetp.gov.kg в порядке, установленном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Балансодержатель: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принимает решение о реализации 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предпродажную подготовку 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своевременное размещение информационного сообщения о проведении электронного аукциона на своем официальном </w:t>
      </w:r>
      <w:r>
        <w:rPr>
          <w:rFonts w:ascii="Arial" w:cs="Arial" w:eastAsia="Arial" w:hAnsi="Arial"/>
          <w:sz w:val="24"/>
          <w:szCs w:val="24"/>
        </w:rPr>
        <w:t xml:space="preserve">интернет</w:t>
      </w:r>
      <w:r>
        <w:rPr>
          <w:rFonts w:ascii="Arial" w:cs="Arial" w:eastAsia="Arial" w:hAnsi="Arial"/>
          <w:sz w:val="24"/>
          <w:szCs w:val="24"/>
        </w:rPr>
        <w:t xml:space="preserve">-сайте или интернет-сайте вышестоящей государственной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мероприятия, направленные на информирование и привлечение заинтересованных лиц к участию в электронном аукционе;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возможность визуального ознакомления потенциальных покупателей с транспортным средством, а также документами на данное транспортное средство;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расчет с претендентами, участниками и победителем электронного аукциона;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заключает с победителем электронного аукциона (покупателем) договор купли-продажи 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обеспечивает передачу транспортного средства победителю электронного аукциона (покупателю) в соответствии с условиями договора купли-продажи;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функции в соответствии с регламентом ЭТП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государственный орган в течение одного месяца со дня поступления заявления от балансодержателя: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принимает документы, подготовленные для осуществления электронного аукциона;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сопоставляет фактически представленные документы с перечнем;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выявляет отсутствие обязательных документов или несоответствие их формы и содержания установленным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положительном результате размещает на ЭТП информационное сообщение о проведении электронного аукциона;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выявлении недостатков возвращает материалы для доработки или дополнения.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Информационное сообщение о проведении электронного аукциона должно быть опубликовано на официальном интернет-сайте балансодержателя или его вышестоящей государственной организации, ЭТП не позднее 10 календарных дней до даты его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информационном сообщении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балансодержателя, его местонахождение и контактные телефоны;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дата и время проведения электронного аукциона;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фотография реализуемого 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марка, модель, технические характеристики 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год выпуска, объем двигателя, вид топлива 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начальная цена реализации 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размер гарантийного взноса, срок и порядок его внесения, реквизиты текущего (расчетного) банковского счета, на который он должен быть перечислен;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иные сведения (при необходимости).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Весь документооборот между участниками электронного аукциона или лицами, имеющими право действовать от имени участников электронного аукциона, ведется в электронной форме на ЭТП, за исключением договора купли-продажи транспортного средства, который заключается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в электронной форме признаются действительными при условии их подписания электронной цифровой подписью владельца и последующего прикрепления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Подписание электронных документов и сведений электронной цифровой подписью подтверждает, что они направлены от имени соответствующего субъекта ЭТП, который несет ответственность за подлинность и достоверность таких документов и сведений.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 реализации транспортного средства уполномоченный государственный орган в установленном законодательством порядке привлекает независимого оценщика или оценочную организацию для оказания услуг по оценке стоимости транспортного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невозможности реализации транспортного средства через электронный аукцион транспортное средство подлежит целевой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Целевая реализация транспортного средства допускается в случаях и порядке, установленными </w:t>
      </w:r>
      <w:r>
        <w:rPr>
          <w:rFonts w:ascii="Arial" w:cs="Arial" w:eastAsia="Arial" w:hAnsi="Arial"/>
          <w:sz w:val="24"/>
          <w:szCs w:val="24"/>
        </w:rPr>
        <w:t xml:space="preserve">пунктом 35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Передача транспортных средств в собственность физическим и юридическим лицами, а также государственным предприятиям, хозяйственным обществам с контрольным государственным пакетом акций, некоммерческим организациям на безвозмездной основе осуществляется по решению Кабинета Министров Кыргызской Республики на основании предложения Президента Кыргызской Республики, Председателя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безвозмездная передача транспортных средств должна соответствовать принципу соразмерности. Допускается безвозмездная передача транспортных средств в собственность физическим и юридическим лицам, внесшим значительный вклад в социально-экономическое развитие страны, в целях их поощрения. Также безвозмездная передача допускается в целях поддержки социально уязвимых категорий граждан, содействия развитию науки, образования, культуры и спорта, реализации благотворительных и гуманитарных инициатив и иных общественно значимых направлений.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предприятия, хозяйственные общества с контрольным государственным пакетом акций, получившие транспортное средство на безвозмездной основе, не вправе их сдавать в субаренду, залог, вносить в качестве вклада в уставные капиталы юридических лиц, а также иным образом обременять указанное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основаниям для передачи транспортных средств могут быть отнесены: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социально значимых целей (поддержка малоимущих граждан, инвалидов, ветеранов, образовательных, медицинских и культурных учреждений);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определенных успешных государственных или общественных задач, имеющих стратегическое значение для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содействие развитию науки, образования, культуры, спорта и иных сфер, имеющих общественную значимость;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поощрение граждан, физических лиц, организаций, </w:t>
      </w:r>
      <w:r>
        <w:rPr>
          <w:rFonts w:ascii="Arial" w:cs="Arial" w:eastAsia="Arial" w:hAnsi="Arial"/>
          <w:sz w:val="24"/>
          <w:szCs w:val="24"/>
        </w:rPr>
        <w:t xml:space="preserve">внесших значительный вклад в социально-экономическое развитие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благотворительные и гуманитарные цели, направленные на улучшение условий жизни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иные инициативы социальной направленности.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проведения электронного аукциона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 Электронный аукцион проводится в соответствии с регламентом ЭТП и настоящим Положением с целью обеспечения прозрачности, равного доступа и конкурентности при реализации транспортных средств посредством ЭТП.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Процедура электронного аукциона проводится в день и время, указанные в информационном сообщении о проведении электронного аукциона, путем последовательного повышения участниками электронного аукциона начальной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участия в электронном аукционе участник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зарегистрироваться на ЭТП;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подать заявку на участие в электронном аукционе (</w:t>
      </w: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внести на счет, указанный в информационном сообщении, гарантийный взнос не позднее чем за день до начала электронного аукциона в размере, установленном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предоставить документы, указанные в информационном сообщении.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 дополнительно представляют: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копию свидетельства о государственной регистрации (перерегистрации)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заверенные в установленном порядке копии учредительных документов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заверенную в установленном порядке </w:t>
      </w:r>
      <w:r>
        <w:rPr>
          <w:rFonts w:ascii="Arial" w:cs="Arial" w:eastAsia="Arial" w:hAnsi="Arial"/>
          <w:sz w:val="24"/>
          <w:szCs w:val="24"/>
        </w:rPr>
        <w:t xml:space="preserve">копию решения о назначении исполнительного органа юридического лица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справки налогового органа и Социального фонда Кыргызской Республики об отсутствии у претендента задолженности по налоговым платежам в бюджеты всех уровней и страховым взносам по состоянию на дату подачи заявки. Данное требование является не обязательным для иностранного претендента – нерезидента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доверенность на имя представителя, уполномочивающую его выступать от имени юридического лица и совершать соответствующие сделки, в случае, когда документы от имени юридического лица подаются не руководителем.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заявка подается представителем претендента (покупателя), то необходимо представить нотариально заверенную доверенность на лицо, имеющее право действовать от имени претендента (покупателя).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могут быть представлены при возможности получения таких документов от других государственных органов посредством системы электронного взаимодействия «Тундук».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Участник имеет право отозвать заявку на участие в электронном аукционе в любое время, но не позднее чем за три дня до проведения электронного аукциона, путем направления уведомления об отзыве заявки на ЭТП.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орган/балансодержатель вправе отменить/отказаться от электронного аукциона в любое время, но не позднее чем за три дня до наступления даты его проведения, с надлежащим уведомлением участников электронного аукциона посредством ЭТП.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Размер гарантийного взноса составляет 10 % от начальной цены транспортного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Победителю электронного аукциона гарантийный взнос засчитывается в счет оплаты приобретаемого на аукционе транспортного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Участникам, не признанным победителями электронного аукциона, гарантийный взнос возвращается в срок не позднее 10 рабочих дней с даты подписания протокола об итогах электронного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отмены/отказа от проведения электронного аукциона внесенные гарантийные взносы претендентов подлежат возврату в срок не позднее 10 рабочих дней с даты размещения соответствующего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Шаг электронного аукциона устанавливается в фиксированном размере, определяемом как процент от начальной цены транспортного средства, и не изменяется в течение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Шаг электронного аукциона определяется от начальной цены транспортного средства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 100 000 сомов – 5 %;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 100 001 сома до 300 000 сомов – 4 %;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 300 001 сома до 500 000 сомов – 3 %;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свыше 500 001 сома – 1 %.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Победителем электронного аукциона признается участник, предложивший наибольшую цену за реализуемое транспортное средство.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Результаты процедуры проведения электронного аукциона оформляются протоколом об итогах электронного аукциона, который размещаются на ЭТП не позднее следующего рабочего дня после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Процедура электронного аукциона считается завершенной с момента подписания балансодержателем и победителем электронного аукциона протокола об итогах электронного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об итогах электронного аукциона подлежит подписанию в срок не позднее 10 рабочих дней со дня проведения процедуры электронного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Договор купли-продажи подлежит заключению с победителем электронного аукциона в срок не позднее 10 рабочих дней со дня подписания протокола об итогах электронного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отказа победителя электронного аукциона от подписания протокола об итогах электронных торгов или заключения договора купли-продажи гарантийный взнос не возвращается и перечисляется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Участник электронного аукциона, признанный победителем и дважды отказавшийся от заключения договора купли-продажи по одному или разным электронным аукционам в течение шести календарных месяцев, утрачивает право участия во всех электронных аукционах сроком на один календарный год, исчисляемый с даты второго отказа, и подлежит включению в реестр ненадежных претендентов.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между отказами прошло более шести месяцев, первый отказ не учитывается.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Электронный аукцион признается несостоявшимся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подано ни одной заявки на участие в электронном аукционе либо ни один из претендентов не признан ЭТП его участником;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ЭТП признан участником только один претендент;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ни один из участников электронного аукциона не сделал ценового предложения по истечении десяти минут со времени начала электронного аукциона;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победитель электронного аукциона отказался от подписания протокола об итогах электронного аукциона либо от заключения договора купли-продажи.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непризнанием ЭТП претендента участником понимается отказ в допуске к участию в электронном аукционе по основаниям, предусмотренным настоящим Положением и регламентом ЭТП,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несоответствие заявки требованиям документации электронного аукциона;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несоблюдение технических условий подачи заявки;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утрату права участия в электронном аукционе;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выявление нарушений, препятствующих участию претендента в электронном аукционе.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Решение о признании электронного аукциона несостоявшимся оформляется протоколом ЭТП об итогах электронного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признания электронного аукциона несостоявшимся внесенные участниками гарантийные взносы подлежат возврату в срок не позднее 10 рабочих дней со дня принятия решения о признании торгов несостоявшимися.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Если электронный аукцион признан несостоявшимся, уполномоченный государственный орган обязан в течение 10 рабочих дней со дня такого признания повторно выставить транспортное средство на электронный аукцион.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признания повторного электронного аукциона несостоявшимся балансодержатель вправе обратиться с ходатайством в уполномоченный государственный орган о реализации транспортного средства единственному участнику повторного электронного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единственного участника повторного электронного аукциона от приобретения транспортного средства балансодержатель вправе обратиться в уполномоченный государственный орган с ходатайством о реализации транспортного средства определенному физическому или юридическому лицу, выразившему намерение его приобрести.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ходатайству прилагаются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копия протокола о признании повторного электронного аукциона несостоявшимся;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документ, содержащий сведения о единственном участнике повторного электронного аукциона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письменный отказ единственного участника от приобретения транспортного средства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отчет об оценке стоимости транспортного средства, составленный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 документ, содержащий сведения о техническом состоянии 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 документ, содержащий информацию о предполагаемом приобретателе, включая сведения, позволяющие его идентифицировать, а также подтверждение его намерения приобрести транспортное средство;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 обоснование целесообразности реализации транспортного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Уполномоченный государственный орган рассматривает представленные документы в течение 30 календарных дней со дня поступления ходатайства.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письменному согласию уполномоченного государственного органа балансодержатель заключает договор купли-продажи с покупателем и реализует транспортное средство в установленном порядке.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Заключение договора купли-продажи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Договор купли-продажи транспортного средства заключается между балансодержателем и победителем электронного аукциона (покупателем) в 3 экземплярах (</w:t>
      </w: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один экземпляр остается у балансодержателя;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один экземпляр передается покупателю;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один экземпляр направляется уполномоченному государственному органу в сфере регистрации транспортных средств и водительского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Уполномоченный государственный орган после предоставления победителем электронного аукциона (покупателем) документа, подтверждающего внесение полной оплаты, утверждает договор купли-продажи.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договоре купли-продажи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 балансодержателе и покупателе;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предмета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об транспортном средстве;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цена приобретаемого 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форма и сроки платежа за приобретенное транспортное средство;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иные условия, установленные сторонами такого договора по взаимному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Передача транспортного средства осуществляется после полной оплаты, его регистрации в органах регистрации транспортных средств и водительского состава и подписания акта приема-передачи (</w:t>
      </w: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Средства от реализации транспортных средств остаются в распоряжении балансодержателя, если государственное имущество передано ему на праве хозяйственного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Реализованное транспортное средство подлежит государственной регистрации (перерегистрации) в сроки и порядке, установленные законодательством Кыргызской Республики в сфере государственной регистрации, перерегистрации транспортных средств, установок и оборудования, а также прав собственности на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УТВЕРЖДАЮ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Акттехнического состояния транспортного средства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город 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«____» ____________ 20__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Комиссия по оценке технического состояния транспортногосредства _____________________________________________________(наименование государственногооргана/учреждения/предприятия) в составе: Председатель: 1) _____________________________________________________;(должность, Ф.И.О.)члены комиссии: 2) _____________________________________________________;3) _____________________________________________________;4) _____________________________________________________;5) _____________________________________________________(должность, Ф.И.О.) произвели осмотр технического состояния транспортного средства:марка, модель: __________________________________________;цвет: ____________; регистрационный № ___________________;год выпуска: _____________; общий пробег: _________________;двигатель № ____________________; шасси: ________________;идентификационный номер (VIN): _________________________;адрес/место нахождения: _________________________________;категория (по документам/фактически): _____________________;иные сведения: _________________________________________. 2. Состав и качественное состояние транспортного средства:первоначальная стоимость _________________________ сомов;амортизационный износ ___________________________ сомов;балансовая стоимость ______________________________ сомов;дата ввода в эксплуатацию _______________________________;количество отработанных лет ____________________________;паспорт транспортного средства/технический паспорт________________________________________________________________________________________________________________.(номер, кем выдан)Внешнее состояние транспортного средства: _______________________________________________________________________________________________________________________________________________________________________________________________ __________________________________________________________.На транспортном средстве отсутствуют следующие детали, узлы,агрегаты:______________________________________________________________________________________________________________________ ___________________________________________________________.Характеристика технического состояния основных узлов и агрегатов________________________________________________________________________________________________________________________;шасси _________________________________________________;кузов __________________________________________________;двигатель ______________________________________________;коробка передач _________________________________________;передний мост __________________________________________;задний мост ____________________________________________;прочие узлы и агрегаты __________________________________. 3. Заключение о техническом состоянии транспортного средства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________________________________________________________. 4. Подтверждаем, что сведения, указанные в настоящем акте,являются достоверными, и несем ответственность за полноту иправильность представленных данных. Председатель ___________________________________________(Ф.И.О., подпись) Члены комиссии1) _____________________________________________________;(Ф.И.О., подпись) 2) _____________________________________________________;(Ф.И.О., подпись) 3) _____________________________________________________;(Ф.И.О., подпись) 4) _____________________________________________________.(Ф.И.О.,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Справка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город 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«____» ____________ 20__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Настоящая справка дана на транспортное средство:марка, модель: __________________________________________;цвет: _____________; регистрационный № __________________;год выпуска: _____________; общий пробег: ________________;двигатель № ____________________; шасси: ________________;идентификационный номер (VIN): _________________________;иные сведения: _________________________________________.первоначальная (историческая) стоимость_________________________________________________ сомов;амортизационный износ ____________________________сомов;балансовая стоимость ______________________________сомов. Подтверждаем, что сведения, указанные в настоящем справке, являются достоверными, и несем ответственность за полноту и правильность представленных данных. Руководитель: __________________________________________(Ф.И.О., подпись)МП Главный бухгалтер: _____________________________________(Ф.И.О.,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Типовая заявка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УТВЕРЖДЕНО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Типовой договор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 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«___» _________ 20__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Продавец_______________________________________________________________________________________________________________________________________________________________________________________(наименование государственного органа/учреждения/предприятия) в лице ___________________________________________________,действующего на основании_________________________________________________________ __________________________________________________________________________________________________________________(устава, положения, доверенности) Покупатель___________________________________________________________________________________________________________________________________________________________________________(Ф.И.О. полностью/наименование юридического лица)года рождения,___________________________________________________________________________________________________________________________________________________________________________________________________________________________________________________,(документ, удостоверяющий личность, серия, номер,ПИН/ИНН, кем и когда выдан) проживающий/зарегистрированный по адресу: ________________________________________________________________________________________________________________________________________________________________________________в лице ________________________________________________________,действующего на основании_____________________________________________________________ _____________________________________________________________(устава, положения, доверенности) в соответствии с Гражданским кодексом Кыргызской Республики, законодательством Кыргызской Республики в сфере управления государственным имуществом заключили настоящий договор купли-продажи транспортного средства (далее – Договор) о нижеследующем: 1. Предмет Договора 1.1. На основании __________________________________________Продавец продает в срок до «___» _________ 20___ года в собственность Покупателя, а Покупатель принимает нижеследующее транспортное средство:марка, модель: ____________________________________________;цвет: _______________; регистрационный № __________________;год выпуска: _______________; общий пробег: _________________;двигатель № ________________; шасси № _____________________;идентификационный номер (VIN) ____________________________;иные сведения: ___________________________________________. 2. Права и обязанности сторон 2.1. Продавец обязуется передать транспортное средство Покупателю в исправном и комплектном состоянии, если иное не установлено настоящим Договором, с соответствующей документацией.2.2. Покупатель обязуется:– произвести оплату и принять транспортное средство в соответствии с условиями настоящего Договора;– осуществить перерегистрацию транспортного средства в уполномоченном государственном органе, осуществляющем регистрацию транспортных средств и водительского состава, в установленные законодательством сроки. 3. Стоимость и порядок оплаты 3.1. Цена транспортного средства составляет ________________________________________________________________________________________________________________________ сомов.(цифрами и прописью)3.2. Цена транспортного средства оплачивается Покупателем Продавцу одновременно с подписанием настоящего Договора, путем перечисления на расчетный счет Продавца.3.3. Расчетный счет Продавца: _______________________________. 4. Ответственность сторон и порядокразрешения споров 4.1.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Кыргызской Республики.4.2. За невыполнение условий, предусмотренных разделом 3 настоящего Договора, виновная сторона уплачивает другой стороне штраф в сумме _____________________ сомов (процент устанавливается соглашением сторон), а также возмещает понесенные другой стороной убытки.4.3. Все споры и разногласия, которые могут возникнуть из настоящего Договора, стороны будут стремиться разрешить путем переговоров.4.4. В случае если указанные споры и разногласия не могут быть разрешены путем переговоров в течение _______________ рабочих дней, они подлежат разрешению в судебных органах Кыргызской Республики. 5. Прочие положения 5.1. Настоящий Договор вступает в силу с даты подписания и действует до полного исполнения сторонами принятых на себя обязательств.5.2. При подписании настоящего Договора Продавец заявляет о том, что отчуждаемое транспортное средство никому не продано, не заложено, в споре и под арестом не состоит.5.3. Покупатель до подписания настоящего Договора осмотрел приобретаемое транспортное средство и подписанием настоящего Договора подтверждает отсутствие претензий по качеству, исправности и комплектности деталей транспортного средства как в момент приобретения, так и в будущем.5.4. Договор составлен в трех экземплярах, имеющих одинаковую юридическую силу, один из которых передается покупателю, второй – продавцу, третий – уполномоченному государственному органу в сфере регистрации транспортных средств и водительского состава.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Продавец: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Покупатель: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________________________________________________________Адрес: ______________________Тел.: ________________________ИНН: _______________________Код ОКПО: __________________Банк: _______________________Р/сч.: _______________________БИК: _______________________E-mail: ______________________ Должность: __________________ _______________/_____________МП (Ф.И.О., 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________________________________________________________Адрес: ______________________Тел.: _______________________Паспортные данные: ______________________________________ПИН/ИНН: __________________Код ОКПО: __________________Банк: _______________________Р/рс.: _______________________БИК: _______________________E-mail: ______________________ Должность: _________________ _______________/_____________МП (Ф.И.О., 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 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«___» _________ 20__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Продавец____________________________________________________________________________________________________(наименование государственного органа/учреждения/предприятия) в лице ________________________________________________________,действующего на основании ______________________________________(устава, положения, доверенности) Покупатель_______________________________________________________________________________________________________________________________________________________________(Ф.И.О. полностью/наименование юридического лица) года рождения,___________________________________________________________________________________________________________________________________________________________________________________________________,(документ, удостоверяющий личность, серия, номер,ПИН/ИНН, кем и когда выдан) проживающий/зарегистрированный по адресу:____________________________________________________________________________________________________________________________________ __________________________________________________________________в лице ________________________________________________________,действующего на основании _____________________________________,(устава, положения, доверенности) руководствуясь Гражданским кодексом Кыргызской Республики, законодательством Кыргызской Республики в сфере управления государственным имуществом, составили настоящий акт о нижеследующем: 1. В соответствии с договором купли-продажи транспортного средства от «___» ___________ 20____ г. (далее – Договор) Продавец передал, а Покупатель принял нижеследующее транспортное средство:марка, модель: ____________________________________________;цвет: ___________; регистрационный № ______________________;год выпуска: ______________; общий пробег: __________________;двигатель № ______________; шасси: ________________________;идентификационный номер (VIN): ___________________________;дополнительное оборудование: ______________________________.2. Идентификационные номера транспортного средства проверены и сверены с документацией, комплектность соответствует заводской спецификации.3. Передача транспортного средства и его принятие Покупателем осуществлены в строгом соответствии с условиями Договора. 4. Покупатель произвел оплату в полном объеме путем внесения денежных средств на расчетный счет Продавца при заключении Договора.5. Покупатель подтверждает отсутствие каких-либо претензий к Продавцу, включая имущественные.6. Настоящий акт составлен в двух экземплярах, имеющих одинаковую юридическую силу.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Передал: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Принял: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Должность: 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Должность: 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durwnhvtlgr6bikqo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dalil.kg/document/230045216</w:t>
      </w:r>
    </w:hyperlink>
  </w:p>
  <w:p>
    <w:pPr>
      <w:spacing w:after="0" w:before="40"/>
      <w:jc w:val="center"/>
    </w:pPr>
    <w:hyperlink w:history="1" r:id="rIdgauvlwtf-wqjmeklqa-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durwnhvtlgr6bikqoy2" Type="http://schemas.openxmlformats.org/officeDocument/2006/relationships/hyperlink" Target="https://dalil.kg/document/230045216" TargetMode="External"/><Relationship Id="rIdgauvlwtf-wqjmeklqa-2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2026-09-24T16:34:37.095Z</dcterms:created>
  <dcterms:modified xsi:type="dcterms:W3CDTF">2026-09-24T16:34:37.095Z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