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25</w:t>
      </w:r>
    </w:p>
    <w:p>
      <w:pPr>
        <w:spacing w:after="120"/>
        <w:jc w:val="right"/>
      </w:pPr>
      <w:r>
        <w:rPr>
          <w:rFonts w:ascii="Arial" w:cs="Arial" w:eastAsia="Arial" w:hAnsi="Arial"/>
          <w:sz w:val="24"/>
          <w:szCs w:val="24"/>
        </w:rPr>
        <w:t xml:space="preserve">(к </w:t>
      </w:r>
      <w:hyperlink w:history="1" r:id="rIdlutpsycuksuepzj6kbarw">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25 апреля 2026 года № 286)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оплате труда педагогических и отдельных категорий работников системы образования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применяется при установлении заработной платы руководящих, педагогических и отдельных категорий работников организаций системы образования Кыргызской Республики.</w:t>
      </w:r>
    </w:p>
    <w:p>
      <w:pPr>
        <w:spacing w:after="120"/>
        <w:ind w:firstLine="709"/>
        <w:jc w:val="both"/>
      </w:pPr>
      <w:r>
        <w:rPr>
          <w:rFonts w:ascii="Arial" w:cs="Arial" w:eastAsia="Arial" w:hAnsi="Arial"/>
          <w:sz w:val="24"/>
          <w:szCs w:val="24"/>
        </w:rPr>
        <w:t xml:space="preserve">2. Указанный в настоящем Положении порядок установления заработной платы работников образовательных организаций распространяется на все государственные и муниципальные образовательные организации, за исключением образовательных организаций Государственного комитета национальной безопасности Кыргызской Республики.</w:t>
      </w:r>
    </w:p>
    <w:p>
      <w:pPr>
        <w:spacing w:after="120"/>
        <w:ind w:firstLine="709"/>
        <w:jc w:val="both"/>
      </w:pPr>
      <w:r>
        <w:rPr>
          <w:rFonts w:ascii="Arial" w:cs="Arial" w:eastAsia="Arial" w:hAnsi="Arial"/>
          <w:sz w:val="24"/>
          <w:szCs w:val="24"/>
        </w:rPr>
        <w:t xml:space="preserve">3. Руководители образовательных организаций ежегодно, по состоянию на 1 сентября, составляют тарификационные списки педагогических работников по формам согласно приложениям </w:t>
      </w:r>
      <w:hyperlink w:history="1" r:id="rIdy_datf3zym0zmnlxrt1vs">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jbzmjp5yhnbeuammtyl_s">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w:t>
      </w:r>
    </w:p>
    <w:p>
      <w:pPr>
        <w:spacing w:after="120"/>
        <w:ind w:firstLine="709"/>
        <w:jc w:val="both"/>
      </w:pPr>
      <w:r>
        <w:rPr>
          <w:rFonts w:ascii="Arial" w:cs="Arial" w:eastAsia="Arial" w:hAnsi="Arial"/>
          <w:sz w:val="24"/>
          <w:szCs w:val="24"/>
        </w:rPr>
        <w:t xml:space="preserve">За достоверность представленных в тарификационном списке данных об образовании, о стаже педагогической работы, об ученой степени, о наличии почетных званий работников образовательных организаций персональную ответственность несет руководитель образовательной организации.</w:t>
      </w:r>
    </w:p>
    <w:p>
      <w:pPr>
        <w:spacing w:after="120"/>
        <w:ind w:firstLine="709"/>
        <w:jc w:val="both"/>
      </w:pPr>
      <w:r>
        <w:rPr>
          <w:rFonts w:ascii="Arial" w:cs="Arial" w:eastAsia="Arial" w:hAnsi="Arial"/>
          <w:sz w:val="24"/>
          <w:szCs w:val="24"/>
        </w:rPr>
        <w:t xml:space="preserve">4. В случаях изменения в течение учебного года у работников образовательных организаций сведений о стаже педагогической работы, об образовании или о присвоении им ученой степени, почетных званий «Народный» и «Заслуженный» им устанавливаются соответствующие доплаты, в случае присвоения высшей степени отличия «Кыргыз Республикасынын Баатыры» – повышается размер заработной платы.</w:t>
      </w:r>
    </w:p>
    <w:p>
      <w:pPr>
        <w:spacing w:after="120"/>
        <w:ind w:firstLine="709"/>
        <w:jc w:val="both"/>
      </w:pPr>
      <w:r>
        <w:rPr>
          <w:rFonts w:ascii="Arial" w:cs="Arial" w:eastAsia="Arial" w:hAnsi="Arial"/>
          <w:sz w:val="24"/>
          <w:szCs w:val="24"/>
        </w:rPr>
        <w:t xml:space="preserve">Изменение размеров заработной платы в этих случаях производится:</w:t>
      </w:r>
    </w:p>
    <w:p>
      <w:pPr>
        <w:spacing w:after="120"/>
        <w:ind w:firstLine="709"/>
        <w:jc w:val="both"/>
      </w:pPr>
      <w:r>
        <w:rPr>
          <w:rFonts w:ascii="Arial" w:cs="Arial" w:eastAsia="Arial" w:hAnsi="Arial"/>
          <w:sz w:val="24"/>
          <w:szCs w:val="24"/>
        </w:rPr>
        <w:t xml:space="preserve">1) при увеличении стажа педагогической работы – со дня достижения соответствующего стажа, если документы находятся в образовательной организации, или со дня представления документа о стаже, дающего право на повышение размера доплат за стаж педагогической работы;</w:t>
      </w:r>
    </w:p>
    <w:p>
      <w:pPr>
        <w:spacing w:after="120"/>
        <w:ind w:firstLine="709"/>
        <w:jc w:val="both"/>
      </w:pPr>
      <w:r>
        <w:rPr>
          <w:rFonts w:ascii="Arial" w:cs="Arial" w:eastAsia="Arial" w:hAnsi="Arial"/>
          <w:sz w:val="24"/>
          <w:szCs w:val="24"/>
        </w:rPr>
        <w:t xml:space="preserve">2) при получении образования или восстановлении документов об образовании – со дня представления соответствующего документа;</w:t>
      </w:r>
    </w:p>
    <w:p>
      <w:pPr>
        <w:spacing w:after="120"/>
        <w:ind w:firstLine="709"/>
        <w:jc w:val="both"/>
      </w:pPr>
      <w:r>
        <w:rPr>
          <w:rFonts w:ascii="Arial" w:cs="Arial" w:eastAsia="Arial" w:hAnsi="Arial"/>
          <w:sz w:val="24"/>
          <w:szCs w:val="24"/>
        </w:rPr>
        <w:t xml:space="preserve">3) при присвоении почетных званий «Народный» и «Заслуженный» и высшей степени отличия «Кыргыз Республикасынын Баатыры» – со дня присвоения;</w:t>
      </w:r>
    </w:p>
    <w:p>
      <w:pPr>
        <w:spacing w:after="120"/>
        <w:ind w:firstLine="709"/>
        <w:jc w:val="both"/>
      </w:pPr>
      <w:r>
        <w:rPr>
          <w:rFonts w:ascii="Arial" w:cs="Arial" w:eastAsia="Arial" w:hAnsi="Arial"/>
          <w:sz w:val="24"/>
          <w:szCs w:val="24"/>
        </w:rPr>
        <w:t xml:space="preserve">4) при присуждении ученой степени – со дня вынесения Высшей аттестационной комиссией при Министерстве науки, высшего образования и инноваций Кыргызской Республики решения о присуждении ученой степени.</w:t>
      </w:r>
    </w:p>
    <w:p>
      <w:pPr>
        <w:spacing w:after="120"/>
        <w:ind w:firstLine="709"/>
        <w:jc w:val="both"/>
      </w:pPr>
      <w:r>
        <w:rPr>
          <w:rFonts w:ascii="Arial" w:cs="Arial" w:eastAsia="Arial" w:hAnsi="Arial"/>
          <w:sz w:val="24"/>
          <w:szCs w:val="24"/>
        </w:rPr>
        <w:t xml:space="preserve">При наступлении у работника права на изменение размера заработной платы в период пребывания его в очередном или дополнительном отпуске, а также в период его временной нетрудоспособности выплата заработной платы, исходя из изменения размера заработной платы, производится со дня окончания отпуска или временной нетрудоспособности.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определения образования 
  и стажа педагогической работы</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Образование педагогических работников определяется на основании документов об окончании учебного заведения (дипломов, аттестатов).</w:t>
      </w:r>
    </w:p>
    <w:p>
      <w:pPr>
        <w:spacing w:after="120"/>
        <w:ind w:firstLine="709"/>
        <w:jc w:val="both"/>
      </w:pPr>
      <w:r>
        <w:rPr>
          <w:rFonts w:ascii="Arial" w:cs="Arial" w:eastAsia="Arial" w:hAnsi="Arial"/>
          <w:sz w:val="24"/>
          <w:szCs w:val="24"/>
        </w:rPr>
        <w:t xml:space="preserve">Работники образовательных организаций, утратившие документы об образовании, могут восстановить их в предусмотренном законодательством порядке.</w:t>
      </w:r>
    </w:p>
    <w:p>
      <w:pPr>
        <w:spacing w:after="120"/>
        <w:ind w:firstLine="709"/>
        <w:jc w:val="both"/>
      </w:pPr>
      <w:r>
        <w:rPr>
          <w:rFonts w:ascii="Arial" w:cs="Arial" w:eastAsia="Arial" w:hAnsi="Arial"/>
          <w:sz w:val="24"/>
          <w:szCs w:val="24"/>
        </w:rPr>
        <w:t xml:space="preserve">6. Педагогический стаж работников образования исчисляется суммарно, со дня приема на работу в образовательную организацию по день увольнения, в календарных днях, месяцах и годах.</w:t>
      </w:r>
    </w:p>
    <w:p>
      <w:pPr>
        <w:spacing w:after="120"/>
        <w:ind w:firstLine="709"/>
        <w:jc w:val="both"/>
      </w:pPr>
      <w:r>
        <w:rPr>
          <w:rFonts w:ascii="Arial" w:cs="Arial" w:eastAsia="Arial" w:hAnsi="Arial"/>
          <w:sz w:val="24"/>
          <w:szCs w:val="24"/>
        </w:rPr>
        <w:t xml:space="preserve">В стаж педагогической работы засчитывается время вынужденного прогула в связи с незаконным увольнением и впоследствии восстановлением в должности работника.</w:t>
      </w:r>
    </w:p>
    <w:p>
      <w:pPr>
        <w:spacing w:after="120"/>
        <w:ind w:firstLine="709"/>
        <w:jc w:val="both"/>
      </w:pPr>
      <w:r>
        <w:rPr>
          <w:rFonts w:ascii="Arial" w:cs="Arial" w:eastAsia="Arial" w:hAnsi="Arial"/>
          <w:sz w:val="24"/>
          <w:szCs w:val="24"/>
        </w:rPr>
        <w:t xml:space="preserve">Время перерывов в трудовой деятельности между моментами увольнения с одной работы (окончанием учебы) до поступления на другую работу, какими бы причинами они не были вызваны (кроме случаев незаконного увольнения), в стаж работы не включается.</w:t>
      </w:r>
    </w:p>
    <w:p>
      <w:pPr>
        <w:spacing w:after="120"/>
        <w:ind w:firstLine="709"/>
        <w:jc w:val="both"/>
      </w:pPr>
      <w:r>
        <w:rPr>
          <w:rFonts w:ascii="Arial" w:cs="Arial" w:eastAsia="Arial" w:hAnsi="Arial"/>
          <w:sz w:val="24"/>
          <w:szCs w:val="24"/>
        </w:rPr>
        <w:t xml:space="preserve">7. Основным документом для определения стажа педагогической работы является трудовая книжка.</w:t>
      </w:r>
    </w:p>
    <w:p>
      <w:pPr>
        <w:spacing w:after="120"/>
        <w:ind w:firstLine="709"/>
        <w:jc w:val="both"/>
      </w:pPr>
      <w:r>
        <w:rPr>
          <w:rFonts w:ascii="Arial" w:cs="Arial" w:eastAsia="Arial" w:hAnsi="Arial"/>
          <w:sz w:val="24"/>
          <w:szCs w:val="24"/>
        </w:rPr>
        <w:t xml:space="preserve">Стаж работы по специальности, не подтвержденный записями в трудовой книжке, устанавливается в соответствии с Положением о порядке подтверждения страхового стажа для назначения пенсий по государственному пенсионному социальному страхованию, утвержденным постановлением Кабинета Министров Кыргызской Республики от 23 июля 2024 года № 411 «Об утверждении нормативных правовых актов в области государственного пенсионного социального страхования».</w:t>
      </w:r>
    </w:p>
    <w:p>
      <w:pPr>
        <w:spacing w:after="120"/>
        <w:ind w:firstLine="709"/>
        <w:jc w:val="both"/>
      </w:pPr>
      <w:r>
        <w:rPr>
          <w:rFonts w:ascii="Arial" w:cs="Arial" w:eastAsia="Arial" w:hAnsi="Arial"/>
          <w:sz w:val="24"/>
          <w:szCs w:val="24"/>
        </w:rPr>
        <w:t xml:space="preserve">8. Педагогический стаж работы для выплаты надбавок в образовательных организациях ежегодно определяется комиссией по определению педагогического стажа в составе руководителя организации, представителей профсоюзной организации, отдела кадров и педагогического коллектива.</w:t>
      </w:r>
    </w:p>
    <w:p>
      <w:pPr>
        <w:spacing w:after="120"/>
        <w:ind w:firstLine="709"/>
        <w:jc w:val="both"/>
      </w:pPr>
      <w:r>
        <w:rPr>
          <w:rFonts w:ascii="Arial" w:cs="Arial" w:eastAsia="Arial" w:hAnsi="Arial"/>
          <w:sz w:val="24"/>
          <w:szCs w:val="24"/>
        </w:rPr>
        <w:t xml:space="preserve">Состав комиссии утверждается приказом руководителя организации.</w:t>
      </w:r>
    </w:p>
    <w:p>
      <w:pPr>
        <w:spacing w:after="120"/>
        <w:ind w:firstLine="709"/>
        <w:jc w:val="both"/>
      </w:pPr>
      <w:r>
        <w:rPr>
          <w:rFonts w:ascii="Arial" w:cs="Arial" w:eastAsia="Arial" w:hAnsi="Arial"/>
          <w:sz w:val="24"/>
          <w:szCs w:val="24"/>
        </w:rPr>
        <w:t xml:space="preserve">9. Основанием для выплаты надбавки за педагогический стаж работы является выписка из решения комиссии по установлению педагогического стажа. Ежемесячная процентная надбавка за стаж педагогической работы выплачивается с момента возникновения права на назначение или изменение размера этой надбавки.</w:t>
      </w:r>
    </w:p>
    <w:p>
      <w:pPr>
        <w:spacing w:after="120"/>
        <w:ind w:firstLine="709"/>
        <w:jc w:val="both"/>
      </w:pPr>
      <w:r>
        <w:rPr>
          <w:rFonts w:ascii="Arial" w:cs="Arial" w:eastAsia="Arial" w:hAnsi="Arial"/>
          <w:sz w:val="24"/>
          <w:szCs w:val="24"/>
        </w:rPr>
        <w:t xml:space="preserve">При изменении в течение календарного месяца стажа педагогической работы, влияющего на размер надбавки, новый размер надбавки устанавливается с момента произошедшего изменения.</w:t>
      </w:r>
    </w:p>
    <w:p>
      <w:pPr>
        <w:spacing w:after="120"/>
        <w:ind w:firstLine="709"/>
        <w:jc w:val="both"/>
      </w:pPr>
      <w:r>
        <w:rPr>
          <w:rFonts w:ascii="Arial" w:cs="Arial" w:eastAsia="Arial" w:hAnsi="Arial"/>
          <w:sz w:val="24"/>
          <w:szCs w:val="24"/>
        </w:rPr>
        <w:t xml:space="preserve">Ежемесячная процентная надбавка за педагогический стаж работы учитывается во всех случаях исчисления среднего заработка, сохраняемого за работником, в соответствии с законодательством Кыргызской Республики, включая период отпуска или временной нетрудоспособности.</w:t>
      </w:r>
    </w:p>
    <w:p>
      <w:pPr>
        <w:spacing w:after="120"/>
        <w:ind w:firstLine="709"/>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его пребывания в очередном или дополнительном отпуске, а также в период его временной нетрудоспособности, назначение надбавки производится с момента наступления права на ее назначение или изменение.</w:t>
      </w:r>
    </w:p>
    <w:p>
      <w:pPr>
        <w:spacing w:after="120"/>
        <w:ind w:firstLine="709"/>
        <w:jc w:val="both"/>
      </w:pPr>
      <w:r>
        <w:rPr>
          <w:rFonts w:ascii="Arial" w:cs="Arial" w:eastAsia="Arial" w:hAnsi="Arial"/>
          <w:sz w:val="24"/>
          <w:szCs w:val="24"/>
        </w:rPr>
        <w:t xml:space="preserve">Если у работника право на назначение или изменение размера надбавки за стаж педагогической работы наступило в период исполнения служебных обязанностей, когда сохраняется средняя зарплата, надбавка устанавливается с момента наступления этого права, производится соответствующий перерасчет среднего заработка.</w:t>
      </w:r>
    </w:p>
    <w:p>
      <w:pPr>
        <w:spacing w:after="120"/>
        <w:ind w:firstLine="709"/>
        <w:jc w:val="both"/>
      </w:pPr>
      <w:r>
        <w:rPr>
          <w:rFonts w:ascii="Arial" w:cs="Arial" w:eastAsia="Arial" w:hAnsi="Arial"/>
          <w:sz w:val="24"/>
          <w:szCs w:val="24"/>
        </w:rPr>
        <w:t xml:space="preserve">При увольнении работника надбавка за стаж педагогической работы начисляется пропорционально отработанному времени.</w:t>
      </w:r>
    </w:p>
    <w:p>
      <w:pPr>
        <w:spacing w:after="120"/>
        <w:ind w:firstLine="709"/>
        <w:jc w:val="both"/>
      </w:pPr>
      <w:r>
        <w:rPr>
          <w:rFonts w:ascii="Arial" w:cs="Arial" w:eastAsia="Arial" w:hAnsi="Arial"/>
          <w:sz w:val="24"/>
          <w:szCs w:val="24"/>
        </w:rPr>
        <w:t xml:space="preserve">Надбавка за педагогический стаж работникам предприятий, учреждений и организаций, привлекаемым к педагогической работе в образовательных организациях (совместители), выплачивается в установленных процентах к почасовой оплате труда.</w:t>
      </w:r>
    </w:p>
    <w:p>
      <w:pPr>
        <w:spacing w:after="120"/>
        <w:ind w:firstLine="709"/>
        <w:jc w:val="both"/>
      </w:pPr>
      <w:r>
        <w:rPr>
          <w:rFonts w:ascii="Arial" w:cs="Arial" w:eastAsia="Arial" w:hAnsi="Arial"/>
          <w:sz w:val="24"/>
          <w:szCs w:val="24"/>
        </w:rPr>
        <w:t xml:space="preserve">Ответственность за своевременный пересмотр размера надбавки за стаж педагогической работы возлагается на руководителя образовательной организации.</w:t>
      </w:r>
    </w:p>
    <w:p>
      <w:pPr>
        <w:spacing w:after="120"/>
        <w:ind w:firstLine="709"/>
        <w:jc w:val="both"/>
      </w:pPr>
      <w:r>
        <w:rPr>
          <w:rFonts w:ascii="Arial" w:cs="Arial" w:eastAsia="Arial" w:hAnsi="Arial"/>
          <w:sz w:val="24"/>
          <w:szCs w:val="24"/>
        </w:rPr>
        <w:t xml:space="preserve">10. В стаж педагогической работы засчитываются:</w:t>
      </w:r>
    </w:p>
    <w:p>
      <w:pPr>
        <w:spacing w:after="120"/>
        <w:ind w:firstLine="709"/>
        <w:jc w:val="both"/>
      </w:pPr>
      <w:r>
        <w:rPr>
          <w:rFonts w:ascii="Arial" w:cs="Arial" w:eastAsia="Arial" w:hAnsi="Arial"/>
          <w:sz w:val="24"/>
          <w:szCs w:val="24"/>
        </w:rPr>
        <w:t xml:space="preserve">1) педагогическая, руководящая и методическая работа в образовательных организациях согласно </w:t>
      </w:r>
      <w:hyperlink w:history="1" r:id="rIddd_xgxgj9fsf6se5dei8o">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ind w:firstLine="709"/>
        <w:jc w:val="both"/>
      </w:pPr>
      <w:r>
        <w:rPr>
          <w:rFonts w:ascii="Arial" w:cs="Arial" w:eastAsia="Arial" w:hAnsi="Arial"/>
          <w:sz w:val="24"/>
          <w:szCs w:val="24"/>
        </w:rPr>
        <w:t xml:space="preserve">2) следующие периоды работы педагогических работников при условии, что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 по основному месту:</w:t>
      </w:r>
    </w:p>
    <w:p>
      <w:pPr>
        <w:spacing w:after="120"/>
        <w:ind w:firstLine="709"/>
        <w:jc w:val="both"/>
      </w:pPr>
      <w:r>
        <w:rPr>
          <w:rFonts w:ascii="Arial" w:cs="Arial" w:eastAsia="Arial" w:hAnsi="Arial"/>
          <w:sz w:val="24"/>
          <w:szCs w:val="24"/>
        </w:rPr>
        <w:t xml:space="preserve">а) время работы на руководящих, инспекторских, инструкторских должностях, в должностях специалистов в органах управления образованием и в комитетах профсоюза работников образования, высшей школы и научных учреждений; в комиссиях по делам несовершеннолетних или в отделах социально-правовой охраны несовершеннолетних, в инспекциях по делам несовершеннолетних органов внутренних дел Кыргызской Республики (далее – ОВД), детских комнатах милиции;</w:t>
      </w:r>
    </w:p>
    <w:p>
      <w:pPr>
        <w:spacing w:after="120"/>
        <w:ind w:firstLine="709"/>
        <w:jc w:val="both"/>
      </w:pPr>
      <w:r>
        <w:rPr>
          <w:rFonts w:ascii="Arial" w:cs="Arial" w:eastAsia="Arial" w:hAnsi="Arial"/>
          <w:sz w:val="24"/>
          <w:szCs w:val="24"/>
        </w:rPr>
        <w:t xml:space="preserve">б) время работы (службы) в инспекциях по делам несовершеннолетних ОВД (детских комнатах милиции) также при условии, если этому периоду непосредственно предшествовало обучение в педагогическом учебном заведении, а за ним непосредственно следовала педагогическая деятельность;</w:t>
      </w:r>
    </w:p>
    <w:p>
      <w:pPr>
        <w:spacing w:after="120"/>
        <w:ind w:firstLine="709"/>
        <w:jc w:val="both"/>
      </w:pPr>
      <w:r>
        <w:rPr>
          <w:rFonts w:ascii="Arial" w:cs="Arial" w:eastAsia="Arial" w:hAnsi="Arial"/>
          <w:sz w:val="24"/>
          <w:szCs w:val="24"/>
        </w:rPr>
        <w:t xml:space="preserve">в) время обучения с отрывом от производства в педагогических учебных заведениях;</w:t>
      </w:r>
    </w:p>
    <w:p>
      <w:pPr>
        <w:spacing w:after="120"/>
        <w:ind w:firstLine="709"/>
        <w:jc w:val="both"/>
      </w:pPr>
      <w:r>
        <w:rPr>
          <w:rFonts w:ascii="Arial" w:cs="Arial" w:eastAsia="Arial" w:hAnsi="Arial"/>
          <w:sz w:val="24"/>
          <w:szCs w:val="24"/>
        </w:rPr>
        <w:t xml:space="preserve">3) периоды работы отдельных категорий педагогических работников учреждений образования, в том числе:</w:t>
      </w:r>
    </w:p>
    <w:p>
      <w:pPr>
        <w:spacing w:after="120"/>
        <w:ind w:firstLine="709"/>
        <w:jc w:val="both"/>
      </w:pPr>
      <w:r>
        <w:rPr>
          <w:rFonts w:ascii="Arial" w:cs="Arial" w:eastAsia="Arial" w:hAnsi="Arial"/>
          <w:sz w:val="24"/>
          <w:szCs w:val="24"/>
        </w:rPr>
        <w:t xml:space="preserve">а) учителей (преподавателей) начальной военной подготовки, преподавателей высших военных учебных заведений Кыргызской Республики – время службы в армии (в том числе во внутренних войсках Министерства внутренних дел Кыргызской Республики, в войсках и органах Государственного комитета национальной безопасности Кыргызской Республики) на должностях офицерского, сержантского, старшинского состава, прапорщиков и мичманов;</w:t>
      </w:r>
    </w:p>
    <w:p>
      <w:pPr>
        <w:spacing w:after="120"/>
        <w:ind w:firstLine="709"/>
        <w:jc w:val="both"/>
      </w:pPr>
      <w:r>
        <w:rPr>
          <w:rFonts w:ascii="Arial" w:cs="Arial" w:eastAsia="Arial" w:hAnsi="Arial"/>
          <w:sz w:val="24"/>
          <w:szCs w:val="24"/>
        </w:rPr>
        <w:t xml:space="preserve">б) учителей и преподавателей физкультуры – время работы в качестве тренера-преподавателя по спорту;</w:t>
      </w:r>
    </w:p>
    <w:p>
      <w:pPr>
        <w:spacing w:after="120"/>
        <w:ind w:firstLine="709"/>
        <w:jc w:val="both"/>
      </w:pPr>
      <w:r>
        <w:rPr>
          <w:rFonts w:ascii="Arial" w:cs="Arial" w:eastAsia="Arial" w:hAnsi="Arial"/>
          <w:sz w:val="24"/>
          <w:szCs w:val="24"/>
        </w:rPr>
        <w:t xml:space="preserve">в) учителей хореографии и ритмики общеобразовательных школ-интернатов спортивного профиля, преподавателей школ искусств, музыкальных и художественных школ – время работы в качестве артиста балета, эстрадно-спортивного жанра или оркестра, балетмейстера, хормейстера, концертмейстера, хореографа, режиссера, дирижера, художника, руководителя хореографического, акробатического, музыкального, изобразительного кружка в культурно-просветительном учреждении;</w:t>
      </w:r>
    </w:p>
    <w:p>
      <w:pPr>
        <w:spacing w:after="120"/>
        <w:ind w:firstLine="709"/>
        <w:jc w:val="both"/>
      </w:pPr>
      <w:r>
        <w:rPr>
          <w:rFonts w:ascii="Arial" w:cs="Arial" w:eastAsia="Arial" w:hAnsi="Arial"/>
          <w:sz w:val="24"/>
          <w:szCs w:val="24"/>
        </w:rPr>
        <w:t xml:space="preserve">г) преподавателей специальных дисциплин, мастеров производственного обучения и учителей технологии (труд, черчение и дизайн) образовательных организаций – время работы на предприятиях, в учреждениях, организациях по специальности, соответствующей профилю преподаваемого предмета;</w:t>
      </w:r>
    </w:p>
    <w:p>
      <w:pPr>
        <w:spacing w:after="120"/>
        <w:ind w:firstLine="709"/>
        <w:jc w:val="both"/>
      </w:pPr>
      <w:r>
        <w:rPr>
          <w:rFonts w:ascii="Arial" w:cs="Arial" w:eastAsia="Arial" w:hAnsi="Arial"/>
          <w:sz w:val="24"/>
          <w:szCs w:val="24"/>
        </w:rPr>
        <w:t xml:space="preserve">д) руководителей кружков, секций – время работы на предприятиях, в учреждениях и организациях по специальности, соответствующей профилю кружка;</w:t>
      </w:r>
    </w:p>
    <w:p>
      <w:pPr>
        <w:spacing w:after="120"/>
        <w:ind w:firstLine="709"/>
        <w:jc w:val="both"/>
      </w:pPr>
      <w:r>
        <w:rPr>
          <w:rFonts w:ascii="Arial" w:cs="Arial" w:eastAsia="Arial" w:hAnsi="Arial"/>
          <w:sz w:val="24"/>
          <w:szCs w:val="24"/>
        </w:rPr>
        <w:t xml:space="preserve">е) учителей-дефектологов, логопедов, сурдопедагогов, воспитателей, учителей – время их педагогической работы в клиниках, поликлиниках, больницах, а также в отделениях, палатах для детей в учреждениях для взрослых;</w:t>
      </w:r>
    </w:p>
    <w:p>
      <w:pPr>
        <w:spacing w:after="120"/>
        <w:ind w:firstLine="709"/>
        <w:jc w:val="both"/>
      </w:pPr>
      <w:r>
        <w:rPr>
          <w:rFonts w:ascii="Arial" w:cs="Arial" w:eastAsia="Arial" w:hAnsi="Arial"/>
          <w:sz w:val="24"/>
          <w:szCs w:val="24"/>
        </w:rPr>
        <w:t xml:space="preserve">ж) учителей кыргызского, русского языков – время работы на курсах повышения квалификации, на предприятиях, в учреждениях и организациях при обучении государственному и официальному языкам;</w:t>
      </w:r>
    </w:p>
    <w:p>
      <w:pPr>
        <w:spacing w:after="120"/>
        <w:ind w:firstLine="709"/>
        <w:jc w:val="both"/>
      </w:pPr>
      <w:r>
        <w:rPr>
          <w:rFonts w:ascii="Arial" w:cs="Arial" w:eastAsia="Arial" w:hAnsi="Arial"/>
          <w:sz w:val="24"/>
          <w:szCs w:val="24"/>
        </w:rPr>
        <w:t xml:space="preserve">з) воспитателей и директоров дошкольных образовательных организаций – время работы в качестве медицинской сестры дошкольных образовательных организаций.</w:t>
      </w:r>
    </w:p>
    <w:p>
      <w:pPr>
        <w:spacing w:after="120"/>
        <w:ind w:firstLine="709"/>
        <w:jc w:val="both"/>
      </w:pPr>
      <w:r>
        <w:rPr>
          <w:rFonts w:ascii="Arial" w:cs="Arial" w:eastAsia="Arial" w:hAnsi="Arial"/>
          <w:sz w:val="24"/>
          <w:szCs w:val="24"/>
        </w:rPr>
        <w:t xml:space="preserve">При этом в педагогический стаж засчитываются только те месяцы, в течение которых выполнялась педагогическая работа.</w:t>
      </w:r>
    </w:p>
    <w:p>
      <w:pPr>
        <w:spacing w:after="120"/>
        <w:ind w:firstLine="709"/>
        <w:jc w:val="both"/>
      </w:pPr>
      <w:r>
        <w:rPr>
          <w:rFonts w:ascii="Arial" w:cs="Arial" w:eastAsia="Arial" w:hAnsi="Arial"/>
          <w:sz w:val="24"/>
          <w:szCs w:val="24"/>
        </w:rPr>
        <w:t xml:space="preserve">Работникам предприятий, учреждений и организаций, преподающим в образовательных организациях, педагогический стаж засчитывается в случае, если объем их учебной работы составляет не менее 240 часов в год.</w:t>
      </w:r>
    </w:p>
    <w:p>
      <w:pPr>
        <w:spacing w:after="120"/>
        <w:ind w:firstLine="709"/>
        <w:jc w:val="both"/>
      </w:pPr>
      <w:r>
        <w:rPr>
          <w:rFonts w:ascii="Arial" w:cs="Arial" w:eastAsia="Arial" w:hAnsi="Arial"/>
          <w:sz w:val="24"/>
          <w:szCs w:val="24"/>
        </w:rPr>
        <w:t xml:space="preserve">При этом в стаж их педагогической деятельности засчитываются месяцы, в течение которых они вели педагогическую работу.</w:t>
      </w:r>
    </w:p>
    <w:p>
      <w:pPr>
        <w:spacing w:after="120"/>
        <w:ind w:firstLine="709"/>
        <w:jc w:val="both"/>
      </w:pPr>
      <w:r>
        <w:rPr>
          <w:rFonts w:ascii="Arial" w:cs="Arial" w:eastAsia="Arial" w:hAnsi="Arial"/>
          <w:sz w:val="24"/>
          <w:szCs w:val="24"/>
        </w:rPr>
        <w:t xml:space="preserve">Директорам (ректорам) и заместителям директора (проректорам), за исключением заместителя директора (проректора) по финансово-хозяйственной деятельности, надбавка за стаж педагогической работы выплачивается за основную должность.</w:t>
      </w:r>
    </w:p>
    <w:p>
      <w:pPr>
        <w:spacing w:after="120"/>
        <w:ind w:firstLine="709"/>
        <w:jc w:val="both"/>
      </w:pPr>
      <w:r>
        <w:rPr>
          <w:rFonts w:ascii="Arial" w:cs="Arial" w:eastAsia="Arial" w:hAnsi="Arial"/>
          <w:sz w:val="24"/>
          <w:szCs w:val="24"/>
        </w:rPr>
        <w:t xml:space="preserve">Преподавателям детских школ в области культуры и искусства с учетом специфики образования надбавка выплачивается за среднюю ставку (за 17 часов, если преподаватель имеет учебную нагрузку с 1 по 11 класс).</w:t>
      </w:r>
    </w:p>
    <w:p>
      <w:pPr>
        <w:spacing w:after="120"/>
        <w:ind w:firstLine="709"/>
        <w:jc w:val="both"/>
      </w:pPr>
      <w:r>
        <w:rPr>
          <w:rFonts w:ascii="Arial" w:cs="Arial" w:eastAsia="Arial" w:hAnsi="Arial"/>
          <w:sz w:val="24"/>
          <w:szCs w:val="24"/>
        </w:rPr>
        <w:t xml:space="preserve">Надбавка за стаж педагогической работы не должна превышать ставки заработной платы. </w:t>
      </w:r>
    </w:p>
    <w:p>
      <w:pPr>
        <w:spacing w:after="120"/>
        <w:ind w:firstLine="709"/>
        <w:jc w:val="both"/>
      </w:pPr>
      <w:r>
        <w:rPr>
          <w:rFonts w:ascii="Arial" w:cs="Arial" w:eastAsia="Arial" w:hAnsi="Arial"/>
          <w:sz w:val="24"/>
          <w:szCs w:val="24"/>
        </w:rPr>
        <w:t xml:space="preserve">Педагогическим работникам, ведущим педагогическую деятельность по совместительству, надбавка за стаж педагогической работы выплачивается и по совмещаемой должности.</w:t>
      </w:r>
    </w:p>
    <w:p>
      <w:pPr>
        <w:spacing w:after="120"/>
        <w:ind w:firstLine="709"/>
        <w:jc w:val="both"/>
      </w:pPr>
      <w:r>
        <w:rPr>
          <w:rFonts w:ascii="Arial" w:cs="Arial" w:eastAsia="Arial" w:hAnsi="Arial"/>
          <w:sz w:val="24"/>
          <w:szCs w:val="24"/>
        </w:rPr>
        <w:t xml:space="preserve">При этом надбавка за стаж педагогической нагрузки по основной и совмещаемой должностям не должна превышать ставки заработной платы.</w:t>
      </w:r>
    </w:p>
    <w:p>
      <w:pPr>
        <w:spacing w:after="120"/>
        <w:ind w:firstLine="709"/>
        <w:jc w:val="both"/>
      </w:pPr>
      <w:r>
        <w:rPr>
          <w:rFonts w:ascii="Arial" w:cs="Arial" w:eastAsia="Arial" w:hAnsi="Arial"/>
          <w:sz w:val="24"/>
          <w:szCs w:val="24"/>
        </w:rPr>
        <w:t xml:space="preserve">11. Педагогическим работникам образовательных организаций к тарифной ставке (окладу) и ставке устанавливается доплата за стаж педагогической работы от 3 до 8 лет в размере 10 процентов, от 8 до 13 лет – 20 процентов, от 13 и более лет – в размере 30 процентов от оклада (ставки).</w:t>
      </w:r>
    </w:p>
    <w:p>
      <w:pPr>
        <w:spacing w:after="240" w:before="200"/>
        <w:jc w:val="center"/>
      </w:pPr>
      <w:r>
        <w:rPr>
          <w:rFonts w:ascii="Arial" w:cs="Arial" w:eastAsia="Arial" w:hAnsi="Arial"/>
          <w:b/>
          <w:bCs/>
          <w:sz w:val="32"/>
          <w:szCs w:val="32"/>
        </w:rPr>
        <w:t xml:space="preserve">Глава 3. Порядок определения должностных окладов руководящих работников образовательных организаций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При определении размера тарифной ставки (оклада) руководителей образовательных организаций учитывается контингент учащихся (воспитанников, детей, студентов), обучающихся за счет средств бюджета.</w:t>
      </w:r>
    </w:p>
    <w:p>
      <w:pPr>
        <w:spacing w:after="120"/>
        <w:ind w:firstLine="709"/>
        <w:jc w:val="both"/>
      </w:pPr>
      <w:r>
        <w:rPr>
          <w:rFonts w:ascii="Arial" w:cs="Arial" w:eastAsia="Arial" w:hAnsi="Arial"/>
          <w:sz w:val="24"/>
          <w:szCs w:val="24"/>
        </w:rPr>
        <w:t xml:space="preserve">13. При определении тарифной ставки (оклада) руководителей образовательных организаций контингент обучающихся (воспитанников, детей, студентов) определяется ежегодно в следующем порядке:</w:t>
      </w:r>
    </w:p>
    <w:p>
      <w:pPr>
        <w:spacing w:after="120"/>
        <w:ind w:firstLine="709"/>
        <w:jc w:val="both"/>
      </w:pPr>
      <w:r>
        <w:rPr>
          <w:rFonts w:ascii="Arial" w:cs="Arial" w:eastAsia="Arial" w:hAnsi="Arial"/>
          <w:sz w:val="24"/>
          <w:szCs w:val="24"/>
        </w:rPr>
        <w:t xml:space="preserve">а) по общеобразовательным школам, школам-интернатам всех типов и наименований, образовательным организациям начального профессионального образования, среднего профессионального образования и высшего профессионального образования – по списочному составу обучающихся (воспитанников, студентов) на начало учебного года.</w:t>
      </w:r>
    </w:p>
    <w:p>
      <w:pPr>
        <w:spacing w:after="120"/>
        <w:ind w:firstLine="709"/>
        <w:jc w:val="both"/>
      </w:pPr>
      <w:r>
        <w:rPr>
          <w:rFonts w:ascii="Arial" w:cs="Arial" w:eastAsia="Arial" w:hAnsi="Arial"/>
          <w:sz w:val="24"/>
          <w:szCs w:val="24"/>
        </w:rPr>
        <w:t xml:space="preserve">Контингент учащихся вечерних классов при общеобразовательных школах учитывается с коэффициентом 0,5 при определении оклада директору и его заместителю по учебной работе, на которого возложено руководство этими классами. Контингент заочного отделения при указанных школах учитывается с коэффициентом 0,4 – только для директора.</w:t>
      </w:r>
    </w:p>
    <w:p>
      <w:pPr>
        <w:spacing w:after="120"/>
        <w:ind w:firstLine="709"/>
        <w:jc w:val="both"/>
      </w:pPr>
      <w:r>
        <w:rPr>
          <w:rFonts w:ascii="Arial" w:cs="Arial" w:eastAsia="Arial" w:hAnsi="Arial"/>
          <w:sz w:val="24"/>
          <w:szCs w:val="24"/>
        </w:rPr>
        <w:t xml:space="preserve">При определении тарифной ставки (оклада) руководителей вечерних (сменных) общеобразовательных школ с очной и заочной или только с заочной формой обучения контингент учащихся, в том числе учащихся – заочников, учитывается в физических лицах (то есть без применения коэффициентов).</w:t>
      </w:r>
    </w:p>
    <w:p>
      <w:pPr>
        <w:spacing w:after="120"/>
        <w:ind w:firstLine="709"/>
        <w:jc w:val="both"/>
      </w:pPr>
      <w:r>
        <w:rPr>
          <w:rFonts w:ascii="Arial" w:cs="Arial" w:eastAsia="Arial" w:hAnsi="Arial"/>
          <w:sz w:val="24"/>
          <w:szCs w:val="24"/>
        </w:rPr>
        <w:t xml:space="preserve">При определении тарифной ставки (оклада) руководителей школ-интернатов всех типов и наименований контингент воспитанников, проживающих (включая обучающихся в другой школе) и не проживающих в интернате, учитывается с коэффициентом 1,0, контингент приходящих учащихся – с коэффициентом 0,5;</w:t>
      </w:r>
    </w:p>
    <w:p>
      <w:pPr>
        <w:spacing w:after="120"/>
        <w:ind w:firstLine="709"/>
        <w:jc w:val="both"/>
      </w:pPr>
      <w:r>
        <w:rPr>
          <w:rFonts w:ascii="Arial" w:cs="Arial" w:eastAsia="Arial" w:hAnsi="Arial"/>
          <w:sz w:val="24"/>
          <w:szCs w:val="24"/>
        </w:rPr>
        <w:t xml:space="preserve">б) по дошкольным образовательным организациям, детским домам и внешкольным образовательным организациям – по списочному составу воспитанников (детей, обучающихся) по состоянию на 1 января.</w:t>
      </w:r>
    </w:p>
    <w:p>
      <w:pPr>
        <w:spacing w:after="120"/>
        <w:ind w:firstLine="709"/>
        <w:jc w:val="both"/>
      </w:pPr>
      <w:r>
        <w:rPr>
          <w:rFonts w:ascii="Arial" w:cs="Arial" w:eastAsia="Arial" w:hAnsi="Arial"/>
          <w:sz w:val="24"/>
          <w:szCs w:val="24"/>
        </w:rPr>
        <w:t xml:space="preserve">14. Тарифная ставка (оклад) руководителей школ, школ-интернатов всех типов и наименований, образовательных организаций начального профессионального образования, среднего профессионального образования и высшего профессионального образования не подлежит изменению в течение учебного года в связи с изменением численности учащихся (воспитанников, студентов). Тарифная ставка (оклад) руководителей дошкольных образовательных организаций детских домов и внешкольных образовательных организаций не подлежит изменению в течение календарного года в связи с изменением численности воспитанников (детей, обучающихся).</w:t>
      </w:r>
    </w:p>
    <w:p>
      <w:pPr>
        <w:spacing w:after="120"/>
        <w:ind w:firstLine="709"/>
        <w:jc w:val="both"/>
      </w:pPr>
      <w:r>
        <w:rPr>
          <w:rFonts w:ascii="Arial" w:cs="Arial" w:eastAsia="Arial" w:hAnsi="Arial"/>
          <w:sz w:val="24"/>
          <w:szCs w:val="24"/>
        </w:rPr>
        <w:t xml:space="preserve">Тарифная ставка (оклад) руководителей вечерних (сменных) средних общеобразовательных школ устанавливается исходя из фактического контингента дважды в год – на начало первого и второго учебных полугодий.</w:t>
      </w:r>
    </w:p>
    <w:p>
      <w:pPr>
        <w:spacing w:after="120"/>
        <w:ind w:firstLine="709"/>
        <w:jc w:val="both"/>
      </w:pPr>
      <w:r>
        <w:rPr>
          <w:rFonts w:ascii="Arial" w:cs="Arial" w:eastAsia="Arial" w:hAnsi="Arial"/>
          <w:sz w:val="24"/>
          <w:szCs w:val="24"/>
        </w:rPr>
        <w:t xml:space="preserve">15. В школах, где предусмотрено более одной должности заместителя директора по учебной работе, размер тарифной ставки (оклада) одному из заместителей определяется исходя из общего количества обучающихся в школе, а другим – от численности обучающихся в обслуживаемых ими классах.</w:t>
      </w:r>
    </w:p>
    <w:p>
      <w:pPr>
        <w:spacing w:after="120"/>
        <w:ind w:firstLine="709"/>
        <w:jc w:val="both"/>
      </w:pPr>
      <w:r>
        <w:rPr>
          <w:rFonts w:ascii="Arial" w:cs="Arial" w:eastAsia="Arial" w:hAnsi="Arial"/>
          <w:sz w:val="24"/>
          <w:szCs w:val="24"/>
        </w:rPr>
        <w:t xml:space="preserve">16. Тарифная ставка (оклад) организаторов по внеклассной и внешкольной работе с детьми устанавливается с учетом контингента учащихся с 1 по 11 классы.</w:t>
      </w:r>
    </w:p>
    <w:p>
      <w:pPr>
        <w:spacing w:after="120"/>
        <w:ind w:firstLine="709"/>
        <w:jc w:val="both"/>
      </w:pPr>
      <w:r>
        <w:rPr>
          <w:rFonts w:ascii="Arial" w:cs="Arial" w:eastAsia="Arial" w:hAnsi="Arial"/>
          <w:sz w:val="24"/>
          <w:szCs w:val="24"/>
        </w:rPr>
        <w:t xml:space="preserve">Контингент учащихся классов работающей молодежи и заочных отделений при этом не учитывается.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Повышение заработной платы и дополнительная оплата работников образовательных организаций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 Педагогическим работникам, имеющим высшую степень отличия «Кыргыз Республикасынын Баатыры», почетные звания «Народный», «Заслуженный» и работникам образовательных организаций, имеющим ученую степень доктора и кандидата наук, устанавливается надбавка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18. Работникам системы образования (за исключением технического и младшего обслуживающего персонала) устанавливается президентская компенсация к заработной плате   в размере 15 000 сомов, техническому обслуживающему и младшему обслуживающему персоналу в размере 5 000 сомов.</w:t>
      </w:r>
    </w:p>
    <w:p>
      <w:pPr>
        <w:spacing w:after="120"/>
        <w:ind w:firstLine="709"/>
        <w:jc w:val="both"/>
      </w:pPr>
      <w:r>
        <w:rPr>
          <w:rFonts w:ascii="Arial" w:cs="Arial" w:eastAsia="Arial" w:hAnsi="Arial"/>
          <w:sz w:val="24"/>
          <w:szCs w:val="24"/>
        </w:rPr>
        <w:t xml:space="preserve">В случае если работник имеет нагрузку менее ставки, то президентская компенсация к заработной плате работника системы образования устанавливается пропорционально имеющейся нагрузке.</w:t>
      </w:r>
    </w:p>
    <w:p>
      <w:pPr>
        <w:spacing w:after="120"/>
        <w:ind w:firstLine="709"/>
        <w:jc w:val="both"/>
      </w:pPr>
      <w:r>
        <w:rPr>
          <w:rFonts w:ascii="Arial" w:cs="Arial" w:eastAsia="Arial" w:hAnsi="Arial"/>
          <w:sz w:val="24"/>
          <w:szCs w:val="24"/>
        </w:rPr>
        <w:t xml:space="preserve">В случае если работник имеет нагрузку более ставки, то президентская компенсация к заработной плате работника системы образования устанавливается к ставке работника системы образования.</w:t>
      </w:r>
    </w:p>
    <w:p>
      <w:pPr>
        <w:spacing w:after="120"/>
        <w:ind w:firstLine="709"/>
        <w:jc w:val="both"/>
      </w:pPr>
      <w:r>
        <w:rPr>
          <w:rFonts w:ascii="Arial" w:cs="Arial" w:eastAsia="Arial" w:hAnsi="Arial"/>
          <w:sz w:val="24"/>
          <w:szCs w:val="24"/>
        </w:rPr>
        <w:t xml:space="preserve">Президентская компенсация не учитывается при расчете отпускных работников системы образования.</w:t>
      </w:r>
    </w:p>
    <w:p>
      <w:pPr>
        <w:spacing w:after="120"/>
        <w:ind w:firstLine="709"/>
        <w:jc w:val="both"/>
      </w:pPr>
      <w:r>
        <w:rPr>
          <w:rFonts w:ascii="Arial" w:cs="Arial" w:eastAsia="Arial" w:hAnsi="Arial"/>
          <w:sz w:val="24"/>
          <w:szCs w:val="24"/>
        </w:rPr>
        <w:t xml:space="preserve">Президентская компенсация устанавливается к заработной плате с учетом всех доплат и надбавок (в том числе за работу в условиях высокогорья и отдаленности).</w:t>
      </w:r>
    </w:p>
    <w:p>
      <w:pPr>
        <w:spacing w:after="120"/>
        <w:ind w:firstLine="709"/>
        <w:jc w:val="both"/>
      </w:pPr>
      <w:r>
        <w:rPr>
          <w:rFonts w:ascii="Arial" w:cs="Arial" w:eastAsia="Arial" w:hAnsi="Arial"/>
          <w:sz w:val="24"/>
          <w:szCs w:val="24"/>
        </w:rPr>
        <w:t xml:space="preserve">Президентская компенсация к ставке (окладу) устанавливается работникам системы образования для стимулирования труда, удержания, их постоянного развития и повышения эффективности работы.</w:t>
      </w:r>
    </w:p>
    <w:p>
      <w:pPr>
        <w:spacing w:after="120"/>
        <w:ind w:firstLine="709"/>
        <w:jc w:val="both"/>
      </w:pPr>
      <w:r>
        <w:rPr>
          <w:rFonts w:ascii="Arial" w:cs="Arial" w:eastAsia="Arial" w:hAnsi="Arial"/>
          <w:sz w:val="24"/>
          <w:szCs w:val="24"/>
        </w:rPr>
        <w:t xml:space="preserve">19. В случаях когда педагогическим и другим работникам предусмотрено установление надбавок и повышение размера заработной платы за почетные звания по двум и более основаниям, надбавка производится по одному из оснований – по выбору работника.</w:t>
      </w:r>
    </w:p>
    <w:p>
      <w:pPr>
        <w:spacing w:after="120"/>
        <w:ind w:firstLine="709"/>
        <w:jc w:val="both"/>
      </w:pPr>
      <w:r>
        <w:rPr>
          <w:rFonts w:ascii="Arial" w:cs="Arial" w:eastAsia="Arial" w:hAnsi="Arial"/>
          <w:sz w:val="24"/>
          <w:szCs w:val="24"/>
        </w:rPr>
        <w:t xml:space="preserve">20. Коэффициент кратности к ставке учителя (преподавателя) кыргызского языка и литературы в общеобразовательных школах (профессиональных лицеях) в сельской и городской местности с не кыргызским языком обучения и учителей (преподавателей) русского языка и литературы в общеобразовательных школах (профессиональных лицеях) в сельской местности с не русским языком обучения повышается на 15 процентов от установленного коэффициента кратности к ставке учителей (преподавателей) общеобразовательных школ (профессиональных лицеев) за учебную (преподавательскую) работу с соответствующим уровнем образования.</w:t>
      </w:r>
    </w:p>
    <w:p>
      <w:pPr>
        <w:spacing w:after="120"/>
        <w:ind w:firstLine="709"/>
        <w:jc w:val="both"/>
      </w:pPr>
      <w:r>
        <w:rPr>
          <w:rFonts w:ascii="Arial" w:cs="Arial" w:eastAsia="Arial" w:hAnsi="Arial"/>
          <w:sz w:val="24"/>
          <w:szCs w:val="24"/>
        </w:rPr>
        <w:t xml:space="preserve">21. Педагогическим работникам образовательных организаций, расположенных в сельской местности, устанавливается доплата в размере 1 800 сомов, независимо от объема недельной (годовой) нагрузки и ставки.</w:t>
      </w:r>
    </w:p>
    <w:p>
      <w:pPr>
        <w:spacing w:after="120"/>
        <w:ind w:firstLine="709"/>
        <w:jc w:val="both"/>
      </w:pPr>
      <w:r>
        <w:rPr>
          <w:rFonts w:ascii="Arial" w:cs="Arial" w:eastAsia="Arial" w:hAnsi="Arial"/>
          <w:sz w:val="24"/>
          <w:szCs w:val="24"/>
        </w:rPr>
        <w:t xml:space="preserve">22. Доплаты и надбавки за работу в условиях высокогорья и отдаленности, а также за особые условия оплаты труда и за статус «Национальный» определяются соответствующими нормативными правовыми актами Кыргызской Республики.</w:t>
      </w:r>
    </w:p>
    <w:p>
      <w:pPr>
        <w:spacing w:after="120"/>
        <w:ind w:firstLine="709"/>
        <w:jc w:val="both"/>
      </w:pPr>
      <w:r>
        <w:rPr>
          <w:rFonts w:ascii="Arial" w:cs="Arial" w:eastAsia="Arial" w:hAnsi="Arial"/>
          <w:sz w:val="24"/>
          <w:szCs w:val="24"/>
        </w:rPr>
        <w:t xml:space="preserve">Ежемесячные надбавки педагогическим работникам за работу в образовательных организациях, расположенных в высокогорных и отдаленных зонах, исчисляются за должностной оклад и ставку.</w:t>
      </w:r>
    </w:p>
    <w:p>
      <w:pPr>
        <w:spacing w:after="120"/>
        <w:ind w:firstLine="709"/>
        <w:jc w:val="both"/>
      </w:pPr>
      <w:r>
        <w:rPr>
          <w:rFonts w:ascii="Arial" w:cs="Arial" w:eastAsia="Arial" w:hAnsi="Arial"/>
          <w:sz w:val="24"/>
          <w:szCs w:val="24"/>
        </w:rPr>
        <w:t xml:space="preserve">23. Для работников образования, находящихся в системе правоохранительных органов, Вооруженных Сил и других воинских формирований Кыргызской Республики, выплачивается надбавка за сложность, качество и результаты в работе в размере 25 процентов от базового оклада или от норматива часовой нагрузки.</w:t>
      </w:r>
    </w:p>
    <w:p>
      <w:pPr>
        <w:spacing w:after="120"/>
        <w:ind w:firstLine="709"/>
        <w:jc w:val="both"/>
      </w:pPr>
      <w:r>
        <w:rPr>
          <w:rFonts w:ascii="Arial" w:cs="Arial" w:eastAsia="Arial" w:hAnsi="Arial"/>
          <w:sz w:val="24"/>
          <w:szCs w:val="24"/>
        </w:rPr>
        <w:t xml:space="preserve">Надбавка не выплачивается работникам, находящимся в учебных отпусках, на амбулаторном лечении, на излечении в больнице.</w:t>
      </w:r>
    </w:p>
    <w:p>
      <w:pPr>
        <w:spacing w:after="120"/>
        <w:ind w:firstLine="709"/>
        <w:jc w:val="both"/>
      </w:pPr>
      <w:r>
        <w:rPr>
          <w:rFonts w:ascii="Arial" w:cs="Arial" w:eastAsia="Arial" w:hAnsi="Arial"/>
          <w:sz w:val="24"/>
          <w:szCs w:val="24"/>
        </w:rPr>
        <w:t xml:space="preserve">24. Учителям общеобразовательных организаций, которым по результатам аттестации присвоены высшая, первая и вторая квалификационные категории, устанавливается надбавка в размере     5 000, 3 000 и 2 000 сомов в месяц соответственно независимо от объема недельной нагрузки.</w:t>
      </w:r>
    </w:p>
    <w:p>
      <w:pPr>
        <w:spacing w:after="120"/>
        <w:ind w:firstLine="709"/>
        <w:jc w:val="both"/>
      </w:pPr>
      <w:r>
        <w:rPr>
          <w:rFonts w:ascii="Arial" w:cs="Arial" w:eastAsia="Arial" w:hAnsi="Arial"/>
          <w:sz w:val="24"/>
          <w:szCs w:val="24"/>
        </w:rPr>
        <w:t xml:space="preserve">Надбавка за квалификационную категорию устанавливается учителям общеобразовательных организаций за 16 часов недельной нагрузки в 1–4 классах, 18 часов – в 5–11 классах.</w:t>
      </w:r>
    </w:p>
    <w:p>
      <w:pPr>
        <w:spacing w:after="120"/>
        <w:ind w:firstLine="709"/>
        <w:jc w:val="both"/>
      </w:pPr>
      <w:r>
        <w:rPr>
          <w:rFonts w:ascii="Arial" w:cs="Arial" w:eastAsia="Arial" w:hAnsi="Arial"/>
          <w:sz w:val="24"/>
          <w:szCs w:val="24"/>
        </w:rPr>
        <w:t xml:space="preserve">Выплата надбавки за квалификационную категорию учителям общеобразовательных организаций производится с 1 числа месяца, следующего за месяцем, в котором была присвоена квалификационная категория.</w:t>
      </w:r>
    </w:p>
    <w:p>
      <w:pPr>
        <w:spacing w:after="120"/>
        <w:ind w:firstLine="709"/>
        <w:jc w:val="both"/>
      </w:pPr>
      <w:r>
        <w:rPr>
          <w:rFonts w:ascii="Arial" w:cs="Arial" w:eastAsia="Arial" w:hAnsi="Arial"/>
          <w:sz w:val="24"/>
          <w:szCs w:val="24"/>
        </w:rPr>
        <w:t xml:space="preserve">25. Учителям государственных и муниципальных общеобразовательной организаций, подготовившим победителей и призеров:</w:t>
      </w:r>
    </w:p>
    <w:p>
      <w:pPr>
        <w:spacing w:after="120"/>
        <w:ind w:firstLine="709"/>
        <w:jc w:val="both"/>
      </w:pPr>
      <w:r>
        <w:rPr>
          <w:rFonts w:ascii="Arial" w:cs="Arial" w:eastAsia="Arial" w:hAnsi="Arial"/>
          <w:sz w:val="24"/>
          <w:szCs w:val="24"/>
        </w:rPr>
        <w:t xml:space="preserve">– международных олимпиад (организованных международными комитетами) производится единовременная выплата за:</w:t>
      </w:r>
    </w:p>
    <w:p>
      <w:pPr>
        <w:spacing w:after="120"/>
        <w:ind w:firstLine="709"/>
        <w:jc w:val="both"/>
      </w:pPr>
      <w:r>
        <w:rPr>
          <w:rFonts w:ascii="Arial" w:cs="Arial" w:eastAsia="Arial" w:hAnsi="Arial"/>
          <w:sz w:val="24"/>
          <w:szCs w:val="24"/>
        </w:rPr>
        <w:t xml:space="preserve">1 место – 500 000 сомов;</w:t>
      </w:r>
    </w:p>
    <w:p>
      <w:pPr>
        <w:spacing w:after="120"/>
        <w:ind w:firstLine="709"/>
        <w:jc w:val="both"/>
      </w:pPr>
      <w:r>
        <w:rPr>
          <w:rFonts w:ascii="Arial" w:cs="Arial" w:eastAsia="Arial" w:hAnsi="Arial"/>
          <w:sz w:val="24"/>
          <w:szCs w:val="24"/>
        </w:rPr>
        <w:t xml:space="preserve">2 место – 300 000 сомов;</w:t>
      </w:r>
    </w:p>
    <w:p>
      <w:pPr>
        <w:spacing w:after="120"/>
        <w:ind w:firstLine="709"/>
        <w:jc w:val="both"/>
      </w:pPr>
      <w:r>
        <w:rPr>
          <w:rFonts w:ascii="Arial" w:cs="Arial" w:eastAsia="Arial" w:hAnsi="Arial"/>
          <w:sz w:val="24"/>
          <w:szCs w:val="24"/>
        </w:rPr>
        <w:t xml:space="preserve">3 место – 200 000 сомов;</w:t>
      </w:r>
    </w:p>
    <w:p>
      <w:pPr>
        <w:spacing w:after="120"/>
        <w:ind w:firstLine="709"/>
        <w:jc w:val="both"/>
      </w:pPr>
      <w:r>
        <w:rPr>
          <w:rFonts w:ascii="Arial" w:cs="Arial" w:eastAsia="Arial" w:hAnsi="Arial"/>
          <w:sz w:val="24"/>
          <w:szCs w:val="24"/>
        </w:rPr>
        <w:t xml:space="preserve">– республиканской олимпиады производится ежемесячная выплата в течение учебного года за:</w:t>
      </w:r>
    </w:p>
    <w:p>
      <w:pPr>
        <w:spacing w:after="120"/>
        <w:ind w:firstLine="709"/>
        <w:jc w:val="both"/>
      </w:pPr>
      <w:r>
        <w:rPr>
          <w:rFonts w:ascii="Arial" w:cs="Arial" w:eastAsia="Arial" w:hAnsi="Arial"/>
          <w:sz w:val="24"/>
          <w:szCs w:val="24"/>
        </w:rPr>
        <w:t xml:space="preserve">1 место – 10 000 сомов;</w:t>
      </w:r>
    </w:p>
    <w:p>
      <w:pPr>
        <w:spacing w:after="120"/>
        <w:ind w:firstLine="709"/>
        <w:jc w:val="both"/>
      </w:pPr>
      <w:r>
        <w:rPr>
          <w:rFonts w:ascii="Arial" w:cs="Arial" w:eastAsia="Arial" w:hAnsi="Arial"/>
          <w:sz w:val="24"/>
          <w:szCs w:val="24"/>
        </w:rPr>
        <w:t xml:space="preserve">2 место – 7 000 сомов;</w:t>
      </w:r>
    </w:p>
    <w:p>
      <w:pPr>
        <w:spacing w:after="120"/>
        <w:ind w:firstLine="709"/>
        <w:jc w:val="both"/>
      </w:pPr>
      <w:r>
        <w:rPr>
          <w:rFonts w:ascii="Arial" w:cs="Arial" w:eastAsia="Arial" w:hAnsi="Arial"/>
          <w:sz w:val="24"/>
          <w:szCs w:val="24"/>
        </w:rPr>
        <w:t xml:space="preserve">3 место – 5 000 сомов.</w:t>
      </w:r>
    </w:p>
    <w:p>
      <w:pPr>
        <w:spacing w:after="120"/>
        <w:ind w:firstLine="709"/>
        <w:jc w:val="both"/>
      </w:pPr>
      <w:r>
        <w:rPr>
          <w:rFonts w:ascii="Arial" w:cs="Arial" w:eastAsia="Arial" w:hAnsi="Arial"/>
          <w:sz w:val="24"/>
          <w:szCs w:val="24"/>
        </w:rPr>
        <w:t xml:space="preserve">Выплаты учителям государственных и муниципальных общеобразовательных организаций, подготовившим победителей и призеров республиканской олимпиады в текущем учебном году, необходимо производить в следующем учебном году с 1 сентября до 29 мая.</w:t>
      </w:r>
    </w:p>
    <w:p>
      <w:pPr>
        <w:spacing w:after="120"/>
        <w:ind w:firstLine="709"/>
        <w:jc w:val="both"/>
      </w:pPr>
      <w:r>
        <w:rPr>
          <w:rFonts w:ascii="Arial" w:cs="Arial" w:eastAsia="Arial" w:hAnsi="Arial"/>
          <w:sz w:val="24"/>
          <w:szCs w:val="24"/>
        </w:rPr>
        <w:t xml:space="preserve">При наличии у учителея двух и более выплат за подготовку победителей и призеров олимпиад выплата производится по одному из них – по выбору учителя.</w:t>
      </w:r>
    </w:p>
    <w:p>
      <w:pPr>
        <w:spacing w:after="120"/>
        <w:ind w:firstLine="709"/>
        <w:jc w:val="both"/>
      </w:pPr>
      <w:r>
        <w:rPr>
          <w:rFonts w:ascii="Arial" w:cs="Arial" w:eastAsia="Arial" w:hAnsi="Arial"/>
          <w:sz w:val="24"/>
          <w:szCs w:val="24"/>
        </w:rPr>
        <w:t xml:space="preserve">26. Преподавателям государственной и муниципальной образовательной организации в области культуры и искусства, подготовившим победителей и призеров:</w:t>
      </w:r>
    </w:p>
    <w:p>
      <w:pPr>
        <w:spacing w:after="120"/>
        <w:ind w:firstLine="709"/>
        <w:jc w:val="both"/>
      </w:pPr>
      <w:r>
        <w:rPr>
          <w:rFonts w:ascii="Arial" w:cs="Arial" w:eastAsia="Arial" w:hAnsi="Arial"/>
          <w:sz w:val="24"/>
          <w:szCs w:val="24"/>
        </w:rPr>
        <w:t xml:space="preserve">– международной олимпиады (организованной отдельными странами) в пределах бюджета на соответствующий год производится единовременная выплата за:</w:t>
      </w:r>
    </w:p>
    <w:p>
      <w:pPr>
        <w:spacing w:after="120"/>
        <w:ind w:firstLine="709"/>
        <w:jc w:val="both"/>
      </w:pPr>
      <w:r>
        <w:rPr>
          <w:rFonts w:ascii="Arial" w:cs="Arial" w:eastAsia="Arial" w:hAnsi="Arial"/>
          <w:sz w:val="24"/>
          <w:szCs w:val="24"/>
        </w:rPr>
        <w:t xml:space="preserve">1 место – 200 000 сомов;</w:t>
      </w:r>
    </w:p>
    <w:p>
      <w:pPr>
        <w:spacing w:after="120"/>
        <w:ind w:firstLine="709"/>
        <w:jc w:val="both"/>
      </w:pPr>
      <w:r>
        <w:rPr>
          <w:rFonts w:ascii="Arial" w:cs="Arial" w:eastAsia="Arial" w:hAnsi="Arial"/>
          <w:sz w:val="24"/>
          <w:szCs w:val="24"/>
        </w:rPr>
        <w:t xml:space="preserve">2 место – 150 000 сомов;</w:t>
      </w:r>
    </w:p>
    <w:p>
      <w:pPr>
        <w:spacing w:after="120"/>
        <w:ind w:firstLine="709"/>
        <w:jc w:val="both"/>
      </w:pPr>
      <w:r>
        <w:rPr>
          <w:rFonts w:ascii="Arial" w:cs="Arial" w:eastAsia="Arial" w:hAnsi="Arial"/>
          <w:sz w:val="24"/>
          <w:szCs w:val="24"/>
        </w:rPr>
        <w:t xml:space="preserve">3 место – 100 000 сомов. </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 5. Порядок определения заработной платы учителей общеобразовательных организаций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Заработная плата учителей общеобразовательных организаций складывается из оплаты за педагогическую работу, работу по проверке тетрадей и за классное руководство.</w:t>
      </w:r>
    </w:p>
    <w:p>
      <w:pPr>
        <w:spacing w:after="120"/>
        <w:ind w:firstLine="709"/>
        <w:jc w:val="both"/>
      </w:pPr>
      <w:r>
        <w:rPr>
          <w:rFonts w:ascii="Arial" w:cs="Arial" w:eastAsia="Arial" w:hAnsi="Arial"/>
          <w:sz w:val="24"/>
          <w:szCs w:val="24"/>
        </w:rPr>
        <w:t xml:space="preserve">28. Заработная плата учителей общеобразовательных организаций за педагогическую работу определяется исходя из объема недельной педагогической нагрузки.</w:t>
      </w:r>
    </w:p>
    <w:p>
      <w:pPr>
        <w:spacing w:after="120"/>
        <w:ind w:firstLine="709"/>
        <w:jc w:val="both"/>
      </w:pPr>
      <w:r>
        <w:rPr>
          <w:rFonts w:ascii="Arial" w:cs="Arial" w:eastAsia="Arial" w:hAnsi="Arial"/>
          <w:sz w:val="24"/>
          <w:szCs w:val="24"/>
        </w:rPr>
        <w:t xml:space="preserve">Общий объем недельной нагрузки по общеобразовательной школе определяется исходя из ежегодно утверждаемого учебного плана с учетом деления классов на подгруппы при изучении отдельных предметов согласно базисным учебным планам общеобразовательных организаций.</w:t>
      </w:r>
    </w:p>
    <w:p>
      <w:pPr>
        <w:spacing w:after="120"/>
        <w:ind w:firstLine="709"/>
        <w:jc w:val="both"/>
      </w:pPr>
      <w:r>
        <w:rPr>
          <w:rFonts w:ascii="Arial" w:cs="Arial" w:eastAsia="Arial" w:hAnsi="Arial"/>
          <w:sz w:val="24"/>
          <w:szCs w:val="24"/>
        </w:rPr>
        <w:t xml:space="preserve">Право распределять учебную нагрузку на новый учебный год принадлежит директору общеобразовательной организации по согласованию с профсоюзной организацией школы.</w:t>
      </w:r>
    </w:p>
    <w:p>
      <w:pPr>
        <w:spacing w:after="120"/>
        <w:ind w:firstLine="709"/>
        <w:jc w:val="both"/>
      </w:pPr>
      <w:r>
        <w:rPr>
          <w:rFonts w:ascii="Arial" w:cs="Arial" w:eastAsia="Arial" w:hAnsi="Arial"/>
          <w:sz w:val="24"/>
          <w:szCs w:val="24"/>
        </w:rPr>
        <w:t xml:space="preserve">Ставка заработной платы учителей общеобразовательных организаций устанавливается исходя из нормы педагогической нагрузки:</w:t>
      </w:r>
    </w:p>
    <w:p>
      <w:pPr>
        <w:spacing w:after="120"/>
        <w:ind w:firstLine="709"/>
        <w:jc w:val="both"/>
      </w:pPr>
      <w:r>
        <w:rPr>
          <w:rFonts w:ascii="Arial" w:cs="Arial" w:eastAsia="Arial" w:hAnsi="Arial"/>
          <w:sz w:val="24"/>
          <w:szCs w:val="24"/>
        </w:rPr>
        <w:t xml:space="preserve">16 часов работы в неделю – в 1–4 классах;</w:t>
      </w:r>
    </w:p>
    <w:p>
      <w:pPr>
        <w:spacing w:after="120"/>
        <w:ind w:firstLine="709"/>
        <w:jc w:val="both"/>
      </w:pPr>
      <w:r>
        <w:rPr>
          <w:rFonts w:ascii="Arial" w:cs="Arial" w:eastAsia="Arial" w:hAnsi="Arial"/>
          <w:sz w:val="24"/>
          <w:szCs w:val="24"/>
        </w:rPr>
        <w:t xml:space="preserve">18 часов работы в неделю – в 5–11 классах.</w:t>
      </w:r>
    </w:p>
    <w:p>
      <w:pPr>
        <w:spacing w:after="120"/>
        <w:ind w:firstLine="709"/>
        <w:jc w:val="both"/>
      </w:pPr>
      <w:r>
        <w:rPr>
          <w:rFonts w:ascii="Arial" w:cs="Arial" w:eastAsia="Arial" w:hAnsi="Arial"/>
          <w:sz w:val="24"/>
          <w:szCs w:val="24"/>
        </w:rPr>
        <w:t xml:space="preserve">Максимальная учебная нагрузка учителя общеобразовательной организации не должна превышать: </w:t>
      </w:r>
    </w:p>
    <w:p>
      <w:pPr>
        <w:spacing w:after="120"/>
        <w:ind w:firstLine="709"/>
        <w:jc w:val="both"/>
      </w:pPr>
      <w:r>
        <w:rPr>
          <w:rFonts w:ascii="Arial" w:cs="Arial" w:eastAsia="Arial" w:hAnsi="Arial"/>
          <w:sz w:val="24"/>
          <w:szCs w:val="24"/>
        </w:rPr>
        <w:t xml:space="preserve">в 1–4 классах – 24 часов в неделю; </w:t>
      </w:r>
    </w:p>
    <w:p>
      <w:pPr>
        <w:spacing w:after="120"/>
        <w:ind w:firstLine="709"/>
        <w:jc w:val="both"/>
      </w:pPr>
      <w:r>
        <w:rPr>
          <w:rFonts w:ascii="Arial" w:cs="Arial" w:eastAsia="Arial" w:hAnsi="Arial"/>
          <w:sz w:val="24"/>
          <w:szCs w:val="24"/>
        </w:rPr>
        <w:t xml:space="preserve">в 5–11 классах – 27 часов в неделю.</w:t>
      </w:r>
    </w:p>
    <w:p>
      <w:pPr>
        <w:spacing w:after="120"/>
        <w:ind w:firstLine="709"/>
        <w:jc w:val="both"/>
      </w:pPr>
      <w:r>
        <w:rPr>
          <w:rFonts w:ascii="Arial" w:cs="Arial" w:eastAsia="Arial" w:hAnsi="Arial"/>
          <w:sz w:val="24"/>
          <w:szCs w:val="24"/>
        </w:rPr>
        <w:t xml:space="preserve">Коэффициент кратности к тарифной ставке (окладу) директоров, главных бухгалтеров образовательных организаций начального профессионального образования, где имеются реабилитационные группы, заместителя директора, курирующего работу с социально незащищенным контингентом, устанавливается на 10 процентов выше коэффициента кратности к тарифной ставке (окладу) соответствующих работников – при численности контингента до 20 человек; на 25 процентов выше – при численности контингента свыше 20 человек.</w:t>
      </w:r>
    </w:p>
    <w:p>
      <w:pPr>
        <w:spacing w:after="120"/>
        <w:ind w:firstLine="709"/>
        <w:jc w:val="both"/>
      </w:pPr>
      <w:r>
        <w:rPr>
          <w:rFonts w:ascii="Arial" w:cs="Arial" w:eastAsia="Arial" w:hAnsi="Arial"/>
          <w:sz w:val="24"/>
          <w:szCs w:val="24"/>
        </w:rPr>
        <w:t xml:space="preserve">Коэффициент кратности к тарифной ставке (окладу) работников и ставке преподавателей образовательных организаций начального профессионального образования при учреждениях исполнения наказания устанавливается на 25 процентов выше коэффициента кратности к тарифной ставке (окладу) и ставке работников и преподавателей образовательных организаций начального профессионального образования.</w:t>
      </w:r>
    </w:p>
    <w:p>
      <w:pPr>
        <w:spacing w:after="120"/>
        <w:ind w:firstLine="709"/>
        <w:jc w:val="both"/>
      </w:pPr>
      <w:r>
        <w:rPr>
          <w:rFonts w:ascii="Arial" w:cs="Arial" w:eastAsia="Arial" w:hAnsi="Arial"/>
          <w:sz w:val="24"/>
          <w:szCs w:val="24"/>
        </w:rPr>
        <w:t xml:space="preserve">27. Учителям общеобразовательных организаций (кроме школ-интернатов всех типов и наименований) за классное руководство устанавливается доплата в размере 2 100 сомов в месяц, при этом доплата допускается только за руководство в одном классе.</w:t>
      </w:r>
    </w:p>
    <w:p>
      <w:pPr>
        <w:spacing w:after="120"/>
        <w:ind w:firstLine="709"/>
        <w:jc w:val="both"/>
      </w:pPr>
      <w:r>
        <w:rPr>
          <w:rFonts w:ascii="Arial" w:cs="Arial" w:eastAsia="Arial" w:hAnsi="Arial"/>
          <w:sz w:val="24"/>
          <w:szCs w:val="24"/>
        </w:rPr>
        <w:t xml:space="preserve">29. Учителям общеобразовательных организаций за проверку тетрадей устанавливается доплата в размере 2 700 сомов в месяц за    16 часов преподавательской работы в 1–4 классах, за 18 часов – в  5–11 классах.</w:t>
      </w:r>
    </w:p>
    <w:p>
      <w:pPr>
        <w:spacing w:after="120"/>
        <w:ind w:firstLine="709"/>
        <w:jc w:val="both"/>
      </w:pPr>
      <w:r>
        <w:rPr>
          <w:rFonts w:ascii="Arial" w:cs="Arial" w:eastAsia="Arial" w:hAnsi="Arial"/>
          <w:sz w:val="24"/>
          <w:szCs w:val="24"/>
        </w:rPr>
        <w:t xml:space="preserve">Доплата за проверку тетрадей устанавливается:  учителям кыргызского языка и чтения, русского языка и чтения, узбекского языка и чтения, таджикского языка и чтения, иностранного языка, математики 1–4 классов; учителям кыргызского языка, русского языка, узбекского языка, таджикского языка, иностранного языка и математики 5–11 классов.</w:t>
      </w:r>
    </w:p>
    <w:p>
      <w:pPr>
        <w:spacing w:after="120"/>
        <w:ind w:firstLine="709"/>
        <w:jc w:val="both"/>
      </w:pPr>
      <w:r>
        <w:rPr>
          <w:rFonts w:ascii="Arial" w:cs="Arial" w:eastAsia="Arial" w:hAnsi="Arial"/>
          <w:sz w:val="24"/>
          <w:szCs w:val="24"/>
        </w:rPr>
        <w:t xml:space="preserve">Если учитель общеобразовательной организации имеет недельную нагрузку более или менее 16 (18) часов в неделю, то доплата за проверку тетрадей соответственно увеличивается или уменьшается.</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учителю 3 класса Г.К. Абдылдаевой установлена учебная нагрузка в объеме 17 часов в неделю.</w:t>
      </w:r>
    </w:p>
    <w:p>
      <w:pPr>
        <w:spacing w:after="120"/>
        <w:ind w:firstLine="709"/>
        <w:jc w:val="both"/>
      </w:pPr>
      <w:r>
        <w:rPr>
          <w:rFonts w:ascii="Arial" w:cs="Arial" w:eastAsia="Arial" w:hAnsi="Arial"/>
          <w:sz w:val="24"/>
          <w:szCs w:val="24"/>
        </w:rPr>
        <w:t xml:space="preserve">Доплата за проверку тетрадей Г.К. Абдылдаевой составит:</w:t>
      </w:r>
    </w:p>
    <w:p>
      <w:pPr>
        <w:spacing w:after="120"/>
        <w:ind w:firstLine="709"/>
        <w:jc w:val="both"/>
      </w:pPr>
      <w:r>
        <w:rPr>
          <w:rFonts w:ascii="Arial" w:cs="Arial" w:eastAsia="Arial" w:hAnsi="Arial"/>
          <w:sz w:val="24"/>
          <w:szCs w:val="24"/>
        </w:rPr>
        <w:t xml:space="preserve">2700 сом. * 17 час. : 16 час. = 2869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учителю математики 7–9 классов Э.Г. Орозбаевой установлена учебная нагрузка в объеме 23 часа в неделю.</w:t>
      </w:r>
    </w:p>
    <w:p>
      <w:pPr>
        <w:spacing w:after="120"/>
        <w:ind w:firstLine="709"/>
        <w:jc w:val="both"/>
      </w:pPr>
      <w:r>
        <w:rPr>
          <w:rFonts w:ascii="Arial" w:cs="Arial" w:eastAsia="Arial" w:hAnsi="Arial"/>
          <w:sz w:val="24"/>
          <w:szCs w:val="24"/>
        </w:rPr>
        <w:t xml:space="preserve">Доплата за проверку тетрадей Э.Г. Орозбаевой составит:</w:t>
      </w:r>
    </w:p>
    <w:p>
      <w:pPr>
        <w:spacing w:after="120"/>
        <w:ind w:firstLine="709"/>
        <w:jc w:val="both"/>
      </w:pPr>
      <w:r>
        <w:rPr>
          <w:rFonts w:ascii="Arial" w:cs="Arial" w:eastAsia="Arial" w:hAnsi="Arial"/>
          <w:sz w:val="24"/>
          <w:szCs w:val="24"/>
        </w:rPr>
        <w:t xml:space="preserve">2700 сом. * 23 час. : 18 час. = 3450 сомов.</w:t>
      </w:r>
    </w:p>
    <w:p>
      <w:pPr>
        <w:spacing w:after="120"/>
        <w:ind w:firstLine="709"/>
        <w:jc w:val="both"/>
      </w:pPr>
      <w:r>
        <w:rPr>
          <w:rFonts w:ascii="Arial" w:cs="Arial" w:eastAsia="Arial" w:hAnsi="Arial"/>
          <w:sz w:val="24"/>
          <w:szCs w:val="24"/>
        </w:rPr>
        <w:t xml:space="preserve">Примеры определения месячной заработной платы учителей общеобразовательных организаций:</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учитель математики 5–11 классов общеобразовательной школы имени Льва Толстого г. Балыкчы А.Т. Нишарапов с высшим образованием с присвоением квалификации бакалавра и стажем педагогической работы 15 лет имеет нагрузку в объеме 27 часов в неделю и является классным руководителем.</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математики А.Т. Нишарапова – 3,45, соответственно, размер его ставки (за 18 часов) составляет:</w:t>
      </w:r>
    </w:p>
    <w:p>
      <w:pPr>
        <w:spacing w:after="120"/>
        <w:ind w:firstLine="709"/>
        <w:jc w:val="both"/>
      </w:pPr>
      <w:r>
        <w:rPr>
          <w:rFonts w:ascii="Arial" w:cs="Arial" w:eastAsia="Arial" w:hAnsi="Arial"/>
          <w:sz w:val="24"/>
          <w:szCs w:val="24"/>
        </w:rPr>
        <w:t xml:space="preserve">3,45 * 7040 сом = 24 288 сомов.</w:t>
      </w:r>
    </w:p>
    <w:p>
      <w:pPr>
        <w:spacing w:after="120"/>
        <w:ind w:firstLine="709"/>
        <w:jc w:val="both"/>
      </w:pPr>
      <w:r>
        <w:rPr>
          <w:rFonts w:ascii="Arial" w:cs="Arial" w:eastAsia="Arial" w:hAnsi="Arial"/>
          <w:sz w:val="24"/>
          <w:szCs w:val="24"/>
        </w:rPr>
        <w:t xml:space="preserve">(24 288 сом. * 27 час. : 18 час.) + 2100 сом. (доплата за классное руководство) + 2700 сом. * 27 час. : 18 час. (доплата за проверку тетрадей) + (24 288 сом. * 18 час. : 18 час. * 30 % (доплата за педстаж) + 15000 сом. (президентская компенсация) = 36 432 сом. + 2100 сом.+ 4050 сом. + 7 286,4 сом.  + 15 000 сом. = 64 868,4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учитель начальных классов средней школы имени С. Садыкова Лейлекского района С.С. Токтоматова со средним профессиональным образованием и стажем педагогической работы 12 лет имеет нагрузку в объеме 20 часов в неделю и является классным руководителем.</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начальных классов С.С. Токтоматовой – 3,1, соответственно, размер ее ставки (за 16 часов) составляет:</w:t>
      </w:r>
    </w:p>
    <w:p>
      <w:pPr>
        <w:spacing w:after="120"/>
        <w:ind w:firstLine="709"/>
        <w:jc w:val="both"/>
      </w:pPr>
      <w:r>
        <w:rPr>
          <w:rFonts w:ascii="Arial" w:cs="Arial" w:eastAsia="Arial" w:hAnsi="Arial"/>
          <w:sz w:val="24"/>
          <w:szCs w:val="24"/>
        </w:rPr>
        <w:t xml:space="preserve">3,10 * 7040 сом. = 21 824 сомов.</w:t>
      </w:r>
    </w:p>
    <w:p>
      <w:pPr>
        <w:spacing w:after="120"/>
        <w:ind w:firstLine="709"/>
        <w:jc w:val="both"/>
      </w:pPr>
      <w:r>
        <w:rPr>
          <w:rFonts w:ascii="Arial" w:cs="Arial" w:eastAsia="Arial" w:hAnsi="Arial"/>
          <w:sz w:val="24"/>
          <w:szCs w:val="24"/>
        </w:rPr>
        <w:t xml:space="preserve">(21 824 сом. * 20 час. : 16 час.) + 2100 сом. (доплата за классное руководство) + 2700 сом. * 20 час. : 16 час. (доплата за проверку тетрадей) + (21 824 сом. * 16 час. : 16 час. * 20 %  (доплата за педстаж) + 1800 сом. (доплата за сельскую местность) + 15000 сом. (президентская компенсация) + 3000 сом. (доплата учителю 1–4 классов) = 27 280 сом. + 2100 сом. + 3375 сом + 4 364,8 сом. + 1800 сом. +15000 сом. + 3000 сом. = 56 919,8 сомов;</w:t>
      </w:r>
    </w:p>
    <w:p>
      <w:pPr>
        <w:spacing w:after="120"/>
        <w:ind w:firstLine="709"/>
        <w:jc w:val="both"/>
      </w:pPr>
      <w:r>
        <w:rPr>
          <w:rFonts w:ascii="Arial" w:cs="Arial" w:eastAsia="Arial" w:hAnsi="Arial"/>
          <w:sz w:val="24"/>
          <w:szCs w:val="24"/>
        </w:rPr>
        <w:t xml:space="preserve">пример 3:</w:t>
      </w:r>
    </w:p>
    <w:p>
      <w:pPr>
        <w:spacing w:after="120"/>
        <w:ind w:firstLine="709"/>
        <w:jc w:val="both"/>
      </w:pPr>
      <w:r>
        <w:rPr>
          <w:rFonts w:ascii="Arial" w:cs="Arial" w:eastAsia="Arial" w:hAnsi="Arial"/>
          <w:sz w:val="24"/>
          <w:szCs w:val="24"/>
        </w:rPr>
        <w:t xml:space="preserve">учитель истории 5–11 классов средней школы имени А. Маматова Алайского района А.Ш. Исабеков с высшим образованием с присвоением квалификации магистра и стажем педагогической работы 25 лет имеет нагрузку в объеме 23 часов в неделю и является классным руководителем.</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истории А.Ш. Исабекова – 3,85, соответственно, размер его ставки (за 18 часов) составляет:</w:t>
      </w:r>
    </w:p>
    <w:p>
      <w:pPr>
        <w:spacing w:after="120"/>
        <w:ind w:firstLine="709"/>
        <w:jc w:val="both"/>
      </w:pPr>
      <w:r>
        <w:rPr>
          <w:rFonts w:ascii="Arial" w:cs="Arial" w:eastAsia="Arial" w:hAnsi="Arial"/>
          <w:sz w:val="24"/>
          <w:szCs w:val="24"/>
        </w:rPr>
        <w:t xml:space="preserve">3,85 * 7040 сом. = 27 104 сомов.</w:t>
      </w:r>
    </w:p>
    <w:p>
      <w:pPr>
        <w:spacing w:after="120"/>
        <w:ind w:firstLine="709"/>
        <w:jc w:val="both"/>
      </w:pPr>
      <w:r>
        <w:rPr>
          <w:rFonts w:ascii="Arial" w:cs="Arial" w:eastAsia="Arial" w:hAnsi="Arial"/>
          <w:sz w:val="24"/>
          <w:szCs w:val="24"/>
        </w:rPr>
        <w:t xml:space="preserve">(27 104 сом. * 23 час. : 18 час.) + 2100 сом. (доплата за классное руководство) + (27 104 сом. * 18 час. : 18 час. * 30 % (доплата за педстаж) + 1800 сом. (доплата за сельскую местность) + 15 000 сом. (президентская компенсация) = 34 632,88 сом. + 2100 сом. +  8 131,2 сом. + 1800 сом. + 15 000 сом. = 61 664,08 сомов;</w:t>
      </w:r>
    </w:p>
    <w:p>
      <w:pPr>
        <w:spacing w:after="120"/>
        <w:ind w:firstLine="709"/>
        <w:jc w:val="both"/>
      </w:pPr>
      <w:r>
        <w:rPr>
          <w:rFonts w:ascii="Arial" w:cs="Arial" w:eastAsia="Arial" w:hAnsi="Arial"/>
          <w:sz w:val="24"/>
          <w:szCs w:val="24"/>
        </w:rPr>
        <w:t xml:space="preserve">пример 4: </w:t>
      </w:r>
    </w:p>
    <w:p>
      <w:pPr>
        <w:spacing w:after="120"/>
        <w:ind w:firstLine="709"/>
        <w:jc w:val="both"/>
      </w:pPr>
      <w:r>
        <w:rPr>
          <w:rFonts w:ascii="Arial" w:cs="Arial" w:eastAsia="Arial" w:hAnsi="Arial"/>
          <w:sz w:val="24"/>
          <w:szCs w:val="24"/>
        </w:rPr>
        <w:t xml:space="preserve">учитель информатики средней школы имени И. Арабаева Кочкорского района Т.Т. Суракматов с высшим образованием с присвоением квалификации специалиста и стажем педагогической работы 35 лет имеет нагрузку в объеме 16 часов в неделю, является классным руководителем, имеет стаж работы в условиях высокогорья и отдаленности 31 год, районный коэффициент – 1,2.</w:t>
      </w:r>
    </w:p>
    <w:p>
      <w:pPr>
        <w:spacing w:after="120"/>
        <w:ind w:firstLine="709"/>
        <w:jc w:val="both"/>
      </w:pPr>
      <w:r>
        <w:rPr>
          <w:rFonts w:ascii="Arial" w:cs="Arial" w:eastAsia="Arial" w:hAnsi="Arial"/>
          <w:sz w:val="24"/>
          <w:szCs w:val="24"/>
        </w:rPr>
        <w:t xml:space="preserve">Месячная заработная плата этого учителя составит:</w:t>
      </w:r>
    </w:p>
    <w:p>
      <w:pPr>
        <w:spacing w:after="120"/>
        <w:ind w:firstLine="709"/>
        <w:jc w:val="both"/>
      </w:pPr>
      <w:r>
        <w:rPr>
          <w:rFonts w:ascii="Arial" w:cs="Arial" w:eastAsia="Arial" w:hAnsi="Arial"/>
          <w:sz w:val="24"/>
          <w:szCs w:val="24"/>
        </w:rPr>
        <w:t xml:space="preserve">коэффициент кратности к ставке у учителя информатики Т.Т. Суракматова – 3,85, соответственно, размер его ставки (за 18 часов) составляет:</w:t>
      </w:r>
    </w:p>
    <w:p>
      <w:pPr>
        <w:spacing w:after="120"/>
        <w:ind w:firstLine="709"/>
        <w:jc w:val="both"/>
      </w:pPr>
      <w:r>
        <w:rPr>
          <w:rFonts w:ascii="Arial" w:cs="Arial" w:eastAsia="Arial" w:hAnsi="Arial"/>
          <w:sz w:val="24"/>
          <w:szCs w:val="24"/>
        </w:rPr>
        <w:t xml:space="preserve">3,85 * 7040 сом. = 27 104 сомов.</w:t>
      </w:r>
    </w:p>
    <w:p>
      <w:pPr>
        <w:spacing w:after="120"/>
        <w:ind w:firstLine="709"/>
        <w:jc w:val="both"/>
      </w:pPr>
      <w:r>
        <w:rPr>
          <w:rFonts w:ascii="Arial" w:cs="Arial" w:eastAsia="Arial" w:hAnsi="Arial"/>
          <w:sz w:val="24"/>
          <w:szCs w:val="24"/>
        </w:rPr>
        <w:t xml:space="preserve">(27 104 сом * 16 час. : 18 час.) + 2100 сом. (доплата за классное руководство) + (27 104 сом. * 16 час. : 18 час. * 30 % (доплата за педстаж) + 25 696 сом. * 16 час. : 18 часов * 30 % (надбавка за работу в условиях высокогорья и отдаленности) + 1800 сом. (доплата за сельскую местность) * 1,2 (районный коэффициент) + (15 000 сом. *   16 час. : 18 час.) (президентская компенсация) = 24 092,44 сом. +    2100 сом. + 7 227,73 сом. + 7 227,73 сом. + 1800 сом. * 1,2 + 13 333,33. сом =  42 447,9 сом. * 1,2 + 13 333,33 сом. = 50 937,48 сом. + 13 333,33 сом. = 64 270,81 сомов.</w:t>
      </w:r>
    </w:p>
    <w:p>
      <w:pPr>
        <w:spacing w:after="120"/>
        <w:ind w:firstLine="709"/>
        <w:jc w:val="both"/>
      </w:pPr>
      <w:r>
        <w:rPr>
          <w:rFonts w:ascii="Arial" w:cs="Arial" w:eastAsia="Arial" w:hAnsi="Arial"/>
          <w:sz w:val="24"/>
          <w:szCs w:val="24"/>
        </w:rPr>
        <w:t xml:space="preserve">Коэффициенты кратности к ставкам и тарифной ставке (окладу) учителей, воспитателей в гимназических классах, руководителей школ-гимназий (интернатов-гимназий) и учителей, воспитателей, преподавателей, мастеров производственного обучения, руководителей школ-лицеев (интернатов-лицеев), профессиональных лицеев повышаются соответственно на 15 и 20 процентов от коэффициента кратности к ставкам и тарифной ставке (окладу) учителей, воспитателей, преподавателей, мастеров производственного обучения, руководителей образовательных организаций, мастеров производственного обучения, руководителей школ-лицеев (интернатов-лицеев), профессиональных лицеев с соответствующим уровнем образования.</w:t>
      </w:r>
    </w:p>
    <w:p>
      <w:pPr>
        <w:spacing w:after="120"/>
        <w:ind w:firstLine="709"/>
        <w:jc w:val="both"/>
      </w:pPr>
      <w:r>
        <w:rPr>
          <w:rFonts w:ascii="Arial" w:cs="Arial" w:eastAsia="Arial" w:hAnsi="Arial"/>
          <w:sz w:val="24"/>
          <w:szCs w:val="24"/>
        </w:rPr>
        <w:t xml:space="preserve">Размер тарифной ставки (оклада) руководителей кружков и по внеклассной физкультурной работе в общеобразовательных организациях устанавливается за 20 часов работы в неделю.</w:t>
      </w:r>
    </w:p>
    <w:p>
      <w:pPr>
        <w:spacing w:after="120"/>
        <w:ind w:firstLine="709"/>
        <w:jc w:val="both"/>
      </w:pPr>
      <w:r>
        <w:rPr>
          <w:rFonts w:ascii="Arial" w:cs="Arial" w:eastAsia="Arial" w:hAnsi="Arial"/>
          <w:sz w:val="24"/>
          <w:szCs w:val="24"/>
        </w:rPr>
        <w:t xml:space="preserve">Оплата замены уроков производится не более 4 месяцев (9 месяцев при отпуске по беременности и родам, отпуске по уходу за ребенком учителя), по истечении указанных сроков часы замены переквалифицируются в тарификационном списке. При отсутствии учителей, временной нетрудоспособности учителей по болезни, во время нахождения в отпуске по беременности и родам, отпуске по уходу за ребенком учителям разрешается заменять в 1–4 классах 16 часов в неделю, 5–11 классах – 18 часов в неделю, при этом урочная нагрузка заменяющего учителя общеобразовательной организации с учетом замены не должна превышать в 1–4 классах      32 часа в неделю, в 5–11 классах 36 часов в неделю.</w:t>
      </w:r>
    </w:p>
    <w:p>
      <w:pPr>
        <w:spacing w:after="120"/>
        <w:ind w:firstLine="709"/>
        <w:jc w:val="both"/>
      </w:pPr>
      <w:r>
        <w:rPr>
          <w:rFonts w:ascii="Arial" w:cs="Arial" w:eastAsia="Arial" w:hAnsi="Arial"/>
          <w:sz w:val="24"/>
          <w:szCs w:val="24"/>
        </w:rPr>
        <w:t xml:space="preserve">Педагогическим работникам общеобразовательных организаций при предоставлении отпуска согласно части пятой статьи 126 Трудового кодекса Кыргызской Республики до истечения 11 месяцев непрерывной работы в данной организации месячная норма продолжительности основного оплачиваемого отпуска делится на 12 месяцев.</w:t>
      </w:r>
    </w:p>
    <w:p>
      <w:pPr>
        <w:spacing w:after="120"/>
        <w:ind w:firstLine="709"/>
        <w:jc w:val="both"/>
      </w:pPr>
      <w:r>
        <w:rPr>
          <w:rFonts w:ascii="Arial" w:cs="Arial" w:eastAsia="Arial" w:hAnsi="Arial"/>
          <w:sz w:val="24"/>
          <w:szCs w:val="24"/>
        </w:rPr>
        <w:t xml:space="preserve">Пример: учитель начальных классов, принятый на работу 1 ноября 2020 года, уходит в отпуск 1 июня 2021 года, продолжительность его основного оплачиваемого отпуска за 7 месяцев работы (с 1 ноября 2020 года до 1 июня 2021 года) составит 33 дня из следующего расчета:</w:t>
      </w:r>
    </w:p>
    <w:p>
      <w:pPr>
        <w:spacing w:after="120"/>
        <w:ind w:firstLine="709"/>
        <w:jc w:val="both"/>
      </w:pPr>
      <w:r>
        <w:rPr>
          <w:rFonts w:ascii="Arial" w:cs="Arial" w:eastAsia="Arial" w:hAnsi="Arial"/>
          <w:sz w:val="24"/>
          <w:szCs w:val="24"/>
        </w:rPr>
        <w:t xml:space="preserve">исходя из продолжительности отпуска учителя, равно 56 календарных дней, ему полагается за каждый месяц: 56 дней : 12 месяцев = 4,67 дня,</w:t>
      </w:r>
    </w:p>
    <w:p>
      <w:pPr>
        <w:spacing w:after="120"/>
        <w:ind w:firstLine="709"/>
        <w:jc w:val="both"/>
      </w:pPr>
      <w:r>
        <w:rPr>
          <w:rFonts w:ascii="Arial" w:cs="Arial" w:eastAsia="Arial" w:hAnsi="Arial"/>
          <w:sz w:val="24"/>
          <w:szCs w:val="24"/>
        </w:rPr>
        <w:t xml:space="preserve">4,67 дней * 7 месяцев = 32,69 дня = 33 дня (с учетом округления).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определения заработной платы воспитателей дошкольных образовательных организаций, школ-интернатов всех типов и наименований, преподавателей и других работников детских школ в области культуры и искусства, образовательных организаций внешкольного, начального профессионального, среднего профессионального и высшего профессионального образования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 Ставка заработной платы устанавливается за:</w:t>
      </w:r>
    </w:p>
    <w:p>
      <w:pPr>
        <w:spacing w:after="120"/>
        <w:ind w:firstLine="709"/>
        <w:jc w:val="both"/>
      </w:pPr>
      <w:r>
        <w:rPr>
          <w:rFonts w:ascii="Arial" w:cs="Arial" w:eastAsia="Arial" w:hAnsi="Arial"/>
          <w:sz w:val="24"/>
          <w:szCs w:val="24"/>
        </w:rPr>
        <w:t xml:space="preserve">– 36 часов работы в неделю воспитателям дошкольных образовательных организаций;</w:t>
      </w:r>
    </w:p>
    <w:p>
      <w:pPr>
        <w:spacing w:after="120"/>
        <w:ind w:firstLine="709"/>
        <w:jc w:val="both"/>
      </w:pPr>
      <w:r>
        <w:rPr>
          <w:rFonts w:ascii="Arial" w:cs="Arial" w:eastAsia="Arial" w:hAnsi="Arial"/>
          <w:sz w:val="24"/>
          <w:szCs w:val="24"/>
        </w:rPr>
        <w:t xml:space="preserve">– 30 часов работы в неделю воспитателям школ-интернатов всех типов и наименований и детских домов;</w:t>
      </w:r>
    </w:p>
    <w:p>
      <w:pPr>
        <w:spacing w:after="120"/>
        <w:ind w:firstLine="709"/>
        <w:jc w:val="both"/>
      </w:pPr>
      <w:r>
        <w:rPr>
          <w:rFonts w:ascii="Arial" w:cs="Arial" w:eastAsia="Arial" w:hAnsi="Arial"/>
          <w:sz w:val="24"/>
          <w:szCs w:val="24"/>
        </w:rPr>
        <w:t xml:space="preserve">– 20 часов работы в неделю преподавателям кружков внешкольных образовательных организаций;</w:t>
      </w:r>
    </w:p>
    <w:p>
      <w:pPr>
        <w:spacing w:after="120"/>
        <w:ind w:firstLine="709"/>
        <w:jc w:val="both"/>
      </w:pPr>
      <w:r>
        <w:rPr>
          <w:rFonts w:ascii="Arial" w:cs="Arial" w:eastAsia="Arial" w:hAnsi="Arial"/>
          <w:sz w:val="24"/>
          <w:szCs w:val="24"/>
        </w:rPr>
        <w:t xml:space="preserve">– 720 часов учебной работы в год – преподавателям образовательных организаций среднего профессионального образования.</w:t>
      </w:r>
    </w:p>
    <w:p>
      <w:pPr>
        <w:spacing w:after="120"/>
        <w:ind w:firstLine="709"/>
        <w:jc w:val="both"/>
      </w:pPr>
      <w:r>
        <w:rPr>
          <w:rFonts w:ascii="Arial" w:cs="Arial" w:eastAsia="Arial" w:hAnsi="Arial"/>
          <w:sz w:val="24"/>
          <w:szCs w:val="24"/>
        </w:rPr>
        <w:t xml:space="preserve">Если педагогический работник имеет недельную (годовую) нагрузку более или менее, чем определено в вышеуказанных абзацах настоящего пункта, то заработная плата соответственно увеличивается или уменьшается.</w:t>
      </w:r>
    </w:p>
    <w:p>
      <w:pPr>
        <w:spacing w:after="120"/>
        <w:ind w:firstLine="709"/>
        <w:jc w:val="both"/>
      </w:pPr>
      <w:r>
        <w:rPr>
          <w:rFonts w:ascii="Arial" w:cs="Arial" w:eastAsia="Arial" w:hAnsi="Arial"/>
          <w:sz w:val="24"/>
          <w:szCs w:val="24"/>
        </w:rPr>
        <w:t xml:space="preserve">Максимальная нагрузка воспитателей дошкольных образовательных организаций не должна превышать 54 часов в неделю; воспитателей детских домов и школ-интернатов всех типов и наименований – 45 часов в неделю; преподавателей детских школ в области культуры и искусства – 34 часа в неделю, для преподавателей средней специальной музыкальной школы-интерната – 36 часов в неделю; руководителей кружков внешкольных образовательных организаций – 30 часов в неделю; преподавателей образовательных организаций среднего профессионального образования – 1080 часов в год.</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воспитатель дошкольной образовательной организаций «Алтын Балалык» Таласского района М.Т. Сатыбалдиева с высшим образованием и квалификацией магистра имеет недельную нагрузку в объеме 54 часов и стаж педработы 18 лет.</w:t>
      </w:r>
    </w:p>
    <w:p>
      <w:pPr>
        <w:spacing w:after="120"/>
        <w:ind w:firstLine="709"/>
        <w:jc w:val="both"/>
      </w:pPr>
      <w:r>
        <w:rPr>
          <w:rFonts w:ascii="Arial" w:cs="Arial" w:eastAsia="Arial" w:hAnsi="Arial"/>
          <w:sz w:val="24"/>
          <w:szCs w:val="24"/>
        </w:rPr>
        <w:t xml:space="preserve">Месячная заработная плата этого воспитателя составит:</w:t>
      </w:r>
    </w:p>
    <w:p>
      <w:pPr>
        <w:spacing w:after="120"/>
        <w:ind w:firstLine="709"/>
        <w:jc w:val="both"/>
      </w:pPr>
      <w:r>
        <w:rPr>
          <w:rFonts w:ascii="Arial" w:cs="Arial" w:eastAsia="Arial" w:hAnsi="Arial"/>
          <w:sz w:val="24"/>
          <w:szCs w:val="24"/>
        </w:rPr>
        <w:t xml:space="preserve">коэффициент кратности у воспитателя М.Т. Сатыбалдиевой – 5,20, соответственно, ее ставка (за 36 часов) составляет:</w:t>
      </w:r>
    </w:p>
    <w:p>
      <w:pPr>
        <w:spacing w:after="120"/>
        <w:ind w:firstLine="709"/>
        <w:jc w:val="both"/>
      </w:pPr>
      <w:r>
        <w:rPr>
          <w:rFonts w:ascii="Arial" w:cs="Arial" w:eastAsia="Arial" w:hAnsi="Arial"/>
          <w:sz w:val="24"/>
          <w:szCs w:val="24"/>
        </w:rPr>
        <w:t xml:space="preserve">5,20 * 7040 сом. = 36 608 сомов.</w:t>
      </w:r>
    </w:p>
    <w:p>
      <w:pPr>
        <w:spacing w:after="120"/>
        <w:ind w:firstLine="709"/>
        <w:jc w:val="both"/>
      </w:pPr>
      <w:r>
        <w:rPr>
          <w:rFonts w:ascii="Arial" w:cs="Arial" w:eastAsia="Arial" w:hAnsi="Arial"/>
          <w:sz w:val="24"/>
          <w:szCs w:val="24"/>
        </w:rPr>
        <w:t xml:space="preserve">(36 608 сом. * 54 час. : 36 час.) + 36 608 сом. * 30 % (доплата за педстаж) + 1800 сом. (доплата за сельскую местность) + 15 000 сом. (президентская компенсация) = 54 912 сом. + 10 982 сом. +1800 сом. + 15 000 сом. = 82 694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преподаватель кружка республиканского учебно-методического центра «Балажан» Д. Асекова с высшим образованием и квалификацией специалиста имеет недельную нагрузку в объеме  22 часов и стаж педработы 7 лет.</w:t>
      </w:r>
    </w:p>
    <w:p>
      <w:pPr>
        <w:spacing w:after="120"/>
        <w:ind w:firstLine="709"/>
        <w:jc w:val="both"/>
      </w:pPr>
      <w:r>
        <w:rPr>
          <w:rFonts w:ascii="Arial" w:cs="Arial" w:eastAsia="Arial" w:hAnsi="Arial"/>
          <w:sz w:val="24"/>
          <w:szCs w:val="24"/>
        </w:rPr>
        <w:t xml:space="preserve">Месячная заработная плата этого преподавателя составит:</w:t>
      </w:r>
    </w:p>
    <w:p>
      <w:pPr>
        <w:spacing w:after="120"/>
        <w:ind w:firstLine="709"/>
        <w:jc w:val="both"/>
      </w:pPr>
      <w:r>
        <w:rPr>
          <w:rFonts w:ascii="Arial" w:cs="Arial" w:eastAsia="Arial" w:hAnsi="Arial"/>
          <w:sz w:val="24"/>
          <w:szCs w:val="24"/>
        </w:rPr>
        <w:t xml:space="preserve">коэффициент кратности у преподавателя Д. Асековой – 4,50, соответственно, ее ставка (за 20 часов) составляет:</w:t>
      </w:r>
    </w:p>
    <w:p>
      <w:pPr>
        <w:spacing w:after="120"/>
        <w:ind w:firstLine="709"/>
        <w:jc w:val="both"/>
      </w:pPr>
      <w:r>
        <w:rPr>
          <w:rFonts w:ascii="Arial" w:cs="Arial" w:eastAsia="Arial" w:hAnsi="Arial"/>
          <w:sz w:val="24"/>
          <w:szCs w:val="24"/>
        </w:rPr>
        <w:t xml:space="preserve">4,50 * 7040 сом. = 31 680 сомов.</w:t>
      </w:r>
    </w:p>
    <w:p>
      <w:pPr>
        <w:spacing w:after="120"/>
        <w:ind w:firstLine="709"/>
        <w:jc w:val="both"/>
      </w:pPr>
      <w:r>
        <w:rPr>
          <w:rFonts w:ascii="Arial" w:cs="Arial" w:eastAsia="Arial" w:hAnsi="Arial"/>
          <w:sz w:val="24"/>
          <w:szCs w:val="24"/>
        </w:rPr>
        <w:t xml:space="preserve">(31 680 сом. * 22 час. : 20 час.) + (31 680 сом. * 10 % (доплата за педстаж) + 15000 сом. (президентская компенсация) = 34 848 сом. + 3168 сом. + 15 000 сом. = 53 016 сомов.</w:t>
      </w:r>
    </w:p>
    <w:p>
      <w:pPr>
        <w:spacing w:after="120"/>
        <w:ind w:firstLine="709"/>
        <w:jc w:val="both"/>
      </w:pPr>
      <w:r>
        <w:rPr>
          <w:rFonts w:ascii="Arial" w:cs="Arial" w:eastAsia="Arial" w:hAnsi="Arial"/>
          <w:sz w:val="24"/>
          <w:szCs w:val="24"/>
        </w:rPr>
        <w:t xml:space="preserve">Пример 3:</w:t>
      </w:r>
    </w:p>
    <w:p>
      <w:pPr>
        <w:spacing w:after="120"/>
        <w:ind w:firstLine="709"/>
        <w:jc w:val="both"/>
      </w:pPr>
      <w:r>
        <w:rPr>
          <w:rFonts w:ascii="Arial" w:cs="Arial" w:eastAsia="Arial" w:hAnsi="Arial"/>
          <w:sz w:val="24"/>
          <w:szCs w:val="24"/>
        </w:rPr>
        <w:t xml:space="preserve">преподаватель Ошского сельскохозяйственного колледжа      А.А. Ташиев с высшим образованием и квалификацией бакалавра имеет годовую нагрузку в объеме 648 часов и стаж педработы 22 года.</w:t>
      </w:r>
    </w:p>
    <w:p>
      <w:pPr>
        <w:spacing w:after="120"/>
        <w:ind w:firstLine="709"/>
        <w:jc w:val="both"/>
      </w:pPr>
      <w:r>
        <w:rPr>
          <w:rFonts w:ascii="Arial" w:cs="Arial" w:eastAsia="Arial" w:hAnsi="Arial"/>
          <w:sz w:val="24"/>
          <w:szCs w:val="24"/>
        </w:rPr>
        <w:t xml:space="preserve">Месячная заработная плата этого преподавателя составит:</w:t>
      </w:r>
    </w:p>
    <w:p>
      <w:pPr>
        <w:spacing w:after="120"/>
        <w:ind w:firstLine="709"/>
        <w:jc w:val="both"/>
      </w:pPr>
      <w:r>
        <w:rPr>
          <w:rFonts w:ascii="Arial" w:cs="Arial" w:eastAsia="Arial" w:hAnsi="Arial"/>
          <w:sz w:val="24"/>
          <w:szCs w:val="24"/>
        </w:rPr>
        <w:t xml:space="preserve">коэффициент кратности у преподавателя А.А. Ташиева –3,0, соответственно, его ставка (за 720 часов в году) составляет:</w:t>
      </w:r>
    </w:p>
    <w:p>
      <w:pPr>
        <w:spacing w:after="120"/>
        <w:ind w:firstLine="709"/>
        <w:jc w:val="both"/>
      </w:pPr>
      <w:r>
        <w:rPr>
          <w:rFonts w:ascii="Arial" w:cs="Arial" w:eastAsia="Arial" w:hAnsi="Arial"/>
          <w:sz w:val="24"/>
          <w:szCs w:val="24"/>
        </w:rPr>
        <w:t xml:space="preserve">3,0 * 7040 сом. = 21 120 сомов.</w:t>
      </w:r>
    </w:p>
    <w:p>
      <w:pPr>
        <w:spacing w:after="120"/>
        <w:ind w:firstLine="709"/>
        <w:jc w:val="both"/>
      </w:pPr>
      <w:r>
        <w:rPr>
          <w:rFonts w:ascii="Arial" w:cs="Arial" w:eastAsia="Arial" w:hAnsi="Arial"/>
          <w:sz w:val="24"/>
          <w:szCs w:val="24"/>
        </w:rPr>
        <w:t xml:space="preserve">(21120 сом. * 648 час. : 720 час.) + (21120 сом. * 648 час. :  720 час. * 30 % (доплата за педстаж) + (15 000 сом. * 648 часов : 720 часов) (президентская компенсация) = 19 008 сом. + 5702 сом. +  13 500. сом = 38 210 сомов.</w:t>
      </w:r>
    </w:p>
    <w:p>
      <w:pPr>
        <w:spacing w:after="120"/>
        <w:ind w:firstLine="709"/>
        <w:jc w:val="both"/>
      </w:pPr>
      <w:r>
        <w:rPr>
          <w:rFonts w:ascii="Arial" w:cs="Arial" w:eastAsia="Arial" w:hAnsi="Arial"/>
          <w:sz w:val="24"/>
          <w:szCs w:val="24"/>
        </w:rPr>
        <w:t xml:space="preserve">Пример 4:</w:t>
      </w:r>
    </w:p>
    <w:p>
      <w:pPr>
        <w:spacing w:after="120"/>
        <w:ind w:firstLine="709"/>
        <w:jc w:val="both"/>
      </w:pPr>
      <w:r>
        <w:rPr>
          <w:rFonts w:ascii="Arial" w:cs="Arial" w:eastAsia="Arial" w:hAnsi="Arial"/>
          <w:sz w:val="24"/>
          <w:szCs w:val="24"/>
        </w:rPr>
        <w:t xml:space="preserve">воспитатель школы-интерната общего типа имени С.К. Абдразакова Сузакского района А.А. Калыкова с высшим образованием и квалификацией специалиста имеет недельную нагрузку в объеме 36 часов и стаж педработы 2 года.</w:t>
      </w:r>
    </w:p>
    <w:p>
      <w:pPr>
        <w:spacing w:after="120"/>
        <w:ind w:firstLine="709"/>
        <w:jc w:val="both"/>
      </w:pPr>
      <w:r>
        <w:rPr>
          <w:rFonts w:ascii="Arial" w:cs="Arial" w:eastAsia="Arial" w:hAnsi="Arial"/>
          <w:sz w:val="24"/>
          <w:szCs w:val="24"/>
        </w:rPr>
        <w:t xml:space="preserve">Месячная заработная плата этого воспитателя составит:</w:t>
      </w:r>
    </w:p>
    <w:p>
      <w:pPr>
        <w:spacing w:after="120"/>
        <w:ind w:firstLine="709"/>
        <w:jc w:val="both"/>
      </w:pPr>
      <w:r>
        <w:rPr>
          <w:rFonts w:ascii="Arial" w:cs="Arial" w:eastAsia="Arial" w:hAnsi="Arial"/>
          <w:sz w:val="24"/>
          <w:szCs w:val="24"/>
        </w:rPr>
        <w:t xml:space="preserve">коэффициент кратности у А.А. Калыковой – 3,70, соответственно, ее ставка (за 30 часов в неделю) составляет:</w:t>
      </w:r>
    </w:p>
    <w:p>
      <w:pPr>
        <w:spacing w:after="120"/>
        <w:ind w:firstLine="709"/>
        <w:jc w:val="both"/>
      </w:pPr>
      <w:r>
        <w:rPr>
          <w:rFonts w:ascii="Arial" w:cs="Arial" w:eastAsia="Arial" w:hAnsi="Arial"/>
          <w:sz w:val="24"/>
          <w:szCs w:val="24"/>
        </w:rPr>
        <w:t xml:space="preserve">3,70 * 7040 сом. = 26048 сомов.</w:t>
      </w:r>
    </w:p>
    <w:p>
      <w:pPr>
        <w:spacing w:after="120"/>
        <w:ind w:firstLine="709"/>
        <w:jc w:val="both"/>
      </w:pPr>
      <w:r>
        <w:rPr>
          <w:rFonts w:ascii="Arial" w:cs="Arial" w:eastAsia="Arial" w:hAnsi="Arial"/>
          <w:sz w:val="24"/>
          <w:szCs w:val="24"/>
        </w:rPr>
        <w:t xml:space="preserve">(26048 сом. * 36 час.: 30 час.) + 1800 сом. (доплата за сельскую местность) + 15000 сом. (президентская компенсация) = 31258 сом. + 1800 сом. + 15000 сом. = 48058 сомов.</w:t>
      </w:r>
    </w:p>
    <w:p>
      <w:pPr>
        <w:spacing w:after="120"/>
        <w:ind w:firstLine="709"/>
        <w:jc w:val="both"/>
      </w:pPr>
      <w:r>
        <w:rPr>
          <w:rFonts w:ascii="Arial" w:cs="Arial" w:eastAsia="Arial" w:hAnsi="Arial"/>
          <w:sz w:val="24"/>
          <w:szCs w:val="24"/>
        </w:rPr>
        <w:t xml:space="preserve">Размер почасовой оплаты труда педагогических работников образовательных организаций определяется путем деления ставки и тарифной ставки (оклада), установленной за 16 часов преподавательской работы в неделю, на 67,2; за 18 часов преподавательской работы в неделю, на 75,6; за 24 часа педагогической работы в неделю, на 100,8; за 30 часов педагогической работы в неделю, на 126,0; за 36 часов педагогической работы в неделю на 151,2.</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размер почасовой оплаты труда работника, имеющего высшее образование с квалификацией специалиста и ведущего урок истории в порядке замещения в школе, составляет:</w:t>
      </w:r>
    </w:p>
    <w:p>
      <w:pPr>
        <w:spacing w:after="120"/>
        <w:ind w:firstLine="709"/>
        <w:jc w:val="both"/>
      </w:pPr>
      <w:r>
        <w:rPr>
          <w:rFonts w:ascii="Arial" w:cs="Arial" w:eastAsia="Arial" w:hAnsi="Arial"/>
          <w:sz w:val="24"/>
          <w:szCs w:val="24"/>
        </w:rPr>
        <w:t xml:space="preserve">3,85 (коэффициент кратности) * 7040 сомов (минимальная базовая ставка) : 75,6 = 27 104 сом. : 75,6 = 358,5 сом. = 359 сом. (с учетом округления).</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размер почасовой оплаты труда работника, имеющего среднее профессиональное образование и замещающего воспитателя в дошкольной образовательной организации, составляет:</w:t>
      </w:r>
    </w:p>
    <w:p>
      <w:pPr>
        <w:spacing w:after="120"/>
        <w:ind w:firstLine="709"/>
        <w:jc w:val="both"/>
      </w:pPr>
      <w:r>
        <w:rPr>
          <w:rFonts w:ascii="Arial" w:cs="Arial" w:eastAsia="Arial" w:hAnsi="Arial"/>
          <w:sz w:val="24"/>
          <w:szCs w:val="24"/>
        </w:rPr>
        <w:t xml:space="preserve">4,35 (коэффициент кратности) * 7040 сом. (минимальная базовая ставка) : 151,2 = 30624 сом. : 151,2 = 202,5 сом. = 203 сом. (с учетом округления).</w:t>
      </w:r>
    </w:p>
    <w:p>
      <w:pPr>
        <w:spacing w:after="120"/>
        <w:ind w:firstLine="709"/>
        <w:jc w:val="both"/>
      </w:pPr>
      <w:r>
        <w:rPr>
          <w:rFonts w:ascii="Arial" w:cs="Arial" w:eastAsia="Arial" w:hAnsi="Arial"/>
          <w:sz w:val="24"/>
          <w:szCs w:val="24"/>
        </w:rPr>
        <w:t xml:space="preserve">Почасовая оплата педагогических работников в образовательных организациях Кыргызской Республики допускается лишь при оплате за часы, данные в порядке замещения отсутствующего по болезни или другим причинам педагогического работника, а также при оплате работников предприятий, организаций и учреждений, привлекаемых к педагогической работе.</w:t>
      </w:r>
    </w:p>
    <w:p>
      <w:pPr>
        <w:spacing w:after="120"/>
        <w:ind w:firstLine="709"/>
        <w:jc w:val="both"/>
      </w:pPr>
      <w:r>
        <w:rPr>
          <w:rFonts w:ascii="Arial" w:cs="Arial" w:eastAsia="Arial" w:hAnsi="Arial"/>
          <w:sz w:val="24"/>
          <w:szCs w:val="24"/>
        </w:rPr>
        <w:t xml:space="preserve">В каникулярное время и праздничные дни заработная плата учителя общеобразовательных организаций сохраняется.</w:t>
      </w:r>
    </w:p>
    <w:p>
      <w:pPr>
        <w:spacing w:after="120"/>
        <w:ind w:firstLine="709"/>
        <w:jc w:val="both"/>
      </w:pPr>
      <w:r>
        <w:rPr>
          <w:rFonts w:ascii="Arial" w:cs="Arial" w:eastAsia="Arial" w:hAnsi="Arial"/>
          <w:sz w:val="24"/>
          <w:szCs w:val="24"/>
        </w:rPr>
        <w:t xml:space="preserve">30. Тарифная ставка (оклад) устанавливается за:</w:t>
      </w:r>
    </w:p>
    <w:p>
      <w:pPr>
        <w:spacing w:after="120"/>
        <w:ind w:firstLine="709"/>
        <w:jc w:val="both"/>
      </w:pPr>
      <w:r>
        <w:rPr>
          <w:rFonts w:ascii="Arial" w:cs="Arial" w:eastAsia="Arial" w:hAnsi="Arial"/>
          <w:sz w:val="24"/>
          <w:szCs w:val="24"/>
        </w:rPr>
        <w:t xml:space="preserve">– 40 часов работы в неделю – мастерам производственного обучения образовательных организаций начального профессионального образования;</w:t>
      </w:r>
    </w:p>
    <w:p>
      <w:pPr>
        <w:spacing w:after="120"/>
        <w:ind w:firstLine="709"/>
        <w:jc w:val="both"/>
      </w:pPr>
      <w:r>
        <w:rPr>
          <w:rFonts w:ascii="Arial" w:cs="Arial" w:eastAsia="Arial" w:hAnsi="Arial"/>
          <w:sz w:val="24"/>
          <w:szCs w:val="24"/>
        </w:rPr>
        <w:t xml:space="preserve">– 850 часов работы в учебный год – старшим преподавателям (без ученой степени) и преподавателям (ассистентам); 800 часов – старшим преподавателям (с ученой степенью) и доцентам; 750 часов – профессорам образовательных организаций высшего профессионального образования.</w:t>
      </w:r>
    </w:p>
    <w:p>
      <w:pPr>
        <w:spacing w:after="120"/>
        <w:ind w:firstLine="709"/>
        <w:jc w:val="both"/>
      </w:pPr>
      <w:r>
        <w:rPr>
          <w:rFonts w:ascii="Arial" w:cs="Arial" w:eastAsia="Arial" w:hAnsi="Arial"/>
          <w:sz w:val="24"/>
          <w:szCs w:val="24"/>
        </w:rPr>
        <w:t xml:space="preserve">Урочная (преподавательская) нагрузка среди педагогических работников распределяется исходя из количества часов по учебному плану, обеспеченности педагогическими кадрами и других условий в данном учебном заведении.</w:t>
      </w:r>
    </w:p>
    <w:p>
      <w:pPr>
        <w:spacing w:after="120"/>
        <w:ind w:firstLine="709"/>
        <w:jc w:val="both"/>
      </w:pPr>
      <w:r>
        <w:rPr>
          <w:rFonts w:ascii="Arial" w:cs="Arial" w:eastAsia="Arial" w:hAnsi="Arial"/>
          <w:sz w:val="24"/>
          <w:szCs w:val="24"/>
        </w:rPr>
        <w:t xml:space="preserve">Размер оплаты труда эксперта, привлекаемого к работе по лицензированию и аккредитации, устанавливается на уровне оплаты труда учителей математики 5–11 классов общеобразовательных организаций (школы и школы-интернаты всех типов и наименований) и преподавателей образовательных организаций начального профессионального образования.</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мастер производственного обучения профессионального лицея № 28 села Беловодское Московского района А.С. Муратов с высшим образованием с присвоением квалификации бакалавра и стажем педагогической работы 14 лет имеет недельную нагрузку 48 часов.</w:t>
      </w:r>
    </w:p>
    <w:p>
      <w:pPr>
        <w:spacing w:after="120"/>
        <w:ind w:firstLine="709"/>
        <w:jc w:val="both"/>
      </w:pPr>
      <w:r>
        <w:rPr>
          <w:rFonts w:ascii="Arial" w:cs="Arial" w:eastAsia="Arial" w:hAnsi="Arial"/>
          <w:sz w:val="24"/>
          <w:szCs w:val="24"/>
        </w:rPr>
        <w:t xml:space="preserve">Месячная заработная плата этого мастера производственного обучения составит:</w:t>
      </w:r>
    </w:p>
    <w:p>
      <w:pPr>
        <w:spacing w:after="120"/>
        <w:ind w:firstLine="709"/>
        <w:jc w:val="both"/>
      </w:pPr>
      <w:r>
        <w:rPr>
          <w:rFonts w:ascii="Arial" w:cs="Arial" w:eastAsia="Arial" w:hAnsi="Arial"/>
          <w:sz w:val="24"/>
          <w:szCs w:val="24"/>
        </w:rPr>
        <w:t xml:space="preserve">коэффициент кратности у А.С. Муратова – 3,60, соответственно его тарифная ставка (оклад) за 40 часов в неделю составляет:</w:t>
      </w:r>
    </w:p>
    <w:p>
      <w:pPr>
        <w:spacing w:after="120"/>
        <w:ind w:firstLine="709"/>
        <w:jc w:val="both"/>
      </w:pPr>
      <w:r>
        <w:rPr>
          <w:rFonts w:ascii="Arial" w:cs="Arial" w:eastAsia="Arial" w:hAnsi="Arial"/>
          <w:sz w:val="24"/>
          <w:szCs w:val="24"/>
        </w:rPr>
        <w:t xml:space="preserve">3,60 * 7040 сом. = 25344 сомов.</w:t>
      </w:r>
    </w:p>
    <w:p>
      <w:pPr>
        <w:spacing w:after="120"/>
        <w:ind w:firstLine="709"/>
        <w:jc w:val="both"/>
      </w:pPr>
      <w:r>
        <w:rPr>
          <w:rFonts w:ascii="Arial" w:cs="Arial" w:eastAsia="Arial" w:hAnsi="Arial"/>
          <w:sz w:val="24"/>
          <w:szCs w:val="24"/>
        </w:rPr>
        <w:t xml:space="preserve">(25 344 сом. * 48 час. : 40 час.) + 25 344 сом. * 30 % (доплата за педстаж) + 1800 сом. (доплата за сельскую местность + 15 000 сом. (президентская компенсация) = 30 413 сом. + 7603 сом. +1800 сом. + 15 000 сом. = 54816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профессор филиала Кыргызского национального университета имени Жусупа Баласагына в городе Нарын, имеющая ученую степень доктора философских наук, заведующая кафедрой философии  Н.Н. Эшматова имеет стаж педагогической работы 25 лет и стаж работы в условиях высокогорья и отдаленности 11 лет, годовую нагрузку 750 часов (1 ставка).</w:t>
      </w:r>
    </w:p>
    <w:p>
      <w:pPr>
        <w:spacing w:after="120"/>
        <w:ind w:firstLine="709"/>
        <w:jc w:val="both"/>
      </w:pPr>
      <w:r>
        <w:rPr>
          <w:rFonts w:ascii="Arial" w:cs="Arial" w:eastAsia="Arial" w:hAnsi="Arial"/>
          <w:sz w:val="24"/>
          <w:szCs w:val="24"/>
        </w:rPr>
        <w:t xml:space="preserve">Коэффициент кратности у Н.Н. Эшматовой –    
  3,30, соответственно ее тарифная ставка (оклад) (за 750 часов в году) составляет:</w:t>
      </w:r>
    </w:p>
    <w:p>
      <w:pPr>
        <w:spacing w:after="120"/>
        <w:ind w:firstLine="709"/>
        <w:jc w:val="both"/>
      </w:pPr>
      <w:r>
        <w:rPr>
          <w:rFonts w:ascii="Arial" w:cs="Arial" w:eastAsia="Arial" w:hAnsi="Arial"/>
          <w:sz w:val="24"/>
          <w:szCs w:val="24"/>
        </w:rPr>
        <w:t xml:space="preserve">3,30 * 7040 сом. = 23 232 сомов.</w:t>
      </w:r>
    </w:p>
    <w:p>
      <w:pPr>
        <w:spacing w:after="120"/>
        <w:ind w:firstLine="709"/>
        <w:jc w:val="both"/>
      </w:pPr>
      <w:r>
        <w:rPr>
          <w:rFonts w:ascii="Arial" w:cs="Arial" w:eastAsia="Arial" w:hAnsi="Arial"/>
          <w:sz w:val="24"/>
          <w:szCs w:val="24"/>
        </w:rPr>
        <w:t xml:space="preserve">Месячная заработная плата Н.Н. Эшматовой составит:</w:t>
      </w:r>
    </w:p>
    <w:p>
      <w:pPr>
        <w:spacing w:after="120"/>
        <w:ind w:firstLine="709"/>
        <w:jc w:val="both"/>
      </w:pPr>
      <w:r>
        <w:rPr>
          <w:rFonts w:ascii="Arial" w:cs="Arial" w:eastAsia="Arial" w:hAnsi="Arial"/>
          <w:sz w:val="24"/>
          <w:szCs w:val="24"/>
        </w:rPr>
        <w:t xml:space="preserve">(23 232 сом. (должностной оклад) + (23 232 сом. * 30 % (доплата за педстаж) + 23 232 сом. * 10 % (надбавка за работу в условиях высокогорья и отдаленности) + 2700 сом. (за ученую степень доктора наук) + 900 сом. (за заведование кафедрой) * 1,5 (районный коэффициент) + 15 000 сом. (президентская компенсация) = (23 232 сом. + 6970 сом. + 2323 сом. + 2700 сом. + 900 сом.) * 1,5 + 15 000 сом. = 36 125 сом. * 1,5 + 15000 сом. =  69 187,5 сомов.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Порядок определения заработной платы технического обслуживающего и младшего обслуживающего персонала образовательных организаций </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Тарифная ставка (оклад) технического обслуживающего и младшего обслуживающего персонала образовательных организаций устанавливается за 40 часов работы в неделю.</w:t>
      </w:r>
    </w:p>
    <w:p>
      <w:pPr>
        <w:spacing w:after="120"/>
        <w:ind w:firstLine="709"/>
        <w:jc w:val="both"/>
      </w:pPr>
      <w:r>
        <w:rPr>
          <w:rFonts w:ascii="Arial" w:cs="Arial" w:eastAsia="Arial" w:hAnsi="Arial"/>
          <w:sz w:val="24"/>
          <w:szCs w:val="24"/>
        </w:rPr>
        <w:t xml:space="preserve">Пример 1:</w:t>
      </w:r>
    </w:p>
    <w:p>
      <w:pPr>
        <w:spacing w:after="120"/>
        <w:ind w:firstLine="709"/>
        <w:jc w:val="both"/>
      </w:pPr>
      <w:r>
        <w:rPr>
          <w:rFonts w:ascii="Arial" w:cs="Arial" w:eastAsia="Arial" w:hAnsi="Arial"/>
          <w:sz w:val="24"/>
          <w:szCs w:val="24"/>
        </w:rPr>
        <w:t xml:space="preserve">медицинская сестра школы-интерната имени Т. Сатылганова города Каракол В.И. Зотова работает 32 часа в неделю и имеет стаж медицинской работы 20 лет.</w:t>
      </w:r>
    </w:p>
    <w:p>
      <w:pPr>
        <w:spacing w:after="120"/>
        <w:ind w:firstLine="709"/>
        <w:jc w:val="both"/>
      </w:pPr>
      <w:r>
        <w:rPr>
          <w:rFonts w:ascii="Arial" w:cs="Arial" w:eastAsia="Arial" w:hAnsi="Arial"/>
          <w:sz w:val="24"/>
          <w:szCs w:val="24"/>
        </w:rPr>
        <w:t xml:space="preserve">Коэффициент кратности у В.И. Зотовой – 2,75, соответственно ее тарифная ставка (оклад) составляет:</w:t>
      </w:r>
    </w:p>
    <w:p>
      <w:pPr>
        <w:spacing w:after="120"/>
        <w:ind w:firstLine="709"/>
        <w:jc w:val="both"/>
      </w:pPr>
      <w:r>
        <w:rPr>
          <w:rFonts w:ascii="Arial" w:cs="Arial" w:eastAsia="Arial" w:hAnsi="Arial"/>
          <w:sz w:val="24"/>
          <w:szCs w:val="24"/>
        </w:rPr>
        <w:t xml:space="preserve">2,75 * 7040 сом. = 19360 сомов.</w:t>
      </w:r>
    </w:p>
    <w:p>
      <w:pPr>
        <w:spacing w:after="120"/>
        <w:ind w:firstLine="709"/>
        <w:jc w:val="both"/>
      </w:pPr>
      <w:r>
        <w:rPr>
          <w:rFonts w:ascii="Arial" w:cs="Arial" w:eastAsia="Arial" w:hAnsi="Arial"/>
          <w:sz w:val="24"/>
          <w:szCs w:val="24"/>
        </w:rPr>
        <w:t xml:space="preserve">Месячная заработная плата В.И. Зотовой составит:</w:t>
      </w:r>
    </w:p>
    <w:p>
      <w:pPr>
        <w:spacing w:after="120"/>
        <w:ind w:firstLine="709"/>
        <w:jc w:val="both"/>
      </w:pPr>
      <w:r>
        <w:rPr>
          <w:rFonts w:ascii="Arial" w:cs="Arial" w:eastAsia="Arial" w:hAnsi="Arial"/>
          <w:sz w:val="24"/>
          <w:szCs w:val="24"/>
        </w:rPr>
        <w:t xml:space="preserve">(19 360 сом. * 32 час. : 40 час. + (5000 сом. * 32 час.: 40 час. (президентская компенсация) + (19 360 сом. * 32 час. : 40 час. * 30 % (доплата за медстаж) = 15488 сом. +4000 сом. + 4 646,4 сом. = 
  24 134,4 сомов.</w:t>
      </w:r>
    </w:p>
    <w:p>
      <w:pPr>
        <w:spacing w:after="120"/>
        <w:ind w:firstLine="709"/>
        <w:jc w:val="both"/>
      </w:pPr>
      <w:r>
        <w:rPr>
          <w:rFonts w:ascii="Arial" w:cs="Arial" w:eastAsia="Arial" w:hAnsi="Arial"/>
          <w:sz w:val="24"/>
          <w:szCs w:val="24"/>
        </w:rPr>
        <w:t xml:space="preserve">Пример 2.</w:t>
      </w:r>
    </w:p>
    <w:p>
      <w:pPr>
        <w:spacing w:after="120"/>
        <w:ind w:firstLine="709"/>
        <w:jc w:val="both"/>
      </w:pPr>
      <w:r>
        <w:rPr>
          <w:rFonts w:ascii="Arial" w:cs="Arial" w:eastAsia="Arial" w:hAnsi="Arial"/>
          <w:sz w:val="24"/>
          <w:szCs w:val="24"/>
        </w:rPr>
        <w:t xml:space="preserve">рабочий по текущему ремонту (обслуживанию) зданий, сооружений и оборудования средней школы имени Ленина Кара-Суйского района Т.Т. Абдылдаев работает 48 часов в неделю.  </w:t>
      </w:r>
    </w:p>
    <w:p>
      <w:pPr>
        <w:spacing w:after="120"/>
        <w:ind w:firstLine="709"/>
        <w:jc w:val="both"/>
      </w:pPr>
      <w:r>
        <w:rPr>
          <w:rFonts w:ascii="Arial" w:cs="Arial" w:eastAsia="Arial" w:hAnsi="Arial"/>
          <w:sz w:val="24"/>
          <w:szCs w:val="24"/>
        </w:rPr>
        <w:t xml:space="preserve">Коэффициент кратности у Т.Т. Абдылдаева – 1,8, соответственно, его тарифная ставка (оклад) составляет:</w:t>
      </w:r>
    </w:p>
    <w:p>
      <w:pPr>
        <w:spacing w:after="120"/>
        <w:ind w:firstLine="709"/>
        <w:jc w:val="both"/>
      </w:pPr>
      <w:r>
        <w:rPr>
          <w:rFonts w:ascii="Arial" w:cs="Arial" w:eastAsia="Arial" w:hAnsi="Arial"/>
          <w:sz w:val="24"/>
          <w:szCs w:val="24"/>
        </w:rPr>
        <w:t xml:space="preserve">1,8 * 7040 сом. = 12 672 сомов.</w:t>
      </w:r>
    </w:p>
    <w:p>
      <w:pPr>
        <w:spacing w:after="120"/>
        <w:ind w:firstLine="709"/>
        <w:jc w:val="both"/>
      </w:pPr>
      <w:r>
        <w:rPr>
          <w:rFonts w:ascii="Arial" w:cs="Arial" w:eastAsia="Arial" w:hAnsi="Arial"/>
          <w:sz w:val="24"/>
          <w:szCs w:val="24"/>
        </w:rPr>
        <w:t xml:space="preserve">Месячная заработная плата рабочего по текущему ремонту (обслуживанию) зданий, сооружений и оборудования Т.Т. Абдылдаева составит: </w:t>
      </w:r>
    </w:p>
    <w:p>
      <w:pPr>
        <w:spacing w:after="120"/>
        <w:ind w:firstLine="709"/>
        <w:jc w:val="both"/>
      </w:pPr>
      <w:r>
        <w:rPr>
          <w:rFonts w:ascii="Arial" w:cs="Arial" w:eastAsia="Arial" w:hAnsi="Arial"/>
          <w:sz w:val="24"/>
          <w:szCs w:val="24"/>
        </w:rPr>
        <w:t xml:space="preserve">12672 сом. * 48 час. : 40 час. + 5000 сом. (президентская компенсация) = 15 206 сом. + 5000 сом. = 20 206 сомов.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к Положению об оплате труда педагогических </w:t>
      </w:r>
      <w:r>
        <w:rPr>
          <w:rFonts w:ascii="Arial" w:cs="Arial" w:eastAsia="Arial" w:hAnsi="Arial"/>
          <w:sz w:val="24"/>
          <w:szCs w:val="24"/>
        </w:rPr>
        <w:t xml:space="preserve">и отдельных категорий работников системы образования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Тарификационный список педагогических работников общеобразовательной организации за 20__– 20__ учебный год</w:t>
      </w:r>
    </w:p>
    <w:p>
      <w:pPr>
        <w:spacing w:after="120"/>
        <w:jc w:val="both"/>
      </w:pPr>
      <w:r>
        <w:rPr>
          <w:rFonts w:ascii="Arial" w:cs="Arial" w:eastAsia="Arial" w:hAnsi="Arial"/>
          <w:b/>
          <w:bCs/>
          <w:sz w:val="24"/>
          <w:szCs w:val="24"/>
        </w:rPr>
        <w:t xml:space="preserve">Наименование общеобразовательной организации___________________________________________________________</w:t>
      </w:r>
    </w:p>
    <w:p>
      <w:pPr>
        <w:spacing w:after="120"/>
        <w:jc w:val="both"/>
      </w:pPr>
      <w:r>
        <w:rPr>
          <w:rFonts w:ascii="Arial" w:cs="Arial" w:eastAsia="Arial" w:hAnsi="Arial"/>
          <w:b/>
          <w:bCs/>
          <w:sz w:val="24"/>
          <w:szCs w:val="24"/>
        </w:rPr>
        <w:t xml:space="preserve">Местонахождение_________________________________________________________________________________________________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
        <w:gridCol w:w="212"/>
        <w:gridCol w:w="456"/>
        <w:gridCol w:w="391"/>
        <w:gridCol w:w="440"/>
        <w:gridCol w:w="407"/>
        <w:gridCol w:w="228"/>
        <w:gridCol w:w="342"/>
        <w:gridCol w:w="265"/>
        <w:gridCol w:w="265"/>
        <w:gridCol w:w="265"/>
        <w:gridCol w:w="265"/>
        <w:gridCol w:w="265"/>
        <w:gridCol w:w="265"/>
        <w:gridCol w:w="265"/>
        <w:gridCol w:w="265"/>
        <w:gridCol w:w="440"/>
        <w:gridCol w:w="379"/>
        <w:gridCol w:w="379"/>
        <w:gridCol w:w="379"/>
        <w:gridCol w:w="379"/>
        <w:gridCol w:w="379"/>
        <w:gridCol w:w="379"/>
        <w:gridCol w:w="379"/>
        <w:gridCol w:w="379"/>
        <w:gridCol w:w="407"/>
        <w:gridCol w:w="342"/>
        <w:gridCol w:w="407"/>
        <w:gridCol w:w="423"/>
        <w:gridCol w:w="423"/>
      </w:tblGrid>
      <w:tr>
        <w:tc>
          <w:tcPr>
            <w:tcW w:type="dxa" w:w="114"/>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1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w:t>
            </w:r>
          </w:p>
        </w:tc>
        <w:tc>
          <w:tcPr>
            <w:tcW w:type="dxa" w:w="45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Преподаваемый предмет</w:t>
            </w:r>
          </w:p>
        </w:tc>
        <w:tc>
          <w:tcPr>
            <w:tcW w:type="dxa" w:w="39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Образование </w:t>
            </w:r>
          </w:p>
        </w:tc>
        <w:tc>
          <w:tcPr>
            <w:tcW w:type="dxa" w:w="44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Педагогический стаж работы, лет</w:t>
            </w:r>
          </w:p>
        </w:tc>
        <w:tc>
          <w:tcPr>
            <w:tcW w:type="dxa" w:w="40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кратности</w:t>
            </w:r>
          </w:p>
        </w:tc>
        <w:tc>
          <w:tcPr>
            <w:tcW w:type="dxa" w:w="22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Ставка в месяц</w:t>
            </w:r>
          </w:p>
        </w:tc>
        <w:tc>
          <w:tcPr>
            <w:tcW w:type="dxa" w:w="34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Ставка в месяц с учетом повышения</w:t>
            </w:r>
          </w:p>
        </w:tc>
        <w:tc>
          <w:tcPr>
            <w:tcW w:type="dxa" w:w="10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часов в неделю </w:t>
            </w:r>
          </w:p>
        </w:tc>
        <w:tc>
          <w:tcPr>
            <w:tcW w:type="dxa" w:w="1060"/>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Заработная плата за педагогическую деятельность (сом.)</w:t>
            </w:r>
          </w:p>
        </w:tc>
        <w:tc>
          <w:tcPr>
            <w:tcW w:type="dxa" w:w="44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 педагогическая заработная плата в месяц, (сом.)</w:t>
            </w:r>
          </w:p>
        </w:tc>
        <w:tc>
          <w:tcPr>
            <w:tcW w:type="dxa" w:w="3032"/>
            <w:gridSpan w:val="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Доплата за </w:t>
            </w:r>
            <w:r>
              <w:rPr>
                <w:rFonts w:ascii="Arial" w:cs="Arial" w:eastAsia="Arial" w:hAnsi="Arial"/>
                <w:sz w:val="24"/>
                <w:szCs w:val="24"/>
              </w:rPr>
              <w:t xml:space="preserve">(сом.)</w:t>
            </w:r>
          </w:p>
        </w:tc>
        <w:tc>
          <w:tcPr>
            <w:tcW w:type="dxa" w:w="40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Надбавка к окладу и ставке за стаж работы  в высокогорных и отдаленных  зонах, (сом).</w:t>
            </w:r>
          </w:p>
        </w:tc>
        <w:tc>
          <w:tcPr>
            <w:tcW w:type="dxa" w:w="34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заработная плата в месяц, сом.</w:t>
            </w:r>
          </w:p>
        </w:tc>
        <w:tc>
          <w:tcPr>
            <w:tcW w:type="dxa" w:w="40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Районный коэффициент, %</w:t>
            </w:r>
          </w:p>
        </w:tc>
        <w:tc>
          <w:tcPr>
            <w:tcW w:type="dxa" w:w="4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Президентская компенсация, (сом)</w:t>
            </w:r>
          </w:p>
        </w:tc>
        <w:tc>
          <w:tcPr>
            <w:tcW w:type="dxa" w:w="4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 заработная плата за месяц с учетом коэффициента доплат за работу в высокогорных и отеленных зонах,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 классы</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vMerge w:val="continue"/>
            <w:tcBorders>
              <w:top w:val="single" w:color="CBBF9E" w:sz="4"/>
              <w:left w:val="none" w:color="auto" w:sz="0"/>
              <w:bottom w:val="single" w:color="CBBF9E" w:sz="4"/>
              <w:right w:val="single" w:color="CBBF9E" w:sz="4"/>
            </w:tcBorders>
          </w:tcP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Классное руководство</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Проверка тетрадей</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Педагогический стаж работы</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Руководство внеклассной физкультурной работой, руководство кружком  </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Звание, статус   </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Библиотечная работа</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Работа в сельской местности</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доплат</w:t>
            </w:r>
            <w:r>
              <w:rPr>
                <w:rFonts w:ascii="Arial" w:cs="Arial" w:eastAsia="Arial" w:hAnsi="Arial"/>
                <w:sz w:val="24"/>
                <w:szCs w:val="24"/>
              </w:rPr>
              <w:t xml:space="preserve">(сом.)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1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Руководитель образовательной организации: 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руководителя образовательной организации: 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к Положению об оплате труда педагогических </w:t>
      </w:r>
      <w:r>
        <w:rPr>
          <w:rFonts w:ascii="Arial" w:cs="Arial" w:eastAsia="Arial" w:hAnsi="Arial"/>
          <w:sz w:val="24"/>
          <w:szCs w:val="24"/>
        </w:rPr>
        <w:t xml:space="preserve">и отдельных категорий работников системы образования </w:t>
      </w:r>
      <w:r>
        <w:rPr>
          <w:rFonts w:ascii="Arial" w:cs="Arial" w:eastAsia="Arial" w:hAnsi="Arial"/>
          <w:sz w:val="24"/>
          <w:szCs w:val="24"/>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Тарификационный список педагогических работников образовательной организации за 20__–20__ учебный год</w:t>
      </w:r>
    </w:p>
    <w:p>
      <w:pPr>
        <w:spacing w:after="120"/>
        <w:ind w:firstLine="567"/>
        <w:jc w:val="both"/>
      </w:pPr>
      <w:r>
        <w:rPr>
          <w:rFonts w:ascii="Arial" w:cs="Arial" w:eastAsia="Arial" w:hAnsi="Arial"/>
          <w:sz w:val="24"/>
          <w:szCs w:val="24"/>
        </w:rPr>
        <w:t xml:space="preserve">Наименование общеобразовательной организации ________________</w:t>
      </w:r>
    </w:p>
    <w:p>
      <w:pPr>
        <w:spacing w:after="60"/>
        <w:ind w:firstLine="567"/>
        <w:jc w:val="both"/>
      </w:pPr>
      <w:r>
        <w:rPr>
          <w:rFonts w:ascii="Arial" w:cs="Arial" w:eastAsia="Arial" w:hAnsi="Arial"/>
          <w:sz w:val="24"/>
          <w:szCs w:val="24"/>
        </w:rPr>
        <w:t xml:space="preserve">Местонахождение ______________________________________________</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769"/>
        <w:gridCol w:w="638"/>
        <w:gridCol w:w="736"/>
        <w:gridCol w:w="671"/>
        <w:gridCol w:w="655"/>
        <w:gridCol w:w="720"/>
        <w:gridCol w:w="736"/>
        <w:gridCol w:w="540"/>
        <w:gridCol w:w="671"/>
        <w:gridCol w:w="409"/>
        <w:gridCol w:w="720"/>
        <w:gridCol w:w="556"/>
        <w:gridCol w:w="671"/>
        <w:gridCol w:w="704"/>
        <w:gridCol w:w="622"/>
      </w:tblGrid>
      <w:tr>
        <w:tc>
          <w:tcPr>
            <w:tcW w:type="dxa" w:w="36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Ф.И.О.</w:t>
            </w:r>
          </w:p>
        </w:tc>
        <w:tc>
          <w:tcPr>
            <w:tcW w:type="dxa" w:w="7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Преподаваемый предмет</w:t>
            </w:r>
          </w:p>
        </w:tc>
        <w:tc>
          <w:tcPr>
            <w:tcW w:type="dxa" w:w="6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Образование </w:t>
            </w:r>
          </w:p>
        </w:tc>
        <w:tc>
          <w:tcPr>
            <w:tcW w:type="dxa" w:w="7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Педагогический стаж работы, лет</w:t>
            </w:r>
          </w:p>
        </w:tc>
        <w:tc>
          <w:tcPr>
            <w:tcW w:type="dxa" w:w="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кратности</w:t>
            </w:r>
          </w:p>
        </w:tc>
        <w:tc>
          <w:tcPr>
            <w:tcW w:type="dxa" w:w="6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Размер ставки, должностного оклада</w:t>
            </w:r>
          </w:p>
        </w:tc>
        <w:tc>
          <w:tcPr>
            <w:tcW w:type="dxa" w:w="7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педагогических часов в неделю,  учебный год</w:t>
            </w:r>
          </w:p>
        </w:tc>
        <w:tc>
          <w:tcPr>
            <w:tcW w:type="dxa" w:w="7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Заработная плата  за педагогическую деятельность, (сом).</w:t>
            </w:r>
          </w:p>
        </w:tc>
        <w:tc>
          <w:tcPr>
            <w:tcW w:type="dxa" w:w="54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Доплата за работу в сельской местности, (сом).</w:t>
            </w:r>
          </w:p>
        </w:tc>
        <w:tc>
          <w:tcPr>
            <w:tcW w:type="dxa" w:w="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Надбавка за стаж работы  в   высокогорных и отдаленных зонах, (сом).</w:t>
            </w:r>
          </w:p>
        </w:tc>
        <w:tc>
          <w:tcPr>
            <w:tcW w:type="dxa" w:w="4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Прочие (за звание, статус), сом.</w:t>
            </w:r>
          </w:p>
        </w:tc>
        <w:tc>
          <w:tcPr>
            <w:tcW w:type="dxa" w:w="72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Доплата за педагогический стаж, (сом).</w:t>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заработная плата в месяц, (сом).</w:t>
            </w:r>
          </w:p>
        </w:tc>
        <w:tc>
          <w:tcPr>
            <w:tcW w:type="dxa" w:w="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Районный коэффициент, (сом).</w:t>
            </w:r>
          </w:p>
        </w:tc>
        <w:tc>
          <w:tcPr>
            <w:tcW w:type="dxa" w:w="70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Президентская компенсация (сом.)</w:t>
            </w:r>
          </w:p>
        </w:tc>
        <w:tc>
          <w:tcPr>
            <w:tcW w:type="dxa" w:w="6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Итого: заработная плата за месяц (сом.).</w:t>
            </w:r>
          </w:p>
        </w:tc>
      </w:tr>
      <w:tr>
        <w:tc>
          <w:tcPr>
            <w:tcW w:type="dxa" w:w="36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tcW w:type="dxa" w:w="36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6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60"/>
        <w:ind w:firstLine="708"/>
        <w:jc w:val="both"/>
      </w:pPr>
      <w:r>
        <w:rPr>
          <w:rFonts w:ascii="Arial" w:cs="Arial" w:eastAsia="Arial" w:hAnsi="Arial"/>
          <w:sz w:val="24"/>
          <w:szCs w:val="24"/>
        </w:rPr>
        <w:t xml:space="preserve">Руководитель образовательной организации:_____________________________________</w:t>
      </w:r>
    </w:p>
    <w:p>
      <w:pPr>
        <w:spacing w:after="160"/>
        <w:jc w:val="both"/>
      </w:pPr>
      <w:r>
        <w:rPr>
          <w:rFonts w:ascii="Arial" w:cs="Arial" w:eastAsia="Arial" w:hAnsi="Arial"/>
          <w:sz w:val="24"/>
          <w:szCs w:val="24"/>
        </w:rPr>
        <w:t xml:space="preserve"> Заместитель руководителя образовательной организации:__________________________</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к Положению об оплате труда педагогических и отдельных категорий работников системы образования Кыргызской Республики</w:t>
      </w:r>
    </w:p>
    <w:p>
      <w:pPr>
        <w:spacing w:after="240" w:before="200"/>
        <w:jc w:val="center"/>
      </w:pPr>
      <w:r>
        <w:rPr>
          <w:rFonts w:ascii="Arial" w:cs="Arial" w:eastAsia="Arial" w:hAnsi="Arial"/>
          <w:b/>
          <w:bCs/>
          <w:sz w:val="32"/>
          <w:szCs w:val="32"/>
        </w:rPr>
        <w:t xml:space="preserve">Перечень
  образовательных и других организаций, учреждений и должностей, время работы в которых засчитывается в стаж педагогической работы работников образовательных организаций</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6"/>
        <w:gridCol w:w="6992"/>
      </w:tblGrid>
      <w:tr>
        <w:tc>
          <w:tcPr>
            <w:tcW w:type="dxa" w:w="3186"/>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Образовательные организации</w:t>
            </w:r>
          </w:p>
        </w:tc>
        <w:tc>
          <w:tcPr>
            <w:tcW w:type="dxa" w:w="6992"/>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Должности</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Общеобразовательные школы и школы-интернаты всех типов и наименований; межшкольные учебно-производственные комбинаты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учитель-дефектолог, учитель-логопед, организатор по внеклассной и внешкольной работе, руководитель кружка или секции, руководитель секции, психолог, музыкальный руководитель, воспитатель, инструктор по физкультуре, мастер учебных мастерских, директор и его заместитель (кроме заместителя по административно-хозяйственной части), организатор внеклассной и внешкольной работы, заведующий учебной (учебно-воспитательной) частью, практикой, старший воспитатель, сурдопедагог, сурдопереводчик, инструктор по лечебной физкультуре, инструктор по внеклассной физкультуре, социальный педагог</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Музыкальные и художественные школы, школы искусств и школы-интернаты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старший воспитатель, инструктор по физкультуре, директор и его заместитель (кроме заместителя по административно-хозяйственной </w:t>
            </w:r>
            <w:r>
              <w:rPr>
                <w:rFonts w:ascii="Arial" w:cs="Arial" w:eastAsia="Arial" w:hAnsi="Arial"/>
                <w:sz w:val="24"/>
                <w:szCs w:val="24"/>
              </w:rPr>
              <w:t xml:space="preserve">части), заведующий учебной (учебно-воспитательной) частью, практикой, концертмейстер, аккомпаниатор, иллюстратор</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Логопедические пункты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Заведующий логопедическим пунктом, учитель-логопед</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Детские дома, детские дома семейного типа, воспитательно-трудовые колонии, детские приемные пункты, приемники-распределители для несовершеннолетних, школы-колонии (независимо от наименования), психолого-медико-педагогическая консультация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воспитатель (отец, мать), старший воспитатель, инструктор по физкультуре, инструктор по лечебной физкультуре, инструктор по внеклассной физкультуре, мастер учебных мастерских, старший дежурный по режиму, дежурный по режиму, директор и его заместитель (кроме заместителя по административно-хозяйственной части), заведующий учебной (учебно-воспитательной) частью, практикой, учитель-логопед, сурдопедагог, социальный педагог, олигофренопедагог, логопед, психиатр, невропатолог, офтальмолог</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Детские образовательные организации всех типов и наименований</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Директор, воспитатель, преподаватель, музыкальный руководитель, музыкальный работник, учитель-логопед, сурдопедагог, психолог, сурдопереводчик</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Внешкольные образовательные организации</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Руководитель кружка или секции, аккомпаниатор, концертмейстер, директор и его заместитель (кроме заместителя по административно-хозяйственной части), методист, культорганизатор, заведующий отделом</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Образовательные организации начального профессионального образования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 педагог, руководитель кружка или секции, психолог, музыкальный руководитель, воспитатель, инструктор по физкультуре, методист, мастер производственного обучения, учебных мастерских, сурдопедагог, сурдопереводчик, старший мастер, руководитель по начальной военной подготовке и физкультуре, тренер-преподаватель по спорту, директор и его заместитель (кроме заместителя по административно-хозяйственной части), заведующий учебной (учебно-воспитательной) частью, практикой</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Образовательные организации среднего профессионального образования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Преподаватель, воспитатель, концертмейстер, аккомпаниатор, иллюстратор, заведующий отделением, руководитель физического воспитания, психолог, методист, директор и его заместитель (кроме заместителя по административно-хозяйственной части), заведующий учебной (учебно-воспитательной) частью, практикой, мастер производственного обучения</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Образовательные организации высшего профессионального образования</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Профессорско-преподавательский состав (ассистент, преподаватель, старший преподаватель, доцент, профессор), концертмейстер, аккомпаниатор, иллюстратор, ректор, проректор (кроме проректора по финансово-хозяйственной деятельности и маркетингу), заведующий учебной (учебно-воспитательной) частью, руководитель практики, методист</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Институты усовершенствования, переподготовки кадров, повышения квалификации, Кыргызская академия образования, учебно-методические кабинеты</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Профессорско-преподавательский состав, директор (президент) и его заместитель (вице-президент) (кроме заместителя (вице-президента) по административно-хозяйственной части). Методист, заведующий учебно-методическим кабинетом, научный сотрудник, </w:t>
            </w:r>
            <w:r>
              <w:rPr>
                <w:rFonts w:ascii="Arial" w:cs="Arial" w:eastAsia="Arial" w:hAnsi="Arial"/>
                <w:sz w:val="24"/>
                <w:szCs w:val="24"/>
              </w:rPr>
              <w:t xml:space="preserve">заведующий: учебной частью, кабинетом, лабораторией ведущие педагогическую деятельность</w:t>
            </w:r>
          </w:p>
        </w:tc>
      </w:tr>
      <w:tr>
        <w:tc>
          <w:tcPr>
            <w:tcW w:type="dxa" w:w="31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Учреждения здравоохранения и социального обеспечения: дома ребенка, детские санатории</w:t>
            </w:r>
          </w:p>
        </w:tc>
        <w:tc>
          <w:tcPr>
            <w:tcW w:type="dxa" w:w="69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Учитель, педагог, организатор по внеклассной и внешкольной работе, руководитель кружка или секции, психолог, музыкальный руководитель, старший воспитатель, воспитатель, инструктор по физкультуре, инструктор по лечебной физкультуре, инструктор по внеклассной физкультуре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1g0hg8ixirccslzh0xe">
      <w:r>
        <w:rPr>
          <w:rFonts w:ascii="Arial" w:cs="Arial" w:eastAsia="Arial" w:hAnsi="Arial"/>
          <w:color w:val="132D3F"/>
          <w:sz w:val="16"/>
          <w:szCs w:val="16"/>
          <w:u w:val="single"/>
        </w:rPr>
        <w:t xml:space="preserve">dalil.kg/document/230045357</w:t>
      </w:r>
    </w:hyperlink>
  </w:p>
  <w:p>
    <w:pPr>
      <w:spacing w:after="0" w:before="40"/>
      <w:jc w:val="center"/>
    </w:pPr>
    <w:hyperlink w:history="1" r:id="rIdvy4ixqakvkwdbbnixzm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utpsycuksuepzj6kbarw" Type="http://schemas.openxmlformats.org/officeDocument/2006/relationships/hyperlink" Target="https://dalil.kg/document/230045093" TargetMode="External"/><Relationship Id="rIdy_datf3zym0zmnlxrt1vs" Type="http://schemas.openxmlformats.org/officeDocument/2006/relationships/hyperlink" Target="https://dalil.kg/document/230045357#pr1" TargetMode="External"/><Relationship Id="rIdjbzmjp5yhnbeuammtyl_s" Type="http://schemas.openxmlformats.org/officeDocument/2006/relationships/hyperlink" Target="https://dalil.kg/document/230045357#pr2" TargetMode="External"/><Relationship Id="rIddd_xgxgj9fsf6se5dei8o" Type="http://schemas.openxmlformats.org/officeDocument/2006/relationships/hyperlink" Target="https://dalil.kg/document/230045357#pr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1g0hg8ixirccslzh0xe" Type="http://schemas.openxmlformats.org/officeDocument/2006/relationships/hyperlink" Target="https://dalil.kg/document/230045357" TargetMode="External"/><Relationship Id="rIdvy4ixqakvkwdbbnixzm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2026-09-24T03:41:31.285Z</dcterms:created>
  <dcterms:modified xsi:type="dcterms:W3CDTF">2026-09-24T03:41:31.285Z</dcterms:modified>
</cp:coreProperties>
</file>

<file path=docProps/custom.xml><?xml version="1.0" encoding="utf-8"?>
<Properties xmlns="http://schemas.openxmlformats.org/officeDocument/2006/custom-properties" xmlns:vt="http://schemas.openxmlformats.org/officeDocument/2006/docPropsVTypes"/>
</file>