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Положения о порядке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оценки деятельности государственных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гражданских служащих и муниципальных служащих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гражданских служащих и муниципальных служащих Кыргызской Республики, в соответствии с частью 3 </w:t>
      </w:r>
      <w:hyperlink w:history="1" r:id="rIdbeucajv2bwksc2cabkp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hyperlink w:history="1" r:id="rIdeaaivmy7ys7ypthwfqm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39t7b10lctokn4fq4k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деятельности государственных гражданских служащих и муниципальных служащих Кыргызской Республики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n0qlstbpp9stqhhrov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вопросах проведения аттестации и прохождения испытательного срока в системе государственной гражданской службы и муниципальной службы»</w:t>
      </w:r>
      <w:r>
        <w:rPr>
          <w:rFonts w:ascii="Arial" w:cs="Arial" w:eastAsia="Arial" w:hAnsi="Arial"/>
          <w:sz w:val="24"/>
          <w:szCs w:val="24"/>
        </w:rPr>
        <w:t xml:space="preserve">от 31 мая 2022 года № 169 следующие </w:t>
      </w:r>
      <w:r>
        <w:rPr>
          <w:rFonts w:ascii="Arial" w:cs="Arial" w:eastAsia="Arial" w:hAnsi="Arial"/>
          <w:sz w:val="24"/>
          <w:szCs w:val="24"/>
        </w:rPr>
        <w:t xml:space="preserve">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</w:t>
      </w:r>
      <w:r>
        <w:rPr>
          <w:rFonts w:ascii="Arial" w:cs="Arial" w:eastAsia="Arial" w:hAnsi="Arial"/>
          <w:sz w:val="24"/>
          <w:szCs w:val="24"/>
        </w:rPr>
        <w:t xml:space="preserve">аименование изложить в следующей </w:t>
      </w:r>
      <w:r>
        <w:rPr>
          <w:rFonts w:ascii="Arial" w:cs="Arial" w:eastAsia="Arial" w:hAnsi="Arial"/>
          <w:sz w:val="24"/>
          <w:szCs w:val="24"/>
        </w:rPr>
        <w:t xml:space="preserve">редакции: «Об утверждении Положения о порядке прохождения испытательного срока в системе государственной гражданской службы и муниципальной службы»;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</w:t>
      </w:r>
      <w:r>
        <w:rPr>
          <w:rFonts w:ascii="Arial" w:cs="Arial" w:eastAsia="Arial" w:hAnsi="Arial"/>
          <w:sz w:val="24"/>
          <w:szCs w:val="24"/>
        </w:rPr>
        <w:t xml:space="preserve"> слова </w:t>
      </w:r>
      <w:r>
        <w:rPr>
          <w:rFonts w:ascii="Arial" w:cs="Arial" w:eastAsia="Arial" w:hAnsi="Arial"/>
          <w:sz w:val="24"/>
          <w:szCs w:val="24"/>
        </w:rPr>
        <w:t xml:space="preserve">«статьями 11, 16» заменить словами «статьей 11»;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1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ежегодно представлять отчет</w:t>
      </w:r>
      <w:r>
        <w:rPr>
          <w:rFonts w:ascii="Arial" w:cs="Arial" w:eastAsia="Arial" w:hAnsi="Arial"/>
          <w:sz w:val="24"/>
          <w:szCs w:val="24"/>
        </w:rPr>
        <w:t xml:space="preserve">ы</w:t>
      </w:r>
      <w:r>
        <w:rPr>
          <w:rFonts w:ascii="Arial" w:cs="Arial" w:eastAsia="Arial" w:hAnsi="Arial"/>
          <w:sz w:val="24"/>
          <w:szCs w:val="24"/>
        </w:rPr>
        <w:t xml:space="preserve"> о результатах оценки деятельности государственных гражданских служащих и муниципальных служащих в 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 итогам первого полугодия в срок не позднее 15 сентября, по итогам второго полугодия не позднее 15 марта года, следующего за отчетным периодом;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внесение данных о результатах оценки деятельности государственных гражданских служащих и муниципальных служащих в модуль «Оценка деятельности» автоматизированной информационной системы «e-Kyzmat».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государственным учреждением «Кызмат» при Управлении делами Президента Кыргызской Республики обеспечить функционирование и развитие вышеуказанного модуля «Оценка деятельности»;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за корректностью внесения данных в указанный модуль «Оценка деятельности», их своевременным обновлением и доступностью аналитической информации для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22 мая 2026 года № 37 (3797)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diuhspkmpwyqupqwy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dalil.kg/document/230046052</w:t>
      </w:r>
    </w:hyperlink>
  </w:p>
  <w:p>
    <w:pPr>
      <w:spacing w:after="0" w:before="40"/>
      <w:jc w:val="center"/>
    </w:pPr>
    <w:hyperlink w:history="1" r:id="rId5whvolzzkvmxsucnb8v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ucajv2bwksc2cabkpvp" Type="http://schemas.openxmlformats.org/officeDocument/2006/relationships/hyperlink" Target="https://dalil.kg/document/112303#st_11" TargetMode="External"/><Relationship Id="rIdeaaivmy7ys7ypthwfqmuw" Type="http://schemas.openxmlformats.org/officeDocument/2006/relationships/hyperlink" Target="https://dalil.kg/document/112213#st_71" TargetMode="External"/><Relationship Id="rId839t7b10lctokn4fq4kuq" Type="http://schemas.openxmlformats.org/officeDocument/2006/relationships/hyperlink" Target="https://dalil.kg/document/230046064" TargetMode="External"/><Relationship Id="rIdun0qlstbpp9stqhhrovo8" Type="http://schemas.openxmlformats.org/officeDocument/2006/relationships/hyperlink" Target="https://dalil.kg/document/4309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diuhspkmpwyqupqwyym" Type="http://schemas.openxmlformats.org/officeDocument/2006/relationships/hyperlink" Target="https://dalil.kg/document/230046052" TargetMode="External"/><Relationship Id="rId5whvolzzkvmxsucnb8v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2026-09-26T05:51:29.543Z</dcterms:created>
  <dcterms:modified xsi:type="dcterms:W3CDTF">2026-09-26T05:51:29.543Z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